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71FB" w:rsidRPr="001B769D" w:rsidRDefault="001B769D" w:rsidP="001B769D">
      <w:pPr>
        <w:autoSpaceDE w:val="0"/>
        <w:autoSpaceDN w:val="0"/>
        <w:adjustRightInd w:val="0"/>
        <w:spacing w:line="360" w:lineRule="atLeast"/>
        <w:jc w:val="right"/>
        <w:outlineLvl w:val="1"/>
        <w:rPr>
          <w:rFonts w:eastAsia="Calibri"/>
          <w:b/>
          <w:sz w:val="28"/>
          <w:szCs w:val="28"/>
          <w:lang w:val="ru-RU"/>
        </w:rPr>
      </w:pPr>
      <w:r w:rsidRPr="001B769D">
        <w:rPr>
          <w:rFonts w:eastAsia="Calibri"/>
          <w:b/>
          <w:sz w:val="28"/>
          <w:szCs w:val="28"/>
          <w:lang w:val="ru-RU"/>
        </w:rPr>
        <w:t>В администрацию Великосельского</w:t>
      </w:r>
    </w:p>
    <w:p w:rsidR="001B769D" w:rsidRPr="001B769D" w:rsidRDefault="001B769D" w:rsidP="001B769D">
      <w:pPr>
        <w:autoSpaceDE w:val="0"/>
        <w:autoSpaceDN w:val="0"/>
        <w:adjustRightInd w:val="0"/>
        <w:spacing w:line="360" w:lineRule="atLeast"/>
        <w:jc w:val="center"/>
        <w:outlineLvl w:val="1"/>
        <w:rPr>
          <w:rFonts w:eastAsia="Calibri"/>
          <w:b/>
          <w:sz w:val="28"/>
          <w:szCs w:val="28"/>
          <w:lang w:val="ru-RU"/>
        </w:rPr>
      </w:pPr>
      <w:r w:rsidRPr="001B769D">
        <w:rPr>
          <w:rFonts w:eastAsia="Calibri"/>
          <w:b/>
          <w:sz w:val="28"/>
          <w:szCs w:val="28"/>
          <w:lang w:val="ru-RU"/>
        </w:rPr>
        <w:t xml:space="preserve">                                                                               сельского поселения</w:t>
      </w:r>
    </w:p>
    <w:p w:rsidR="004371FB" w:rsidRDefault="004371FB" w:rsidP="00F419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sz w:val="28"/>
          <w:szCs w:val="28"/>
          <w:lang w:val="ru-RU"/>
        </w:rPr>
      </w:pPr>
    </w:p>
    <w:tbl>
      <w:tblPr>
        <w:tblW w:w="0" w:type="auto"/>
        <w:tblInd w:w="6062" w:type="dxa"/>
        <w:tblLook w:val="04A0" w:firstRow="1" w:lastRow="0" w:firstColumn="1" w:lastColumn="0" w:noHBand="0" w:noVBand="1"/>
      </w:tblPr>
      <w:tblGrid>
        <w:gridCol w:w="3508"/>
      </w:tblGrid>
      <w:tr w:rsidR="004371FB" w:rsidRPr="004371FB" w:rsidTr="00500F47">
        <w:tc>
          <w:tcPr>
            <w:tcW w:w="3508" w:type="dxa"/>
            <w:shd w:val="clear" w:color="auto" w:fill="auto"/>
          </w:tcPr>
          <w:p w:rsidR="004371FB" w:rsidRDefault="004371FB" w:rsidP="004371FB">
            <w:pPr>
              <w:suppressAutoHyphens w:val="0"/>
              <w:autoSpaceDE w:val="0"/>
              <w:autoSpaceDN w:val="0"/>
              <w:adjustRightInd w:val="0"/>
              <w:spacing w:line="240" w:lineRule="exact"/>
              <w:jc w:val="center"/>
              <w:outlineLvl w:val="1"/>
              <w:rPr>
                <w:rFonts w:eastAsia="Times New Roman" w:cs="Calibri"/>
                <w:color w:val="auto"/>
                <w:lang w:val="ru-RU" w:eastAsia="ar-SA" w:bidi="ar-SA"/>
              </w:rPr>
            </w:pPr>
            <w:r w:rsidRPr="004371FB">
              <w:rPr>
                <w:rFonts w:eastAsia="Times New Roman" w:cs="Calibri"/>
                <w:color w:val="auto"/>
                <w:lang w:val="ru-RU" w:eastAsia="ar-SA" w:bidi="ar-SA"/>
              </w:rPr>
              <w:t>Приложение</w:t>
            </w:r>
            <w:r>
              <w:rPr>
                <w:rFonts w:eastAsia="Times New Roman" w:cs="Calibri"/>
                <w:color w:val="auto"/>
                <w:lang w:val="ru-RU" w:eastAsia="ar-SA" w:bidi="ar-SA"/>
              </w:rPr>
              <w:t xml:space="preserve"> </w:t>
            </w:r>
          </w:p>
          <w:p w:rsidR="004371FB" w:rsidRPr="004371FB" w:rsidRDefault="004371FB" w:rsidP="00307A45">
            <w:pPr>
              <w:suppressAutoHyphens w:val="0"/>
              <w:autoSpaceDE w:val="0"/>
              <w:autoSpaceDN w:val="0"/>
              <w:adjustRightInd w:val="0"/>
              <w:spacing w:line="240" w:lineRule="exact"/>
              <w:jc w:val="center"/>
              <w:outlineLvl w:val="1"/>
              <w:rPr>
                <w:rFonts w:eastAsia="Times New Roman" w:cs="Calibri"/>
                <w:color w:val="auto"/>
                <w:lang w:val="ru-RU" w:eastAsia="ar-SA" w:bidi="ar-SA"/>
              </w:rPr>
            </w:pPr>
            <w:r w:rsidRPr="004371FB">
              <w:rPr>
                <w:rFonts w:eastAsia="Times New Roman" w:cs="Calibri"/>
                <w:color w:val="auto"/>
                <w:lang w:val="ru-RU" w:eastAsia="ar-SA" w:bidi="ar-SA"/>
              </w:rPr>
              <w:t xml:space="preserve">к Порядку проведения оценки эффективности реализации муниципальных программ </w:t>
            </w:r>
            <w:r w:rsidR="00307A45">
              <w:rPr>
                <w:rFonts w:eastAsia="Times New Roman" w:cs="Calibri"/>
                <w:color w:val="auto"/>
                <w:lang w:val="ru-RU" w:eastAsia="ar-SA" w:bidi="ar-SA"/>
              </w:rPr>
              <w:t>Великосельского</w:t>
            </w:r>
            <w:r>
              <w:rPr>
                <w:rFonts w:eastAsia="Times New Roman" w:cs="Calibri"/>
                <w:color w:val="auto"/>
                <w:lang w:val="ru-RU" w:eastAsia="ar-SA" w:bidi="ar-SA"/>
              </w:rPr>
              <w:t xml:space="preserve"> сельского поселения</w:t>
            </w:r>
          </w:p>
        </w:tc>
      </w:tr>
    </w:tbl>
    <w:p w:rsidR="004371FB" w:rsidRPr="004371FB" w:rsidRDefault="004371FB" w:rsidP="004371FB">
      <w:pPr>
        <w:suppressAutoHyphens w:val="0"/>
        <w:autoSpaceDE w:val="0"/>
        <w:autoSpaceDN w:val="0"/>
        <w:adjustRightInd w:val="0"/>
        <w:ind w:left="6379"/>
        <w:outlineLvl w:val="1"/>
        <w:rPr>
          <w:rFonts w:eastAsia="Times New Roman" w:cs="Calibri"/>
          <w:color w:val="auto"/>
          <w:lang w:val="ru-RU" w:eastAsia="ar-SA" w:bidi="ar-SA"/>
        </w:rPr>
      </w:pP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left="6379"/>
        <w:outlineLvl w:val="1"/>
        <w:rPr>
          <w:rFonts w:eastAsia="Times New Roman" w:cs="Calibri"/>
          <w:color w:val="auto"/>
          <w:lang w:val="ru-RU" w:eastAsia="ar-SA" w:bidi="ar-SA"/>
        </w:rPr>
      </w:pPr>
    </w:p>
    <w:p w:rsidR="004371FB" w:rsidRPr="004371FB" w:rsidRDefault="004371FB" w:rsidP="00C76FC8">
      <w:pPr>
        <w:suppressAutoHyphens w:val="0"/>
        <w:autoSpaceDE w:val="0"/>
        <w:autoSpaceDN w:val="0"/>
        <w:adjustRightInd w:val="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  <w:r w:rsidRPr="004371FB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 xml:space="preserve">Критерии оценки эффективности реализации </w:t>
      </w:r>
    </w:p>
    <w:p w:rsid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sz w:val="28"/>
          <w:lang w:val="ru-RU" w:eastAsia="ar-SA" w:bidi="ar-SA"/>
        </w:rPr>
      </w:pPr>
      <w:r w:rsidRPr="00C76FC8">
        <w:rPr>
          <w:rFonts w:eastAsia="Times New Roman" w:cs="Times New Roman"/>
          <w:color w:val="auto"/>
          <w:sz w:val="28"/>
          <w:lang w:val="ru-RU" w:eastAsia="ar-SA" w:bidi="ar-SA"/>
        </w:rPr>
        <w:t xml:space="preserve">муниципальной программы </w:t>
      </w:r>
    </w:p>
    <w:p w:rsidR="009474FE" w:rsidRPr="009474FE" w:rsidRDefault="009474FE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sz w:val="28"/>
          <w:u w:val="single"/>
          <w:lang w:val="ru-RU" w:eastAsia="ar-SA" w:bidi="ar-SA"/>
        </w:rPr>
      </w:pPr>
      <w:bookmarkStart w:id="0" w:name="_GoBack"/>
      <w:r w:rsidRPr="009474FE">
        <w:rPr>
          <w:b/>
          <w:bCs/>
          <w:sz w:val="28"/>
          <w:szCs w:val="28"/>
          <w:u w:val="single"/>
          <w:lang w:val="ru-RU"/>
        </w:rPr>
        <w:t>Развитие системы муниципальной службы и деятельности Администрации Великосельского сельского поселения и ее должностных лиц на 2015-2020 годы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lang w:val="ru-RU" w:eastAsia="ar-SA" w:bidi="ar-SA"/>
        </w:rPr>
      </w:pPr>
      <w:r w:rsidRPr="004371FB">
        <w:rPr>
          <w:rFonts w:eastAsia="Times New Roman" w:cs="Times New Roman"/>
          <w:color w:val="auto"/>
          <w:lang w:val="ru-RU" w:eastAsia="ar-SA" w:bidi="ar-SA"/>
        </w:rPr>
        <w:t xml:space="preserve">за </w:t>
      </w:r>
      <w:r w:rsidR="00307A45" w:rsidRPr="00307A45">
        <w:rPr>
          <w:rFonts w:eastAsia="Times New Roman" w:cs="Times New Roman"/>
          <w:b/>
          <w:color w:val="auto"/>
          <w:sz w:val="28"/>
          <w:szCs w:val="28"/>
          <w:lang w:val="ru-RU" w:eastAsia="ar-SA" w:bidi="ar-SA"/>
        </w:rPr>
        <w:t>201</w:t>
      </w:r>
      <w:r w:rsidR="00B853A6">
        <w:rPr>
          <w:rFonts w:eastAsia="Times New Roman" w:cs="Times New Roman"/>
          <w:b/>
          <w:color w:val="auto"/>
          <w:sz w:val="28"/>
          <w:szCs w:val="28"/>
          <w:lang w:val="ru-RU" w:eastAsia="ar-SA" w:bidi="ar-SA"/>
        </w:rPr>
        <w:t>7</w:t>
      </w:r>
      <w:r w:rsidRPr="004371FB">
        <w:rPr>
          <w:rFonts w:eastAsia="Times New Roman" w:cs="Times New Roman"/>
          <w:color w:val="auto"/>
          <w:lang w:val="ru-RU" w:eastAsia="ar-SA" w:bidi="ar-SA"/>
        </w:rPr>
        <w:t xml:space="preserve"> год</w:t>
      </w:r>
      <w:bookmarkEnd w:id="0"/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  <w:r w:rsidRPr="004371FB">
        <w:rPr>
          <w:rFonts w:eastAsia="Times New Roman" w:cs="Times New Roman"/>
          <w:color w:val="auto"/>
          <w:vertAlign w:val="superscript"/>
          <w:lang w:val="ru-RU" w:eastAsia="ar-SA" w:bidi="ar-SA"/>
        </w:rPr>
        <w:t>(отчетный год)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</w:p>
    <w:tbl>
      <w:tblPr>
        <w:tblW w:w="978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2977"/>
        <w:gridCol w:w="2976"/>
        <w:gridCol w:w="1560"/>
        <w:gridCol w:w="708"/>
        <w:gridCol w:w="993"/>
      </w:tblGrid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№ п/п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 xml:space="preserve">Критерии оценки эффективности реализации </w:t>
            </w:r>
            <w:r w:rsidR="006F0077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програм</w:t>
            </w: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 xml:space="preserve">мы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Вариант оценки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Значение критерия оценки эффективности</w:t>
            </w:r>
          </w:p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(</w:t>
            </w: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от 0 до 1)</w:t>
            </w: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br/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Вес критерия оценки эффективности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 xml:space="preserve">Оценка эффективности </w:t>
            </w: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br/>
              <w:t>в баллах (гр. 4 x</w:t>
            </w: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br/>
              <w:t xml:space="preserve"> гр. 5)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6</w:t>
            </w:r>
          </w:p>
        </w:tc>
      </w:tr>
      <w:tr w:rsidR="00397AAC" w:rsidRPr="004371FB" w:rsidTr="004371FB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Pr="004371FB" w:rsidRDefault="00397AAC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Default="00397AAC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Соответствие количества достигнутых и запланированных подпрограммой целевых показателей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Default="00397AA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количества достигнутых к количеству   запланированных подпрограммой целевых показателей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Pr="00307A45" w:rsidRDefault="00397AAC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Pr="004371FB" w:rsidRDefault="00397AAC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25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Pr="00307A45" w:rsidRDefault="00397AAC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25</w:t>
            </w:r>
          </w:p>
        </w:tc>
      </w:tr>
      <w:tr w:rsidR="00397AAC" w:rsidRPr="004371FB" w:rsidTr="004371FB">
        <w:tblPrEx>
          <w:tblCellMar>
            <w:top w:w="0" w:type="dxa"/>
            <w:bottom w:w="0" w:type="dxa"/>
          </w:tblCellMar>
        </w:tblPrEx>
        <w:trPr>
          <w:trHeight w:val="10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Pr="004371FB" w:rsidRDefault="00397AAC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Default="00397AAC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Выполнение мероприятий    подпрограммы в отчетном году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Default="00397AA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отношение выполненных мероприятий подпрограммы* к общему числу запланированных </w:t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br/>
              <w:t>мероприятий подпрограммы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Pr="00307A45" w:rsidRDefault="008C3C5E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Pr="004371FB" w:rsidRDefault="00397AAC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20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Pr="00307A45" w:rsidRDefault="00397AAC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20</w:t>
            </w:r>
          </w:p>
        </w:tc>
      </w:tr>
      <w:tr w:rsidR="00397AAC" w:rsidRPr="004371FB" w:rsidTr="004371FB">
        <w:tblPrEx>
          <w:tblCellMar>
            <w:top w:w="0" w:type="dxa"/>
            <w:bottom w:w="0" w:type="dxa"/>
          </w:tblCellMar>
        </w:tblPrEx>
        <w:trPr>
          <w:trHeight w:val="10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Pr="004371FB" w:rsidRDefault="00397AAC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Default="00397AAC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Выполнение мероприятий подпрограммы с начала ее реализации  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Default="00397AA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отношение выполненных </w:t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br/>
              <w:t xml:space="preserve">мероприятий подпрограммы* к общему числу запланированных </w:t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br/>
              <w:t>мероприятий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Pr="00307A45" w:rsidRDefault="008C3C5E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Pr="004371FB" w:rsidRDefault="00397AAC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15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Pr="00307A45" w:rsidRDefault="00397AAC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15</w:t>
            </w:r>
          </w:p>
        </w:tc>
      </w:tr>
      <w:tr w:rsidR="00397AAC" w:rsidRPr="004371FB" w:rsidTr="004371FB">
        <w:tblPrEx>
          <w:tblCellMar>
            <w:top w:w="0" w:type="dxa"/>
            <w:bottom w:w="0" w:type="dxa"/>
          </w:tblCellMar>
        </w:tblPrEx>
        <w:trPr>
          <w:trHeight w:val="10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Pr="004371FB" w:rsidRDefault="00397AAC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Default="00397AAC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Уровень фактического объема финансирования подпрограммы в отчетном финансовом году           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Default="00397AA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отношение фактического объема финансирования подпрограммы к плановому объему   финансирования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Pr="00307A45" w:rsidRDefault="00397AAC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Pr="004371FB" w:rsidRDefault="00397AAC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10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Pr="00307A45" w:rsidRDefault="00397AAC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10</w:t>
            </w:r>
          </w:p>
        </w:tc>
      </w:tr>
      <w:tr w:rsidR="00397AAC" w:rsidRPr="004371FB" w:rsidTr="004371FB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Pr="004371FB" w:rsidRDefault="00397AAC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Default="00397AAC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Уровень фактического объема финансирования подпрограммы с начала ее реализации  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Default="00397AA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отношение фактического объема финансирования подпрограммы к плановому объему финансирования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Pr="00307A45" w:rsidRDefault="00397AAC" w:rsidP="008C3C5E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Pr="004371FB" w:rsidRDefault="00397AAC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10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Pr="00307A45" w:rsidRDefault="00397AAC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10</w:t>
            </w:r>
          </w:p>
        </w:tc>
      </w:tr>
      <w:tr w:rsidR="00397AAC" w:rsidRPr="004371FB" w:rsidTr="004371FB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Pr="004371FB" w:rsidRDefault="00397AAC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Default="00397AAC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Отклонение освоенного объема финансирования подпрограммы из областного бюджета от фактического объема финансирования из областного бюджета (с начала ее реализации)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Default="00397AA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освоенного объема финансирования к фактическому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Pr="00307A45" w:rsidRDefault="00397AAC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Pr="004371FB" w:rsidRDefault="00397AAC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 5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Pr="00307A45" w:rsidRDefault="00397AAC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5</w:t>
            </w:r>
          </w:p>
        </w:tc>
      </w:tr>
      <w:tr w:rsidR="00397AAC" w:rsidRPr="004371FB" w:rsidTr="002C759E">
        <w:tblPrEx>
          <w:tblCellMar>
            <w:top w:w="0" w:type="dxa"/>
            <w:bottom w:w="0" w:type="dxa"/>
          </w:tblCellMar>
        </w:tblPrEx>
        <w:trPr>
          <w:trHeight w:val="235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Pr="004371FB" w:rsidRDefault="00397AAC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Default="00397AAC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Отклонение освоенного объема финансирования подпрограммы из федерального бюджета от фактического объема финансирования из федерального бюджета (с начала ее реализации)**    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Default="00397AA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освоенного объема финансирования к фактическому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Pr="00307A45" w:rsidRDefault="00397AAC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  <w:r w:rsidRPr="00307A45"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br/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Pr="004371FB" w:rsidRDefault="00397AAC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 5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Pr="00307A45" w:rsidRDefault="00397AAC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5</w:t>
            </w:r>
          </w:p>
        </w:tc>
      </w:tr>
      <w:tr w:rsidR="00397AAC" w:rsidRPr="004371FB" w:rsidTr="004371FB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Pr="004371FB" w:rsidRDefault="00397AAC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Default="00397AAC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Отклонение освоенного объема финансирования подпрограммы из местных бюджетов от фактического объема финансирования из местных бюджетов (с начала ее реализации)**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Default="00397AA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освоенного объема финансирования к фактическому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Pr="00307A45" w:rsidRDefault="00397AAC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Pr="004371FB" w:rsidRDefault="00397AAC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 5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Pr="00307A45" w:rsidRDefault="00397AAC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5</w:t>
            </w:r>
          </w:p>
        </w:tc>
      </w:tr>
      <w:tr w:rsidR="00397AAC" w:rsidRPr="004371FB" w:rsidTr="004371FB">
        <w:tblPrEx>
          <w:tblCellMar>
            <w:top w:w="0" w:type="dxa"/>
            <w:bottom w:w="0" w:type="dxa"/>
          </w:tblCellMar>
        </w:tblPrEx>
        <w:trPr>
          <w:trHeight w:val="160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Pr="004371FB" w:rsidRDefault="00397AAC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Default="00397AAC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Отклонение освоенного объема финансирования подпрограммы из внебюджетных источников от фактического объема финансирования из внебюджетных источников     </w:t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br/>
              <w:t xml:space="preserve">(с начала ее реализации)**         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Default="00397AA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освоенного  объема финансирования к фактическому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Pr="00307A45" w:rsidRDefault="00397AAC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Pr="004371FB" w:rsidRDefault="00397AAC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 5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Pr="00307A45" w:rsidRDefault="00397AAC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5</w:t>
            </w:r>
          </w:p>
        </w:tc>
      </w:tr>
      <w:tr w:rsidR="00397AAC" w:rsidRPr="004371FB" w:rsidTr="004371FB">
        <w:tblPrEx>
          <w:tblCellMar>
            <w:top w:w="0" w:type="dxa"/>
            <w:bottom w:w="0" w:type="dxa"/>
          </w:tblCellMar>
        </w:tblPrEx>
        <w:trPr>
          <w:trHeight w:val="39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Pr="004371FB" w:rsidRDefault="00397AAC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10.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Default="00397AAC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Оценка эффективности реализации подпрограммы в баллах (пэф) ***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Default="00397AA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Pr="004371FB" w:rsidRDefault="00397AAC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Pr="004371FB" w:rsidRDefault="00397AAC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Pr="00307A45" w:rsidRDefault="00397AAC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sz w:val="28"/>
                <w:szCs w:val="28"/>
                <w:lang w:val="ru-RU" w:eastAsia="ru-RU" w:bidi="ar-SA"/>
              </w:rPr>
              <w:t>100</w:t>
            </w:r>
          </w:p>
        </w:tc>
      </w:tr>
    </w:tbl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rPr>
          <w:rFonts w:eastAsia="Times New Roman" w:cs="Times New Roman"/>
          <w:color w:val="auto"/>
          <w:sz w:val="20"/>
          <w:szCs w:val="20"/>
          <w:lang w:val="ru-RU" w:eastAsia="ru-RU" w:bidi="ar-SA"/>
        </w:rPr>
      </w:pPr>
      <w:bookmarkStart w:id="1" w:name="Par844"/>
      <w:bookmarkEnd w:id="1"/>
      <w:r w:rsidRPr="004371FB"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_____________________________________________________________________________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rPr>
          <w:rFonts w:eastAsia="Times New Roman" w:cs="Times New Roman"/>
          <w:color w:val="auto"/>
          <w:sz w:val="20"/>
          <w:szCs w:val="20"/>
          <w:lang w:val="ru-RU" w:eastAsia="ru-RU" w:bidi="ar-SA"/>
        </w:rPr>
      </w:pPr>
      <w:r w:rsidRPr="004371FB"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 xml:space="preserve">*Мероприятие </w:t>
      </w:r>
      <w:r w:rsidR="006F0077"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програм</w:t>
      </w:r>
      <w:r w:rsidRPr="004371FB"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мы, которое выполнено частично, признается невыполненным.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color w:val="auto"/>
          <w:sz w:val="20"/>
          <w:szCs w:val="20"/>
          <w:lang w:val="ru-RU" w:eastAsia="ru-RU" w:bidi="ar-SA"/>
        </w:rPr>
      </w:pPr>
      <w:bookmarkStart w:id="2" w:name="Par845"/>
      <w:bookmarkEnd w:id="2"/>
      <w:r w:rsidRPr="004371FB"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**в случае привлечения на реализацию муниципальной программы средств из федерального бюджета, областного бюджета или внебюджетных источников. При отсутствии данного вида финансирования значение критерия берется равным 1.</w:t>
      </w:r>
    </w:p>
    <w:p w:rsidR="004371FB" w:rsidRPr="001B769D" w:rsidRDefault="001B769D" w:rsidP="001B769D">
      <w:pPr>
        <w:suppressAutoHyphens w:val="0"/>
        <w:autoSpaceDE w:val="0"/>
        <w:autoSpaceDN w:val="0"/>
        <w:adjustRightInd w:val="0"/>
        <w:ind w:firstLine="540"/>
        <w:rPr>
          <w:rFonts w:eastAsia="Times New Roman" w:cs="Times New Roman"/>
          <w:color w:val="auto"/>
          <w:sz w:val="20"/>
          <w:szCs w:val="20"/>
          <w:lang w:val="ru-RU" w:eastAsia="ru-RU" w:bidi="ar-SA"/>
        </w:rPr>
      </w:pPr>
      <w:r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*** Сумма баллов по графе 6.</w:t>
      </w:r>
    </w:p>
    <w:p w:rsidR="00307A45" w:rsidRDefault="00B853A6" w:rsidP="00F419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Главный служащий                                         Л.И.Ильина</w:t>
      </w:r>
    </w:p>
    <w:p w:rsidR="00307A45" w:rsidRDefault="001B769D" w:rsidP="001B769D">
      <w:pPr>
        <w:autoSpaceDE w:val="0"/>
        <w:autoSpaceDN w:val="0"/>
        <w:adjustRightInd w:val="0"/>
        <w:spacing w:line="360" w:lineRule="atLeast"/>
        <w:jc w:val="both"/>
        <w:outlineLvl w:val="1"/>
        <w:rPr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            </w:t>
      </w:r>
      <w:r w:rsidR="00B853A6">
        <w:rPr>
          <w:sz w:val="28"/>
          <w:szCs w:val="28"/>
          <w:lang w:val="ru-RU"/>
        </w:rPr>
        <w:t>«13</w:t>
      </w:r>
      <w:r w:rsidR="00307A45">
        <w:rPr>
          <w:sz w:val="28"/>
          <w:szCs w:val="28"/>
          <w:lang w:val="ru-RU"/>
        </w:rPr>
        <w:t>» апреля 201</w:t>
      </w:r>
      <w:r w:rsidR="00B853A6">
        <w:rPr>
          <w:sz w:val="28"/>
          <w:szCs w:val="28"/>
          <w:lang w:val="ru-RU"/>
        </w:rPr>
        <w:t>8</w:t>
      </w:r>
      <w:r w:rsidR="00307A45">
        <w:rPr>
          <w:sz w:val="28"/>
          <w:szCs w:val="28"/>
          <w:lang w:val="ru-RU"/>
        </w:rPr>
        <w:t xml:space="preserve"> год</w:t>
      </w:r>
    </w:p>
    <w:p w:rsidR="00687AC3" w:rsidRDefault="00687AC3" w:rsidP="001B769D">
      <w:pPr>
        <w:autoSpaceDE w:val="0"/>
        <w:autoSpaceDN w:val="0"/>
        <w:adjustRightInd w:val="0"/>
        <w:spacing w:line="360" w:lineRule="atLeast"/>
        <w:jc w:val="both"/>
        <w:outlineLvl w:val="1"/>
        <w:rPr>
          <w:sz w:val="28"/>
          <w:szCs w:val="28"/>
          <w:lang w:val="ru-RU"/>
        </w:rPr>
      </w:pPr>
    </w:p>
    <w:p w:rsidR="00687AC3" w:rsidRDefault="00687AC3" w:rsidP="001B769D">
      <w:pPr>
        <w:autoSpaceDE w:val="0"/>
        <w:autoSpaceDN w:val="0"/>
        <w:adjustRightInd w:val="0"/>
        <w:spacing w:line="360" w:lineRule="atLeast"/>
        <w:jc w:val="both"/>
        <w:outlineLvl w:val="1"/>
        <w:rPr>
          <w:sz w:val="28"/>
          <w:szCs w:val="28"/>
          <w:lang w:val="ru-RU"/>
        </w:rPr>
      </w:pPr>
    </w:p>
    <w:p w:rsidR="00687AC3" w:rsidRDefault="00687AC3" w:rsidP="001B769D">
      <w:pPr>
        <w:autoSpaceDE w:val="0"/>
        <w:autoSpaceDN w:val="0"/>
        <w:adjustRightInd w:val="0"/>
        <w:spacing w:line="360" w:lineRule="atLeast"/>
        <w:jc w:val="both"/>
        <w:outlineLvl w:val="1"/>
        <w:rPr>
          <w:sz w:val="28"/>
          <w:szCs w:val="28"/>
          <w:lang w:val="ru-RU"/>
        </w:rPr>
      </w:pPr>
    </w:p>
    <w:p w:rsidR="009474FE" w:rsidRDefault="009474FE" w:rsidP="001B769D">
      <w:pPr>
        <w:autoSpaceDE w:val="0"/>
        <w:autoSpaceDN w:val="0"/>
        <w:adjustRightInd w:val="0"/>
        <w:spacing w:line="360" w:lineRule="atLeast"/>
        <w:jc w:val="both"/>
        <w:outlineLvl w:val="1"/>
        <w:rPr>
          <w:sz w:val="28"/>
          <w:szCs w:val="28"/>
          <w:lang w:val="ru-RU"/>
        </w:rPr>
      </w:pPr>
    </w:p>
    <w:p w:rsidR="00B853A6" w:rsidRDefault="00B853A6" w:rsidP="001B769D">
      <w:pPr>
        <w:autoSpaceDE w:val="0"/>
        <w:autoSpaceDN w:val="0"/>
        <w:adjustRightInd w:val="0"/>
        <w:spacing w:line="360" w:lineRule="atLeast"/>
        <w:jc w:val="both"/>
        <w:outlineLvl w:val="1"/>
        <w:rPr>
          <w:sz w:val="28"/>
          <w:szCs w:val="28"/>
          <w:lang w:val="ru-RU"/>
        </w:rPr>
      </w:pPr>
    </w:p>
    <w:p w:rsidR="009474FE" w:rsidRDefault="009474FE" w:rsidP="001B769D">
      <w:pPr>
        <w:autoSpaceDE w:val="0"/>
        <w:autoSpaceDN w:val="0"/>
        <w:adjustRightInd w:val="0"/>
        <w:spacing w:line="360" w:lineRule="atLeast"/>
        <w:jc w:val="both"/>
        <w:outlineLvl w:val="1"/>
        <w:rPr>
          <w:sz w:val="28"/>
          <w:szCs w:val="28"/>
          <w:lang w:val="ru-RU"/>
        </w:rPr>
      </w:pPr>
    </w:p>
    <w:p w:rsidR="009474FE" w:rsidRDefault="009474FE" w:rsidP="001B769D">
      <w:pPr>
        <w:autoSpaceDE w:val="0"/>
        <w:autoSpaceDN w:val="0"/>
        <w:adjustRightInd w:val="0"/>
        <w:spacing w:line="360" w:lineRule="atLeast"/>
        <w:jc w:val="both"/>
        <w:outlineLvl w:val="1"/>
        <w:rPr>
          <w:sz w:val="28"/>
          <w:szCs w:val="28"/>
          <w:lang w:val="ru-RU"/>
        </w:rPr>
      </w:pPr>
    </w:p>
    <w:p w:rsidR="00687AC3" w:rsidRDefault="00687AC3" w:rsidP="001B769D">
      <w:pPr>
        <w:autoSpaceDE w:val="0"/>
        <w:autoSpaceDN w:val="0"/>
        <w:adjustRightInd w:val="0"/>
        <w:spacing w:line="360" w:lineRule="atLeast"/>
        <w:jc w:val="both"/>
        <w:outlineLvl w:val="1"/>
        <w:rPr>
          <w:sz w:val="28"/>
          <w:szCs w:val="28"/>
          <w:lang w:val="ru-RU"/>
        </w:rPr>
      </w:pPr>
    </w:p>
    <w:p w:rsidR="00687AC3" w:rsidRDefault="00687AC3" w:rsidP="00687AC3">
      <w:pPr>
        <w:autoSpaceDE w:val="0"/>
        <w:autoSpaceDN w:val="0"/>
        <w:adjustRightInd w:val="0"/>
        <w:jc w:val="right"/>
        <w:outlineLvl w:val="1"/>
        <w:rPr>
          <w:lang w:val="ru-RU"/>
        </w:rPr>
      </w:pPr>
      <w:r w:rsidRPr="00687AC3">
        <w:rPr>
          <w:lang w:val="ru-RU"/>
        </w:rPr>
        <w:lastRenderedPageBreak/>
        <w:t>Приложение</w:t>
      </w:r>
    </w:p>
    <w:p w:rsidR="00687AC3" w:rsidRDefault="00687AC3" w:rsidP="00687AC3">
      <w:pPr>
        <w:autoSpaceDE w:val="0"/>
        <w:autoSpaceDN w:val="0"/>
        <w:adjustRightInd w:val="0"/>
        <w:jc w:val="right"/>
        <w:outlineLvl w:val="1"/>
        <w:rPr>
          <w:lang w:val="ru-RU"/>
        </w:rPr>
      </w:pPr>
      <w:r>
        <w:rPr>
          <w:lang w:val="ru-RU"/>
        </w:rPr>
        <w:t>к Порядку проведения оценки</w:t>
      </w:r>
    </w:p>
    <w:p w:rsidR="00687AC3" w:rsidRDefault="00687AC3" w:rsidP="00687AC3">
      <w:pPr>
        <w:autoSpaceDE w:val="0"/>
        <w:autoSpaceDN w:val="0"/>
        <w:adjustRightInd w:val="0"/>
        <w:jc w:val="right"/>
        <w:outlineLvl w:val="1"/>
        <w:rPr>
          <w:lang w:val="ru-RU"/>
        </w:rPr>
      </w:pPr>
      <w:r>
        <w:rPr>
          <w:lang w:val="ru-RU"/>
        </w:rPr>
        <w:t>эффективности реализации</w:t>
      </w:r>
    </w:p>
    <w:p w:rsidR="00687AC3" w:rsidRDefault="00687AC3" w:rsidP="00687AC3">
      <w:pPr>
        <w:autoSpaceDE w:val="0"/>
        <w:autoSpaceDN w:val="0"/>
        <w:adjustRightInd w:val="0"/>
        <w:jc w:val="right"/>
        <w:outlineLvl w:val="1"/>
        <w:rPr>
          <w:lang w:val="ru-RU"/>
        </w:rPr>
      </w:pPr>
      <w:r>
        <w:rPr>
          <w:lang w:val="ru-RU"/>
        </w:rPr>
        <w:t>муниципальных программ</w:t>
      </w:r>
    </w:p>
    <w:p w:rsidR="00687AC3" w:rsidRDefault="00687AC3" w:rsidP="00687AC3">
      <w:pPr>
        <w:autoSpaceDE w:val="0"/>
        <w:autoSpaceDN w:val="0"/>
        <w:adjustRightInd w:val="0"/>
        <w:jc w:val="right"/>
        <w:outlineLvl w:val="1"/>
        <w:rPr>
          <w:lang w:val="ru-RU"/>
        </w:rPr>
      </w:pPr>
      <w:r>
        <w:rPr>
          <w:lang w:val="ru-RU"/>
        </w:rPr>
        <w:t>Великосельского сельского</w:t>
      </w:r>
    </w:p>
    <w:p w:rsidR="00687AC3" w:rsidRDefault="00687AC3" w:rsidP="00687AC3">
      <w:pPr>
        <w:autoSpaceDE w:val="0"/>
        <w:autoSpaceDN w:val="0"/>
        <w:adjustRightInd w:val="0"/>
        <w:jc w:val="right"/>
        <w:outlineLvl w:val="1"/>
        <w:rPr>
          <w:lang w:val="ru-RU"/>
        </w:rPr>
      </w:pPr>
      <w:r>
        <w:rPr>
          <w:lang w:val="ru-RU"/>
        </w:rPr>
        <w:t>поселения</w:t>
      </w:r>
    </w:p>
    <w:p w:rsidR="00687AC3" w:rsidRDefault="00687AC3" w:rsidP="00687AC3">
      <w:pPr>
        <w:autoSpaceDE w:val="0"/>
        <w:autoSpaceDN w:val="0"/>
        <w:adjustRightInd w:val="0"/>
        <w:jc w:val="right"/>
        <w:outlineLvl w:val="1"/>
        <w:rPr>
          <w:lang w:val="ru-RU"/>
        </w:rPr>
      </w:pPr>
    </w:p>
    <w:p w:rsidR="00687AC3" w:rsidRDefault="00687AC3" w:rsidP="00687AC3">
      <w:pPr>
        <w:autoSpaceDE w:val="0"/>
        <w:autoSpaceDN w:val="0"/>
        <w:adjustRightInd w:val="0"/>
        <w:jc w:val="right"/>
        <w:outlineLvl w:val="1"/>
        <w:rPr>
          <w:lang w:val="ru-RU"/>
        </w:rPr>
      </w:pPr>
    </w:p>
    <w:p w:rsidR="00687AC3" w:rsidRDefault="00687AC3" w:rsidP="00687AC3">
      <w:pPr>
        <w:autoSpaceDE w:val="0"/>
        <w:autoSpaceDN w:val="0"/>
        <w:adjustRightInd w:val="0"/>
        <w:jc w:val="right"/>
        <w:outlineLvl w:val="1"/>
        <w:rPr>
          <w:lang w:val="ru-RU"/>
        </w:rPr>
      </w:pPr>
    </w:p>
    <w:p w:rsidR="00687AC3" w:rsidRDefault="00085DAC" w:rsidP="00687AC3">
      <w:pPr>
        <w:autoSpaceDE w:val="0"/>
        <w:autoSpaceDN w:val="0"/>
        <w:adjustRightInd w:val="0"/>
        <w:jc w:val="center"/>
        <w:outlineLvl w:val="1"/>
        <w:rPr>
          <w:sz w:val="28"/>
          <w:szCs w:val="28"/>
          <w:lang w:val="ru-RU"/>
        </w:rPr>
      </w:pPr>
      <w:r w:rsidRPr="00085DAC">
        <w:rPr>
          <w:sz w:val="28"/>
          <w:szCs w:val="28"/>
          <w:lang w:val="ru-RU"/>
        </w:rPr>
        <w:t>Критерии оценки эффективности реализации программы</w:t>
      </w:r>
    </w:p>
    <w:p w:rsidR="009474FE" w:rsidRPr="009474FE" w:rsidRDefault="009474FE" w:rsidP="00687AC3">
      <w:pPr>
        <w:autoSpaceDE w:val="0"/>
        <w:autoSpaceDN w:val="0"/>
        <w:adjustRightInd w:val="0"/>
        <w:jc w:val="center"/>
        <w:outlineLvl w:val="1"/>
        <w:rPr>
          <w:sz w:val="28"/>
          <w:szCs w:val="28"/>
          <w:u w:val="single"/>
          <w:lang w:val="ru-RU"/>
        </w:rPr>
      </w:pPr>
      <w:r w:rsidRPr="009474FE">
        <w:rPr>
          <w:b/>
          <w:bCs/>
          <w:sz w:val="28"/>
          <w:szCs w:val="28"/>
          <w:u w:val="single"/>
          <w:lang w:val="ru-RU"/>
        </w:rPr>
        <w:t>Развитие системы муниципальной службы и деятельности Администрации Великосельского сельского поселения и ее должностных лиц на 2015-2020 годы</w:t>
      </w:r>
    </w:p>
    <w:p w:rsidR="00085DAC" w:rsidRPr="004371FB" w:rsidRDefault="009474FE" w:rsidP="00085DAC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lang w:val="ru-RU" w:eastAsia="ar-SA" w:bidi="ar-SA"/>
        </w:rPr>
      </w:pPr>
      <w:r>
        <w:rPr>
          <w:rFonts w:eastAsia="Times New Roman" w:cs="Times New Roman"/>
          <w:color w:val="auto"/>
          <w:lang w:val="ru-RU" w:eastAsia="ar-SA" w:bidi="ar-SA"/>
        </w:rPr>
        <w:t>за</w:t>
      </w:r>
      <w:r w:rsidR="00085DAC" w:rsidRPr="004371FB">
        <w:rPr>
          <w:rFonts w:eastAsia="Times New Roman" w:cs="Times New Roman"/>
          <w:color w:val="auto"/>
          <w:lang w:val="ru-RU" w:eastAsia="ar-SA" w:bidi="ar-SA"/>
        </w:rPr>
        <w:t xml:space="preserve"> </w:t>
      </w:r>
      <w:r w:rsidR="00085DAC" w:rsidRPr="00307A45">
        <w:rPr>
          <w:rFonts w:eastAsia="Times New Roman" w:cs="Times New Roman"/>
          <w:b/>
          <w:color w:val="auto"/>
          <w:sz w:val="28"/>
          <w:szCs w:val="28"/>
          <w:lang w:val="ru-RU" w:eastAsia="ar-SA" w:bidi="ar-SA"/>
        </w:rPr>
        <w:t>201</w:t>
      </w:r>
      <w:r w:rsidR="00B853A6">
        <w:rPr>
          <w:rFonts w:eastAsia="Times New Roman" w:cs="Times New Roman"/>
          <w:b/>
          <w:color w:val="auto"/>
          <w:sz w:val="28"/>
          <w:szCs w:val="28"/>
          <w:lang w:val="ru-RU" w:eastAsia="ar-SA" w:bidi="ar-SA"/>
        </w:rPr>
        <w:t>7</w:t>
      </w:r>
      <w:r w:rsidR="00085DAC" w:rsidRPr="004371FB">
        <w:rPr>
          <w:rFonts w:eastAsia="Times New Roman" w:cs="Times New Roman"/>
          <w:color w:val="auto"/>
          <w:lang w:val="ru-RU" w:eastAsia="ar-SA" w:bidi="ar-SA"/>
        </w:rPr>
        <w:t xml:space="preserve"> год</w:t>
      </w:r>
    </w:p>
    <w:p w:rsidR="00085DAC" w:rsidRPr="004371FB" w:rsidRDefault="00085DAC" w:rsidP="00085DAC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  <w:r w:rsidRPr="004371FB">
        <w:rPr>
          <w:rFonts w:eastAsia="Times New Roman" w:cs="Times New Roman"/>
          <w:color w:val="auto"/>
          <w:vertAlign w:val="superscript"/>
          <w:lang w:val="ru-RU" w:eastAsia="ar-SA" w:bidi="ar-SA"/>
        </w:rPr>
        <w:t>(отчетный год)</w:t>
      </w:r>
    </w:p>
    <w:p w:rsidR="00085DAC" w:rsidRDefault="00085DAC" w:rsidP="00687AC3">
      <w:pPr>
        <w:autoSpaceDE w:val="0"/>
        <w:autoSpaceDN w:val="0"/>
        <w:adjustRightInd w:val="0"/>
        <w:jc w:val="center"/>
        <w:outlineLvl w:val="1"/>
        <w:rPr>
          <w:lang w:val="ru-RU"/>
        </w:rPr>
      </w:pPr>
    </w:p>
    <w:p w:rsidR="00687AC3" w:rsidRPr="00687AC3" w:rsidRDefault="00687AC3" w:rsidP="00687AC3">
      <w:pPr>
        <w:autoSpaceDE w:val="0"/>
        <w:autoSpaceDN w:val="0"/>
        <w:adjustRightInd w:val="0"/>
        <w:jc w:val="right"/>
        <w:outlineLvl w:val="1"/>
        <w:rPr>
          <w:lang w:val="ru-RU"/>
        </w:rPr>
      </w:pPr>
    </w:p>
    <w:p w:rsidR="00085DAC" w:rsidRDefault="00085DAC" w:rsidP="00085D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О</w:t>
      </w:r>
      <w:r w:rsidRPr="00085DAC">
        <w:rPr>
          <w:sz w:val="28"/>
          <w:szCs w:val="28"/>
          <w:lang w:val="ru-RU"/>
        </w:rPr>
        <w:t>ценк</w:t>
      </w:r>
      <w:r>
        <w:rPr>
          <w:sz w:val="28"/>
          <w:szCs w:val="28"/>
          <w:lang w:val="ru-RU"/>
        </w:rPr>
        <w:t>а</w:t>
      </w:r>
      <w:r w:rsidRPr="00085DAC">
        <w:rPr>
          <w:sz w:val="28"/>
          <w:szCs w:val="28"/>
          <w:lang w:val="ru-RU"/>
        </w:rPr>
        <w:t xml:space="preserve"> эффективности реализации </w:t>
      </w:r>
      <w:r>
        <w:rPr>
          <w:sz w:val="28"/>
          <w:szCs w:val="28"/>
          <w:lang w:val="ru-RU"/>
        </w:rPr>
        <w:t xml:space="preserve">муниципальных </w:t>
      </w:r>
      <w:r w:rsidRPr="00085DAC">
        <w:rPr>
          <w:sz w:val="28"/>
          <w:szCs w:val="28"/>
          <w:lang w:val="ru-RU"/>
        </w:rPr>
        <w:t>программ</w:t>
      </w:r>
      <w:r>
        <w:rPr>
          <w:sz w:val="28"/>
          <w:szCs w:val="28"/>
          <w:lang w:val="ru-RU"/>
        </w:rPr>
        <w:t xml:space="preserve"> осуществляется по формуле:</w:t>
      </w:r>
      <w:r w:rsidRPr="00085DAC">
        <w:rPr>
          <w:rFonts w:eastAsia="Calibri"/>
          <w:sz w:val="28"/>
          <w:szCs w:val="28"/>
          <w:lang w:val="ru-RU"/>
        </w:rPr>
        <w:t xml:space="preserve"> </w:t>
      </w:r>
    </w:p>
    <w:p w:rsidR="00085DAC" w:rsidRPr="00F419AC" w:rsidRDefault="00085DAC" w:rsidP="00085D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sz w:val="28"/>
          <w:szCs w:val="28"/>
          <w:lang w:val="ru-RU"/>
        </w:rPr>
      </w:pPr>
      <w:r w:rsidRPr="00F419AC">
        <w:rPr>
          <w:rFonts w:eastAsia="Calibri"/>
          <w:sz w:val="28"/>
          <w:szCs w:val="28"/>
          <w:lang w:val="ru-RU"/>
        </w:rPr>
        <w:t xml:space="preserve">ЭФ = (пэф1+пэф2+..) /n, где                                   </w:t>
      </w:r>
    </w:p>
    <w:p w:rsidR="00085DAC" w:rsidRPr="00F419AC" w:rsidRDefault="00085DAC" w:rsidP="00085D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sz w:val="28"/>
          <w:szCs w:val="28"/>
          <w:lang w:val="ru-RU"/>
        </w:rPr>
      </w:pPr>
      <w:r w:rsidRPr="00F419AC">
        <w:rPr>
          <w:rFonts w:eastAsia="Calibri"/>
          <w:sz w:val="28"/>
          <w:szCs w:val="28"/>
          <w:lang w:val="ru-RU"/>
        </w:rPr>
        <w:t>ЭФ - эффективность реализации муниципальной программы;</w:t>
      </w:r>
    </w:p>
    <w:p w:rsidR="00085DAC" w:rsidRPr="00F419AC" w:rsidRDefault="00085DAC" w:rsidP="00085D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sz w:val="28"/>
          <w:szCs w:val="28"/>
          <w:lang w:val="ru-RU"/>
        </w:rPr>
      </w:pPr>
      <w:r w:rsidRPr="00F419AC">
        <w:rPr>
          <w:rFonts w:eastAsia="Calibri"/>
          <w:sz w:val="28"/>
          <w:szCs w:val="28"/>
          <w:lang w:val="ru-RU"/>
        </w:rPr>
        <w:t xml:space="preserve">пэф - оценка эффективности реализации </w:t>
      </w:r>
      <w:r w:rsidR="006F0077">
        <w:rPr>
          <w:rFonts w:eastAsia="Calibri"/>
          <w:sz w:val="28"/>
          <w:szCs w:val="28"/>
          <w:lang w:val="ru-RU"/>
        </w:rPr>
        <w:t>програм</w:t>
      </w:r>
      <w:r w:rsidRPr="00F419AC">
        <w:rPr>
          <w:rFonts w:eastAsia="Calibri"/>
          <w:sz w:val="28"/>
          <w:szCs w:val="28"/>
          <w:lang w:val="ru-RU"/>
        </w:rPr>
        <w:t>мы в баллах;</w:t>
      </w:r>
    </w:p>
    <w:p w:rsidR="00085DAC" w:rsidRDefault="00085DAC" w:rsidP="00085D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sz w:val="28"/>
          <w:szCs w:val="28"/>
          <w:lang w:val="ru-RU"/>
        </w:rPr>
      </w:pPr>
      <w:r w:rsidRPr="00F419AC">
        <w:rPr>
          <w:rFonts w:eastAsia="Calibri"/>
          <w:sz w:val="28"/>
          <w:szCs w:val="28"/>
          <w:lang w:val="ru-RU"/>
        </w:rPr>
        <w:t xml:space="preserve">n - число </w:t>
      </w:r>
      <w:r w:rsidR="006F0077">
        <w:rPr>
          <w:rFonts w:eastAsia="Calibri"/>
          <w:sz w:val="28"/>
          <w:szCs w:val="28"/>
          <w:lang w:val="ru-RU"/>
        </w:rPr>
        <w:t>програм</w:t>
      </w:r>
      <w:r w:rsidRPr="00F419AC">
        <w:rPr>
          <w:rFonts w:eastAsia="Calibri"/>
          <w:sz w:val="28"/>
          <w:szCs w:val="28"/>
          <w:lang w:val="ru-RU"/>
        </w:rPr>
        <w:t>м муниципальной программы.</w:t>
      </w:r>
    </w:p>
    <w:p w:rsidR="00085DAC" w:rsidRDefault="00085DAC" w:rsidP="00085D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sz w:val="28"/>
          <w:szCs w:val="28"/>
          <w:lang w:val="ru-RU"/>
        </w:rPr>
      </w:pPr>
    </w:p>
    <w:p w:rsidR="00085DAC" w:rsidRPr="00085DAC" w:rsidRDefault="00085DAC" w:rsidP="00085D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b/>
          <w:sz w:val="28"/>
          <w:szCs w:val="28"/>
          <w:lang w:val="ru-RU"/>
        </w:rPr>
      </w:pPr>
      <w:r>
        <w:rPr>
          <w:rFonts w:eastAsia="Calibri"/>
          <w:b/>
          <w:sz w:val="28"/>
          <w:szCs w:val="28"/>
          <w:lang w:val="ru-RU"/>
        </w:rPr>
        <w:t>ЭФ=</w:t>
      </w:r>
      <w:r w:rsidR="00397AAC">
        <w:rPr>
          <w:rFonts w:eastAsia="Calibri"/>
          <w:b/>
          <w:sz w:val="28"/>
          <w:szCs w:val="28"/>
          <w:lang w:val="ru-RU"/>
        </w:rPr>
        <w:t>100</w:t>
      </w:r>
      <w:r>
        <w:rPr>
          <w:rFonts w:eastAsia="Calibri"/>
          <w:b/>
          <w:sz w:val="28"/>
          <w:szCs w:val="28"/>
          <w:lang w:val="ru-RU"/>
        </w:rPr>
        <w:t>/1=</w:t>
      </w:r>
      <w:r w:rsidR="00397AAC">
        <w:rPr>
          <w:rFonts w:eastAsia="Calibri"/>
          <w:b/>
          <w:sz w:val="28"/>
          <w:szCs w:val="28"/>
          <w:lang w:val="ru-RU"/>
        </w:rPr>
        <w:t>100</w:t>
      </w:r>
    </w:p>
    <w:p w:rsidR="00085DAC" w:rsidRDefault="00085DAC" w:rsidP="00085D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b/>
          <w:sz w:val="28"/>
          <w:szCs w:val="28"/>
          <w:lang w:val="ru-RU"/>
        </w:rPr>
      </w:pPr>
    </w:p>
    <w:p w:rsidR="00085DAC" w:rsidRDefault="00085DAC" w:rsidP="00085D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b/>
          <w:sz w:val="28"/>
          <w:szCs w:val="28"/>
          <w:lang w:val="ru-RU"/>
        </w:rPr>
      </w:pPr>
    </w:p>
    <w:p w:rsidR="00085DAC" w:rsidRDefault="00085DAC" w:rsidP="00085D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b/>
          <w:sz w:val="28"/>
          <w:szCs w:val="28"/>
          <w:lang w:val="ru-RU"/>
        </w:rPr>
      </w:pPr>
    </w:p>
    <w:p w:rsidR="00085DAC" w:rsidRDefault="00B853A6" w:rsidP="00085D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Гл. служащий                             Л.И.Ильина</w:t>
      </w:r>
    </w:p>
    <w:p w:rsidR="00085DAC" w:rsidRDefault="00085DAC" w:rsidP="00085DAC">
      <w:pPr>
        <w:autoSpaceDE w:val="0"/>
        <w:autoSpaceDN w:val="0"/>
        <w:adjustRightInd w:val="0"/>
        <w:spacing w:line="360" w:lineRule="atLeast"/>
        <w:jc w:val="both"/>
        <w:outlineLvl w:val="1"/>
        <w:rPr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            </w:t>
      </w:r>
      <w:r w:rsidR="00B853A6">
        <w:rPr>
          <w:sz w:val="28"/>
          <w:szCs w:val="28"/>
          <w:lang w:val="ru-RU"/>
        </w:rPr>
        <w:t>«13</w:t>
      </w:r>
      <w:r>
        <w:rPr>
          <w:sz w:val="28"/>
          <w:szCs w:val="28"/>
          <w:lang w:val="ru-RU"/>
        </w:rPr>
        <w:t>» апреля 201</w:t>
      </w:r>
      <w:r w:rsidR="00B853A6">
        <w:rPr>
          <w:sz w:val="28"/>
          <w:szCs w:val="28"/>
          <w:lang w:val="ru-RU"/>
        </w:rPr>
        <w:t>8</w:t>
      </w:r>
      <w:r>
        <w:rPr>
          <w:sz w:val="28"/>
          <w:szCs w:val="28"/>
          <w:lang w:val="ru-RU"/>
        </w:rPr>
        <w:t xml:space="preserve"> год</w:t>
      </w:r>
    </w:p>
    <w:p w:rsidR="00687AC3" w:rsidRPr="00687AC3" w:rsidRDefault="00687AC3" w:rsidP="00085DAC">
      <w:pPr>
        <w:autoSpaceDE w:val="0"/>
        <w:autoSpaceDN w:val="0"/>
        <w:adjustRightInd w:val="0"/>
        <w:spacing w:line="360" w:lineRule="atLeast"/>
        <w:jc w:val="both"/>
        <w:outlineLvl w:val="1"/>
        <w:rPr>
          <w:lang w:val="ru-RU"/>
        </w:rPr>
      </w:pPr>
    </w:p>
    <w:sectPr w:rsidR="00687AC3" w:rsidRPr="00687AC3" w:rsidSect="00F419AC">
      <w:headerReference w:type="even" r:id="rId8"/>
      <w:headerReference w:type="default" r:id="rId9"/>
      <w:pgSz w:w="11906" w:h="16838"/>
      <w:pgMar w:top="1134" w:right="567" w:bottom="1134" w:left="1134" w:header="567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167C" w:rsidRDefault="00AF167C">
      <w:r>
        <w:separator/>
      </w:r>
    </w:p>
  </w:endnote>
  <w:endnote w:type="continuationSeparator" w:id="0">
    <w:p w:rsidR="00AF167C" w:rsidRDefault="00AF16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altName w:val="Times New Roman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167C" w:rsidRDefault="00AF167C">
      <w:r>
        <w:separator/>
      </w:r>
    </w:p>
  </w:footnote>
  <w:footnote w:type="continuationSeparator" w:id="0">
    <w:p w:rsidR="00AF167C" w:rsidRDefault="00AF16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0A8A" w:rsidRDefault="00E50A8A" w:rsidP="00B34E65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E50A8A" w:rsidRDefault="00E50A8A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0A8A" w:rsidRDefault="00E50A8A">
    <w:pPr>
      <w:pStyle w:val="aa"/>
      <w:jc w:val="center"/>
    </w:pPr>
    <w:r>
      <w:fldChar w:fldCharType="begin"/>
    </w:r>
    <w:r>
      <w:instrText>PAGE   \* MERGEFORMAT</w:instrText>
    </w:r>
    <w:r>
      <w:fldChar w:fldCharType="separate"/>
    </w:r>
    <w:r w:rsidR="00165457" w:rsidRPr="00165457">
      <w:rPr>
        <w:noProof/>
        <w:lang w:val="ru-RU"/>
      </w:rPr>
      <w:t>3</w:t>
    </w:r>
    <w:r>
      <w:fldChar w:fldCharType="end"/>
    </w:r>
  </w:p>
  <w:p w:rsidR="00E50A8A" w:rsidRDefault="00E50A8A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5AA50E6"/>
    <w:multiLevelType w:val="hybridMultilevel"/>
    <w:tmpl w:val="769236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134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689"/>
    <w:rsid w:val="0003629B"/>
    <w:rsid w:val="00085DAC"/>
    <w:rsid w:val="00097D12"/>
    <w:rsid w:val="000A68DF"/>
    <w:rsid w:val="000F6487"/>
    <w:rsid w:val="001175E5"/>
    <w:rsid w:val="00123A4A"/>
    <w:rsid w:val="00124DC4"/>
    <w:rsid w:val="0012639D"/>
    <w:rsid w:val="00165457"/>
    <w:rsid w:val="00194485"/>
    <w:rsid w:val="001A2C59"/>
    <w:rsid w:val="001A637C"/>
    <w:rsid w:val="001B769D"/>
    <w:rsid w:val="001D78D8"/>
    <w:rsid w:val="001F7945"/>
    <w:rsid w:val="00294E19"/>
    <w:rsid w:val="00295DD4"/>
    <w:rsid w:val="002C759E"/>
    <w:rsid w:val="002E7E7E"/>
    <w:rsid w:val="002F668F"/>
    <w:rsid w:val="00307A45"/>
    <w:rsid w:val="00331901"/>
    <w:rsid w:val="00397627"/>
    <w:rsid w:val="00397AAC"/>
    <w:rsid w:val="003D46B4"/>
    <w:rsid w:val="004062C6"/>
    <w:rsid w:val="004371FB"/>
    <w:rsid w:val="00457426"/>
    <w:rsid w:val="004A556A"/>
    <w:rsid w:val="004C2A63"/>
    <w:rsid w:val="00500F47"/>
    <w:rsid w:val="00523BC3"/>
    <w:rsid w:val="0054443A"/>
    <w:rsid w:val="00592CC6"/>
    <w:rsid w:val="005B07B1"/>
    <w:rsid w:val="005B40AE"/>
    <w:rsid w:val="0063186D"/>
    <w:rsid w:val="006567E3"/>
    <w:rsid w:val="00687AC3"/>
    <w:rsid w:val="006F0077"/>
    <w:rsid w:val="006F371E"/>
    <w:rsid w:val="00705689"/>
    <w:rsid w:val="007136EB"/>
    <w:rsid w:val="00724293"/>
    <w:rsid w:val="00776993"/>
    <w:rsid w:val="00776E22"/>
    <w:rsid w:val="00780B9B"/>
    <w:rsid w:val="007D533E"/>
    <w:rsid w:val="00864A49"/>
    <w:rsid w:val="008C3C5E"/>
    <w:rsid w:val="008D3DB9"/>
    <w:rsid w:val="008F6CB5"/>
    <w:rsid w:val="0093672D"/>
    <w:rsid w:val="009474FE"/>
    <w:rsid w:val="00950678"/>
    <w:rsid w:val="00974D7E"/>
    <w:rsid w:val="009918E4"/>
    <w:rsid w:val="009D4C86"/>
    <w:rsid w:val="009D705B"/>
    <w:rsid w:val="00A11BC9"/>
    <w:rsid w:val="00A27CCD"/>
    <w:rsid w:val="00A369BA"/>
    <w:rsid w:val="00A81DDC"/>
    <w:rsid w:val="00AA28B2"/>
    <w:rsid w:val="00AD6E4E"/>
    <w:rsid w:val="00AF167C"/>
    <w:rsid w:val="00B01AFD"/>
    <w:rsid w:val="00B34E65"/>
    <w:rsid w:val="00B81D64"/>
    <w:rsid w:val="00B853A6"/>
    <w:rsid w:val="00BB73FF"/>
    <w:rsid w:val="00BD1A88"/>
    <w:rsid w:val="00BD688A"/>
    <w:rsid w:val="00C00B21"/>
    <w:rsid w:val="00C0638F"/>
    <w:rsid w:val="00C63958"/>
    <w:rsid w:val="00C76FC8"/>
    <w:rsid w:val="00CD746B"/>
    <w:rsid w:val="00CE46CE"/>
    <w:rsid w:val="00CF0A9A"/>
    <w:rsid w:val="00D27A82"/>
    <w:rsid w:val="00D735C4"/>
    <w:rsid w:val="00E03A97"/>
    <w:rsid w:val="00E44E93"/>
    <w:rsid w:val="00E50A8A"/>
    <w:rsid w:val="00E742B0"/>
    <w:rsid w:val="00F419AC"/>
    <w:rsid w:val="00F435A5"/>
    <w:rsid w:val="00F95981"/>
    <w:rsid w:val="00FB4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623E7319-9CAC-4633-BB8C-5A73F4CFF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533E"/>
    <w:pPr>
      <w:widowControl w:val="0"/>
      <w:suppressAutoHyphens/>
    </w:pPr>
    <w:rPr>
      <w:rFonts w:eastAsia="Lucida Sans Unicode" w:cs="Tahoma"/>
      <w:color w:val="000000"/>
      <w:sz w:val="24"/>
      <w:szCs w:val="24"/>
      <w:lang w:val="en-US" w:eastAsia="en-US" w:bidi="en-US"/>
    </w:rPr>
  </w:style>
  <w:style w:type="paragraph" w:styleId="6">
    <w:name w:val="heading 6"/>
    <w:basedOn w:val="a"/>
    <w:next w:val="a"/>
    <w:qFormat/>
    <w:rsid w:val="00D27A82"/>
    <w:pPr>
      <w:keepNext/>
      <w:numPr>
        <w:ilvl w:val="5"/>
        <w:numId w:val="1"/>
      </w:numPr>
      <w:jc w:val="both"/>
      <w:outlineLvl w:val="5"/>
    </w:pPr>
    <w:rPr>
      <w:b/>
      <w:szCs w:val="20"/>
    </w:rPr>
  </w:style>
  <w:style w:type="character" w:default="1" w:styleId="a0">
    <w:name w:val="Default Paragraph Font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1">
    <w:name w:val="Основной шрифт абзаца1"/>
  </w:style>
  <w:style w:type="character" w:customStyle="1" w:styleId="a3">
    <w:name w:val="Символ нумерации"/>
  </w:style>
  <w:style w:type="character" w:customStyle="1" w:styleId="DefaultParagraphFont">
    <w:name w:val="Default Paragraph Font"/>
  </w:style>
  <w:style w:type="character" w:customStyle="1" w:styleId="a4">
    <w:name w:val="Маркеры списка"/>
    <w:rPr>
      <w:rFonts w:ascii="OpenSymbol" w:eastAsia="OpenSymbol" w:hAnsi="OpenSymbol" w:cs="OpenSymbol"/>
    </w:rPr>
  </w:style>
  <w:style w:type="paragraph" w:customStyle="1" w:styleId="a5">
    <w:name w:val="Заголовок"/>
    <w:basedOn w:val="a"/>
    <w:next w:val="a6"/>
    <w:pPr>
      <w:keepNext/>
      <w:spacing w:before="240" w:after="120"/>
    </w:pPr>
    <w:rPr>
      <w:rFonts w:ascii="Arial" w:hAnsi="Arial"/>
      <w:sz w:val="28"/>
      <w:szCs w:val="28"/>
    </w:rPr>
  </w:style>
  <w:style w:type="paragraph" w:styleId="a6">
    <w:name w:val="Body Text"/>
    <w:basedOn w:val="a"/>
    <w:pPr>
      <w:spacing w:after="120"/>
    </w:pPr>
  </w:style>
  <w:style w:type="paragraph" w:styleId="a7">
    <w:name w:val="List"/>
    <w:basedOn w:val="a6"/>
  </w:style>
  <w:style w:type="paragraph" w:customStyle="1" w:styleId="10">
    <w:name w:val="Название1"/>
    <w:basedOn w:val="a"/>
    <w:pPr>
      <w:suppressLineNumbers/>
      <w:spacing w:before="120" w:after="120"/>
    </w:pPr>
    <w:rPr>
      <w:i/>
      <w:iCs/>
    </w:rPr>
  </w:style>
  <w:style w:type="paragraph" w:customStyle="1" w:styleId="11">
    <w:name w:val="Указатель1"/>
    <w:basedOn w:val="a"/>
    <w:pPr>
      <w:suppressLineNumbers/>
    </w:p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PlusNormal">
    <w:name w:val="ConsPlusNormal"/>
    <w:next w:val="a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hi-IN" w:bidi="hi-IN"/>
    </w:rPr>
  </w:style>
  <w:style w:type="paragraph" w:customStyle="1" w:styleId="ConsPlusTitle">
    <w:name w:val="ConsPlusTitle"/>
    <w:basedOn w:val="a"/>
    <w:next w:val="ConsPlusNormal"/>
    <w:pPr>
      <w:autoSpaceDE w:val="0"/>
    </w:pPr>
    <w:rPr>
      <w:rFonts w:ascii="Arial" w:eastAsia="Arial" w:hAnsi="Arial" w:cs="Arial"/>
      <w:b/>
      <w:bCs/>
      <w:color w:val="auto"/>
      <w:sz w:val="20"/>
      <w:szCs w:val="20"/>
      <w:lang w:val="ru-RU" w:eastAsia="hi-IN" w:bidi="hi-IN"/>
    </w:rPr>
  </w:style>
  <w:style w:type="paragraph" w:customStyle="1" w:styleId="ConsPlusCell">
    <w:name w:val="ConsPlusCell"/>
    <w:basedOn w:val="a"/>
    <w:pPr>
      <w:autoSpaceDE w:val="0"/>
    </w:pPr>
    <w:rPr>
      <w:rFonts w:ascii="Arial" w:eastAsia="Arial" w:hAnsi="Arial" w:cs="Arial"/>
      <w:color w:val="auto"/>
      <w:sz w:val="20"/>
      <w:szCs w:val="20"/>
      <w:lang w:val="ru-RU" w:eastAsia="hi-IN" w:bidi="hi-IN"/>
    </w:rPr>
  </w:style>
  <w:style w:type="paragraph" w:customStyle="1" w:styleId="ConsPlusDocList">
    <w:name w:val="ConsPlusDocList"/>
    <w:basedOn w:val="a"/>
    <w:pPr>
      <w:autoSpaceDE w:val="0"/>
    </w:pPr>
    <w:rPr>
      <w:rFonts w:ascii="Courier New" w:eastAsia="Courier New" w:hAnsi="Courier New" w:cs="Courier New"/>
      <w:color w:val="auto"/>
      <w:sz w:val="20"/>
      <w:szCs w:val="20"/>
      <w:lang w:val="ru-RU" w:eastAsia="hi-IN" w:bidi="hi-IN"/>
    </w:rPr>
  </w:style>
  <w:style w:type="paragraph" w:customStyle="1" w:styleId="a8">
    <w:name w:val="Содержимое таблицы"/>
    <w:basedOn w:val="a"/>
    <w:pPr>
      <w:suppressLineNumbers/>
    </w:pPr>
  </w:style>
  <w:style w:type="paragraph" w:customStyle="1" w:styleId="a9">
    <w:name w:val="Заголовок таблицы"/>
    <w:basedOn w:val="a8"/>
    <w:pPr>
      <w:jc w:val="center"/>
    </w:pPr>
    <w:rPr>
      <w:b/>
      <w:bCs/>
    </w:rPr>
  </w:style>
  <w:style w:type="paragraph" w:styleId="aa">
    <w:name w:val="header"/>
    <w:basedOn w:val="a"/>
    <w:link w:val="ab"/>
    <w:uiPriority w:val="99"/>
    <w:rsid w:val="00705689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705689"/>
  </w:style>
  <w:style w:type="paragraph" w:styleId="ad">
    <w:name w:val="Balloon Text"/>
    <w:basedOn w:val="a"/>
    <w:semiHidden/>
    <w:rsid w:val="00F435A5"/>
    <w:rPr>
      <w:rFonts w:ascii="Tahoma" w:hAnsi="Tahoma"/>
      <w:sz w:val="16"/>
      <w:szCs w:val="16"/>
    </w:rPr>
  </w:style>
  <w:style w:type="table" w:styleId="ae">
    <w:name w:val="Table Grid"/>
    <w:basedOn w:val="a1"/>
    <w:rsid w:val="00D27A82"/>
    <w:pPr>
      <w:widowControl w:val="0"/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footer"/>
    <w:basedOn w:val="a"/>
    <w:link w:val="af0"/>
    <w:rsid w:val="00523BC3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rsid w:val="00523BC3"/>
    <w:rPr>
      <w:rFonts w:eastAsia="Lucida Sans Unicode" w:cs="Tahoma"/>
      <w:color w:val="000000"/>
      <w:sz w:val="24"/>
      <w:szCs w:val="24"/>
      <w:lang w:val="en-US" w:eastAsia="en-US" w:bidi="en-US"/>
    </w:rPr>
  </w:style>
  <w:style w:type="character" w:customStyle="1" w:styleId="ab">
    <w:name w:val="Верхний колонтитул Знак"/>
    <w:link w:val="aa"/>
    <w:uiPriority w:val="99"/>
    <w:rsid w:val="004C2A63"/>
    <w:rPr>
      <w:rFonts w:eastAsia="Lucida Sans Unicode" w:cs="Tahoma"/>
      <w:color w:val="000000"/>
      <w:sz w:val="24"/>
      <w:szCs w:val="24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593542-0A23-4675-967C-7936E1735A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598</Words>
  <Characters>3409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4000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cp:lastModifiedBy>user</cp:lastModifiedBy>
  <cp:revision>2</cp:revision>
  <cp:lastPrinted>2018-04-13T10:54:00Z</cp:lastPrinted>
  <dcterms:created xsi:type="dcterms:W3CDTF">2018-04-15T08:23:00Z</dcterms:created>
  <dcterms:modified xsi:type="dcterms:W3CDTF">2018-04-15T08:23:00Z</dcterms:modified>
</cp:coreProperties>
</file>