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1FB" w:rsidRPr="001B769D" w:rsidRDefault="001B769D" w:rsidP="001B769D">
      <w:pPr>
        <w:autoSpaceDE w:val="0"/>
        <w:autoSpaceDN w:val="0"/>
        <w:adjustRightInd w:val="0"/>
        <w:spacing w:line="360" w:lineRule="atLeast"/>
        <w:jc w:val="right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>В администрацию Великосельского</w:t>
      </w:r>
    </w:p>
    <w:p w:rsidR="001B769D" w:rsidRPr="001B769D" w:rsidRDefault="001B769D" w:rsidP="001B769D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1B769D">
        <w:rPr>
          <w:rFonts w:eastAsia="Calibri"/>
          <w:b/>
          <w:sz w:val="28"/>
          <w:szCs w:val="28"/>
          <w:lang w:val="ru-RU"/>
        </w:rPr>
        <w:t xml:space="preserve">                                                                               сельского поселения</w:t>
      </w:r>
    </w:p>
    <w:p w:rsidR="004371FB" w:rsidRDefault="004371FB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8"/>
      </w:tblGrid>
      <w:tr w:rsidR="004371FB" w:rsidRPr="004371FB" w:rsidTr="00500F47">
        <w:tc>
          <w:tcPr>
            <w:tcW w:w="3508" w:type="dxa"/>
            <w:shd w:val="clear" w:color="auto" w:fill="auto"/>
          </w:tcPr>
          <w:p w:rsidR="004371FB" w:rsidRDefault="004371FB" w:rsidP="004371FB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>Приложение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</w:t>
            </w:r>
          </w:p>
          <w:p w:rsidR="004371FB" w:rsidRPr="004371FB" w:rsidRDefault="004371FB" w:rsidP="00307A45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 w:cs="Calibri"/>
                <w:color w:val="auto"/>
                <w:lang w:val="ru-RU" w:eastAsia="ar-SA" w:bidi="ar-SA"/>
              </w:rPr>
            </w:pPr>
            <w:r w:rsidRPr="004371FB">
              <w:rPr>
                <w:rFonts w:eastAsia="Times New Roman" w:cs="Calibri"/>
                <w:color w:val="auto"/>
                <w:lang w:val="ru-RU" w:eastAsia="ar-SA" w:bidi="ar-SA"/>
              </w:rPr>
              <w:t xml:space="preserve">к Порядку проведения оценки эффективности реализации муниципальных программ </w:t>
            </w:r>
            <w:r w:rsidR="00307A45">
              <w:rPr>
                <w:rFonts w:eastAsia="Times New Roman" w:cs="Calibri"/>
                <w:color w:val="auto"/>
                <w:lang w:val="ru-RU" w:eastAsia="ar-SA" w:bidi="ar-SA"/>
              </w:rPr>
              <w:t>Великосельского</w:t>
            </w:r>
            <w:r>
              <w:rPr>
                <w:rFonts w:eastAsia="Times New Roman" w:cs="Calibri"/>
                <w:color w:val="auto"/>
                <w:lang w:val="ru-RU" w:eastAsia="ar-SA" w:bidi="ar-SA"/>
              </w:rPr>
              <w:t xml:space="preserve"> сельского поселения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left="6379"/>
        <w:outlineLvl w:val="1"/>
        <w:rPr>
          <w:rFonts w:eastAsia="Times New Roman" w:cs="Calibri"/>
          <w:color w:val="auto"/>
          <w:lang w:val="ru-RU" w:eastAsia="ar-SA" w:bidi="ar-SA"/>
        </w:rPr>
      </w:pP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lang w:val="ru-RU" w:eastAsia="ar-SA" w:bidi="ar-SA"/>
        </w:rPr>
      </w:pPr>
      <w:bookmarkStart w:id="0" w:name="_GoBack"/>
      <w:r w:rsidRPr="004371FB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Критерии оценки эффективности реализации подпрограммы</w:t>
      </w:r>
    </w:p>
    <w:p w:rsidR="004371FB" w:rsidRPr="00307A45" w:rsidRDefault="00B775DD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Освещение улиц на территории Великосельского сельского поселения на 2014-2016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подпрограммы)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муниципальной программы </w:t>
      </w:r>
    </w:p>
    <w:p w:rsidR="004371FB" w:rsidRPr="00307A45" w:rsidRDefault="00B775DD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color w:val="auto"/>
          <w:u w:val="single"/>
          <w:lang w:val="ru-RU" w:eastAsia="ar-SA" w:bidi="ar-SA"/>
        </w:rPr>
      </w:pPr>
      <w:r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>Организация благоустройства территории и содержания объектов внешнего благоустройства</w:t>
      </w:r>
      <w:r w:rsidR="00307A45" w:rsidRPr="00307A45">
        <w:rPr>
          <w:rFonts w:eastAsia="Times New Roman" w:cs="Times New Roman"/>
          <w:b/>
          <w:color w:val="auto"/>
          <w:sz w:val="28"/>
          <w:u w:val="single"/>
          <w:lang w:val="ru-RU" w:eastAsia="ar-SA" w:bidi="ar-SA"/>
        </w:rPr>
        <w:t xml:space="preserve"> на территории Великосельского сельского поселения на 2014-2016 годы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(наименование муниципальной программы)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lang w:val="ru-RU" w:eastAsia="ar-SA" w:bidi="ar-SA"/>
        </w:rPr>
      </w:pPr>
      <w:r w:rsidRPr="004371FB">
        <w:rPr>
          <w:rFonts w:eastAsia="Times New Roman" w:cs="Times New Roman"/>
          <w:color w:val="auto"/>
          <w:lang w:val="ru-RU" w:eastAsia="ar-SA" w:bidi="ar-SA"/>
        </w:rPr>
        <w:t xml:space="preserve">за </w:t>
      </w:r>
      <w:r w:rsidR="00307A45" w:rsidRPr="00307A45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2014</w:t>
      </w:r>
      <w:r w:rsidRPr="004371FB">
        <w:rPr>
          <w:rFonts w:eastAsia="Times New Roman" w:cs="Times New Roman"/>
          <w:color w:val="auto"/>
          <w:lang w:val="ru-RU" w:eastAsia="ar-SA" w:bidi="ar-SA"/>
        </w:rPr>
        <w:t xml:space="preserve"> год</w:t>
      </w:r>
    </w:p>
    <w:bookmarkEnd w:id="0"/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 w:rsidRPr="004371FB">
        <w:rPr>
          <w:rFonts w:eastAsia="Times New Roman" w:cs="Times New Roman"/>
          <w:color w:val="auto"/>
          <w:vertAlign w:val="superscript"/>
          <w:lang w:val="ru-RU" w:eastAsia="ar-SA" w:bidi="ar-SA"/>
        </w:rPr>
        <w:t>(отчетный год)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976"/>
        <w:gridCol w:w="1560"/>
        <w:gridCol w:w="708"/>
        <w:gridCol w:w="993"/>
      </w:tblGrid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Критерии оценки эффективности реализации подпрограммы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Вариант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критерия оценки эффективности</w:t>
            </w:r>
          </w:p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от 0 до 1)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Вес критерия оценки эффективности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Оценка эффективности 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>в баллах (гр. 4 x</w:t>
            </w: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  <w:t xml:space="preserve"> гр. 5)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Соответствие количества достигнутых и запланированных подпрограммой целевых показателей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количества достигнутых к количеству   запланированных подпрограммой целевых показателей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   подпрограммы в отчетном году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 подпрограммы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20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Выполнение мероприятий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выполненных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мероприятий подпрограммы* к общему числу запланированных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>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в отчетном финансовом году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отношение фактического объема финансирования подпрограммы к плановому объему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lastRenderedPageBreak/>
              <w:t>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lastRenderedPageBreak/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Уровень фактического объема финансирования подпрограммы с начала ее реализации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фактического объема финансирования подпрограммы к плановому объему финансирования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10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10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Отклонение освоенного объема финансирования подпрограммы из областного бюджета от фактического объема финансирования из областного бюджета (с начала ее реализации)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B775DD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B775DD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федерального бюджета от фактического объема финансирования из федерального бюджета (с начала ее реализации)**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  <w:r w:rsidR="004371FB" w:rsidRPr="00307A45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местных бюджетов от фактического объема финансирования из местных бюджетов (с начала ее реализации)**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объема финансирования к фактическому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470" w:hanging="357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Отклонение освоенного объема финансирования подпрограммы из внебюджетных источников от фактического объема финансирования из внебюджетных источников    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br/>
              <w:t xml:space="preserve">(с начала ее реализации)**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отношение освоенного  объема финансирования к фактическому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  5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307A45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5</w:t>
            </w:r>
          </w:p>
        </w:tc>
      </w:tr>
      <w:tr w:rsidR="004371FB" w:rsidRPr="004371FB" w:rsidTr="004371FB">
        <w:tblPrEx>
          <w:tblCellMar>
            <w:top w:w="0" w:type="dxa"/>
            <w:bottom w:w="0" w:type="dxa"/>
          </w:tblCellMar>
        </w:tblPrEx>
        <w:trPr>
          <w:trHeight w:val="3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Оценка эффективности реализации подпрограммы в баллах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(пэф) ***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4371FB" w:rsidRDefault="004371FB" w:rsidP="004371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4371FB">
              <w:rPr>
                <w:rFonts w:eastAsia="Times New Roman" w:cs="Times New Roman"/>
                <w:color w:val="auto"/>
                <w:lang w:val="ru-RU" w:eastAsia="ru-RU" w:bidi="ar-SA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FB" w:rsidRPr="00307A45" w:rsidRDefault="00B775DD" w:rsidP="00307A4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100</w:t>
            </w:r>
          </w:p>
        </w:tc>
      </w:tr>
    </w:tbl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1" w:name="Par844"/>
      <w:bookmarkEnd w:id="1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_____________________________________________________________________________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*Мероприятие подпрограммы, которое выполнено частично, признается невыполненным.</w:t>
      </w:r>
    </w:p>
    <w:p w:rsidR="004371FB" w:rsidRPr="004371FB" w:rsidRDefault="004371FB" w:rsidP="004371FB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bookmarkStart w:id="2" w:name="Par845"/>
      <w:bookmarkEnd w:id="2"/>
      <w:r w:rsidRPr="004371FB"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**в случае привлечения на реализацию муниципальной программы средств из федерального бюджета, областного бюджета или внебюджетных источников. При отсутствии данного вида финансирования значение критерия берется равным 1.</w:t>
      </w:r>
    </w:p>
    <w:p w:rsidR="004371FB" w:rsidRPr="001B769D" w:rsidRDefault="001B769D" w:rsidP="001B769D">
      <w:pPr>
        <w:suppressAutoHyphens w:val="0"/>
        <w:autoSpaceDE w:val="0"/>
        <w:autoSpaceDN w:val="0"/>
        <w:adjustRightInd w:val="0"/>
        <w:ind w:firstLine="540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*** Сумма баллов по графе 6.</w:t>
      </w:r>
    </w:p>
    <w:p w:rsidR="00307A45" w:rsidRP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Главный специалист администрации</w:t>
      </w:r>
    </w:p>
    <w:p w:rsidR="00307A45" w:rsidRDefault="00307A45" w:rsidP="00F419AC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b/>
          <w:sz w:val="28"/>
          <w:szCs w:val="28"/>
          <w:lang w:val="ru-RU"/>
        </w:rPr>
      </w:pPr>
      <w:r w:rsidRPr="00307A45">
        <w:rPr>
          <w:b/>
          <w:sz w:val="28"/>
          <w:szCs w:val="28"/>
          <w:lang w:val="ru-RU"/>
        </w:rPr>
        <w:t>Великосельского сельского поселения                               О.А. Павлова</w:t>
      </w:r>
    </w:p>
    <w:p w:rsidR="00307A45" w:rsidRPr="00307A45" w:rsidRDefault="001B769D" w:rsidP="001B769D">
      <w:pPr>
        <w:autoSpaceDE w:val="0"/>
        <w:autoSpaceDN w:val="0"/>
        <w:adjustRightInd w:val="0"/>
        <w:spacing w:line="360" w:lineRule="atLeast"/>
        <w:jc w:val="both"/>
        <w:outlineLvl w:val="1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</w:t>
      </w:r>
      <w:r w:rsidR="00307A45">
        <w:rPr>
          <w:sz w:val="28"/>
          <w:szCs w:val="28"/>
          <w:lang w:val="ru-RU"/>
        </w:rPr>
        <w:t>«23» апреля 2015 год</w:t>
      </w:r>
    </w:p>
    <w:sectPr w:rsidR="00307A45" w:rsidRPr="00307A45" w:rsidSect="00F419AC">
      <w:headerReference w:type="even" r:id="rId8"/>
      <w:headerReference w:type="default" r:id="rId9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4CA" w:rsidRDefault="00B854CA">
      <w:r>
        <w:separator/>
      </w:r>
    </w:p>
  </w:endnote>
  <w:endnote w:type="continuationSeparator" w:id="0">
    <w:p w:rsidR="00B854CA" w:rsidRDefault="00B85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4CA" w:rsidRDefault="00B854CA">
      <w:r>
        <w:separator/>
      </w:r>
    </w:p>
  </w:footnote>
  <w:footnote w:type="continuationSeparator" w:id="0">
    <w:p w:rsidR="00B854CA" w:rsidRDefault="00B854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855C24" w:rsidRPr="00855C24">
      <w:rPr>
        <w:noProof/>
        <w:lang w:val="ru-RU"/>
      </w:rPr>
      <w:t>2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AA50E6"/>
    <w:multiLevelType w:val="hybridMultilevel"/>
    <w:tmpl w:val="76923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629B"/>
    <w:rsid w:val="00097D12"/>
    <w:rsid w:val="000A68DF"/>
    <w:rsid w:val="000F6487"/>
    <w:rsid w:val="00123A4A"/>
    <w:rsid w:val="00124DC4"/>
    <w:rsid w:val="0012639D"/>
    <w:rsid w:val="00194485"/>
    <w:rsid w:val="001A2C59"/>
    <w:rsid w:val="001A637C"/>
    <w:rsid w:val="001B769D"/>
    <w:rsid w:val="001F7945"/>
    <w:rsid w:val="00294E19"/>
    <w:rsid w:val="00295DD4"/>
    <w:rsid w:val="002E7E7E"/>
    <w:rsid w:val="002F668F"/>
    <w:rsid w:val="00307A45"/>
    <w:rsid w:val="00397627"/>
    <w:rsid w:val="003D46B4"/>
    <w:rsid w:val="004062C6"/>
    <w:rsid w:val="004371FB"/>
    <w:rsid w:val="004A556A"/>
    <w:rsid w:val="004C2A63"/>
    <w:rsid w:val="00500F47"/>
    <w:rsid w:val="00523BC3"/>
    <w:rsid w:val="005B40AE"/>
    <w:rsid w:val="0063186D"/>
    <w:rsid w:val="006567E3"/>
    <w:rsid w:val="006F371E"/>
    <w:rsid w:val="00705689"/>
    <w:rsid w:val="007136EB"/>
    <w:rsid w:val="00724293"/>
    <w:rsid w:val="00776993"/>
    <w:rsid w:val="00855C24"/>
    <w:rsid w:val="00864A49"/>
    <w:rsid w:val="008D3DB9"/>
    <w:rsid w:val="008E1438"/>
    <w:rsid w:val="0093672D"/>
    <w:rsid w:val="00974D7E"/>
    <w:rsid w:val="009918E4"/>
    <w:rsid w:val="009D4C86"/>
    <w:rsid w:val="009D705B"/>
    <w:rsid w:val="00A11BC9"/>
    <w:rsid w:val="00A369BA"/>
    <w:rsid w:val="00A81DDC"/>
    <w:rsid w:val="00AD6E4E"/>
    <w:rsid w:val="00B34E65"/>
    <w:rsid w:val="00B775DD"/>
    <w:rsid w:val="00B81D64"/>
    <w:rsid w:val="00B854CA"/>
    <w:rsid w:val="00BB73FF"/>
    <w:rsid w:val="00BD688A"/>
    <w:rsid w:val="00C00B21"/>
    <w:rsid w:val="00C0638F"/>
    <w:rsid w:val="00CE46CE"/>
    <w:rsid w:val="00CF0A9A"/>
    <w:rsid w:val="00D27A82"/>
    <w:rsid w:val="00D735C4"/>
    <w:rsid w:val="00E03A97"/>
    <w:rsid w:val="00E44E93"/>
    <w:rsid w:val="00E50A8A"/>
    <w:rsid w:val="00E742B0"/>
    <w:rsid w:val="00F419AC"/>
    <w:rsid w:val="00F435A5"/>
    <w:rsid w:val="00F9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BDC7815-D3E2-4FEE-8BAF-D54AB3E28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DDCFF-9AA6-46F9-B73F-803516355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user</cp:lastModifiedBy>
  <cp:revision>2</cp:revision>
  <cp:lastPrinted>2015-04-29T05:31:00Z</cp:lastPrinted>
  <dcterms:created xsi:type="dcterms:W3CDTF">2016-04-24T06:37:00Z</dcterms:created>
  <dcterms:modified xsi:type="dcterms:W3CDTF">2016-04-24T06:37:00Z</dcterms:modified>
</cp:coreProperties>
</file>