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rFonts w:eastAsia="Calibri" w:cs="Times New Roman"/>
          <w:b/>
          <w:lang w:val="ru-RU" w:eastAsia="en-US"/>
        </w:rPr>
      </w:pPr>
      <w:bookmarkStart w:id="0" w:name="_Hlk485325927"/>
      <w:bookmarkEnd w:id="0"/>
      <w:r>
        <w:rPr>
          <w:rFonts w:eastAsia="Calibri" w:cs="Times New Roman"/>
          <w:b/>
          <w:lang w:val="ru-RU" w:eastAsia="en-US"/>
        </w:rPr>
        <w:t xml:space="preserve">                           </w:t>
      </w: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lang w:eastAsia="en-US"/>
        </w:rPr>
      </w:pPr>
    </w:p>
    <w:p>
      <w:pPr>
        <w:ind w:firstLine="709"/>
        <w:jc w:val="center"/>
        <w:rPr>
          <w:rFonts w:eastAsia="Calibri" w:cs="Times New Roman"/>
          <w:b/>
          <w:i/>
          <w:lang w:eastAsia="en-US"/>
        </w:rPr>
      </w:pPr>
    </w:p>
    <w:p>
      <w:pPr>
        <w:jc w:val="center"/>
        <w:rPr>
          <w:rFonts w:eastAsia="Calibri" w:cs="Times New Roman"/>
          <w:b/>
          <w:szCs w:val="28"/>
          <w:lang w:eastAsia="en-US"/>
        </w:rPr>
      </w:pPr>
      <w:r>
        <w:rPr>
          <w:rFonts w:eastAsia="Calibri" w:cs="Times New Roman"/>
          <w:b/>
          <w:szCs w:val="28"/>
          <w:lang w:eastAsia="en-US"/>
        </w:rPr>
        <w:t>ГЕНЕРАЛЬНЫЙ ПЛАН</w:t>
      </w:r>
    </w:p>
    <w:p>
      <w:pPr>
        <w:jc w:val="center"/>
        <w:rPr>
          <w:rFonts w:eastAsia="Calibri" w:cs="Times New Roman"/>
          <w:b/>
          <w:szCs w:val="28"/>
          <w:lang w:eastAsia="en-US"/>
        </w:rPr>
      </w:pPr>
      <w:r>
        <w:rPr>
          <w:rFonts w:eastAsia="Calibri" w:cs="Times New Roman"/>
          <w:b/>
          <w:szCs w:val="28"/>
          <w:lang w:eastAsia="en-US"/>
        </w:rPr>
        <w:t>МУНИЦИПАЛЬНОГО ОБРАЗОВАНИЯ</w:t>
      </w:r>
    </w:p>
    <w:p>
      <w:pPr>
        <w:jc w:val="center"/>
        <w:rPr>
          <w:rFonts w:eastAsia="Calibri" w:cs="Times New Roman"/>
          <w:b/>
          <w:szCs w:val="28"/>
          <w:lang w:eastAsia="en-US"/>
        </w:rPr>
      </w:pPr>
      <w:r>
        <w:rPr>
          <w:rFonts w:eastAsia="Calibri" w:cs="Times New Roman"/>
          <w:b/>
          <w:szCs w:val="28"/>
          <w:lang w:eastAsia="en-US"/>
        </w:rPr>
        <w:t>ВЕЛИКОСЕЛЬСКОЕ СЕЛЬСКОЕ ПОСЕЛЕНИЕ</w:t>
      </w:r>
    </w:p>
    <w:p>
      <w:pPr>
        <w:jc w:val="center"/>
        <w:rPr>
          <w:rFonts w:eastAsia="Calibri" w:cs="Times New Roman"/>
          <w:b/>
          <w:szCs w:val="28"/>
          <w:lang w:eastAsia="en-US"/>
        </w:rPr>
      </w:pPr>
      <w:r>
        <w:rPr>
          <w:rFonts w:eastAsia="Calibri" w:cs="Times New Roman"/>
          <w:b/>
          <w:szCs w:val="28"/>
          <w:lang w:eastAsia="en-US"/>
        </w:rPr>
        <w:t>СТАРОРУССКОГО РАЙОНА НОВГОРОДСКОЙ ОБЛАСТИ</w:t>
      </w:r>
    </w:p>
    <w:p>
      <w:pPr>
        <w:ind w:firstLine="709"/>
        <w:jc w:val="center"/>
        <w:rPr>
          <w:rFonts w:eastAsia="Calibri" w:cs="Times New Roman"/>
          <w:b/>
          <w:lang w:eastAsia="en-US"/>
        </w:rPr>
      </w:pPr>
    </w:p>
    <w:p>
      <w:pPr>
        <w:ind w:firstLine="709"/>
        <w:jc w:val="center"/>
        <w:rPr>
          <w:rFonts w:eastAsia="Calibri" w:cs="Times New Roman"/>
          <w:b/>
          <w:lang w:eastAsia="en-US"/>
        </w:rPr>
      </w:pPr>
    </w:p>
    <w:p>
      <w:pPr>
        <w:jc w:val="center"/>
        <w:rPr>
          <w:rFonts w:eastAsia="Calibri" w:cs="Times New Roman"/>
          <w:b/>
          <w:szCs w:val="28"/>
          <w:lang w:eastAsia="en-US"/>
        </w:rPr>
      </w:pPr>
      <w:r>
        <w:rPr>
          <w:rFonts w:eastAsia="Calibri" w:cs="Times New Roman"/>
          <w:b/>
          <w:szCs w:val="28"/>
          <w:lang w:eastAsia="en-US"/>
        </w:rPr>
        <w:t>МАТЕРИАЛЫ ПО ОБОСНОВАНИЮ ВНЕСЕНИЯ ИЗМЕНЕНИЙ В ТЕКСТОВОЙ ФОРМЕ</w:t>
      </w:r>
    </w:p>
    <w:p>
      <w:pPr>
        <w:rPr>
          <w:rFonts w:eastAsia="Calibri" w:cs="Times New Roman"/>
          <w:b/>
          <w:szCs w:val="28"/>
          <w:lang w:eastAsia="en-US"/>
        </w:rPr>
      </w:pPr>
      <w:r>
        <w:rPr>
          <w:rFonts w:eastAsia="Calibri" w:cs="Times New Roman"/>
          <w:b/>
          <w:szCs w:val="28"/>
          <w:lang w:eastAsia="en-US"/>
        </w:rPr>
        <w:br w:type="page"/>
      </w:r>
    </w:p>
    <w:sdt>
      <w:sdtPr>
        <w:rPr>
          <w:rFonts w:asciiTheme="minorHAnsi" w:hAnsiTheme="minorHAnsi" w:eastAsiaTheme="minorEastAsia" w:cstheme="minorBidi"/>
          <w:b w:val="0"/>
          <w:bCs w:val="0"/>
          <w:color w:val="auto"/>
          <w:sz w:val="22"/>
          <w:szCs w:val="22"/>
        </w:rPr>
        <w:id w:val="1732880453"/>
        <w:docPartObj>
          <w:docPartGallery w:val="Table of Contents"/>
          <w:docPartUnique/>
        </w:docPartObj>
      </w:sdtPr>
      <w:sdtEndPr>
        <w:rPr>
          <w:rFonts w:ascii="Times New Roman" w:hAnsi="Times New Roman" w:eastAsiaTheme="minorEastAsia" w:cstheme="minorBidi"/>
          <w:b w:val="0"/>
          <w:bCs w:val="0"/>
          <w:color w:val="auto"/>
          <w:sz w:val="28"/>
          <w:szCs w:val="22"/>
        </w:rPr>
      </w:sdtEndPr>
      <w:sdtContent>
        <w:p>
          <w:pPr>
            <w:pStyle w:val="69"/>
            <w:numPr>
              <w:ilvl w:val="0"/>
              <w:numId w:val="0"/>
            </w:numPr>
            <w:ind w:left="432"/>
            <w:rPr>
              <w:rStyle w:val="78"/>
              <w:b w:val="0"/>
              <w:color w:val="auto"/>
            </w:rPr>
          </w:pPr>
          <w:r>
            <w:rPr>
              <w:rStyle w:val="78"/>
              <w:b w:val="0"/>
              <w:color w:val="auto"/>
            </w:rPr>
            <w:t>Оглавление</w:t>
          </w:r>
        </w:p>
        <w:p>
          <w:pPr>
            <w:pStyle w:val="29"/>
            <w:rPr>
              <w:rFonts w:asciiTheme="minorHAnsi" w:hAnsiTheme="minorHAnsi"/>
              <w:b/>
              <w:bCs/>
              <w:sz w:val="22"/>
            </w:rPr>
          </w:pPr>
          <w:r>
            <w:fldChar w:fldCharType="begin"/>
          </w:r>
          <w:r>
            <w:instrText xml:space="preserve"> TOC \o "1-3" \h \z \u </w:instrText>
          </w:r>
          <w:r>
            <w:fldChar w:fldCharType="separate"/>
          </w:r>
          <w:r>
            <w:rPr>
              <w:b w:val="0"/>
              <w:bCs w:val="0"/>
            </w:rPr>
            <w:fldChar w:fldCharType="begin"/>
          </w:r>
          <w:r>
            <w:rPr>
              <w:b w:val="0"/>
              <w:bCs w:val="0"/>
            </w:rPr>
            <w:instrText xml:space="preserve"> HYPERLINK \l "_Toc18421618" </w:instrText>
          </w:r>
          <w:r>
            <w:rPr>
              <w:b w:val="0"/>
              <w:bCs w:val="0"/>
            </w:rPr>
            <w:fldChar w:fldCharType="separate"/>
          </w:r>
          <w:r>
            <w:rPr>
              <w:rStyle w:val="60"/>
              <w:rFonts w:eastAsia="Times New Roman" w:cs="Times New Roman"/>
              <w:b w:val="0"/>
              <w:bCs w:val="0"/>
              <w:kern w:val="32"/>
            </w:rPr>
            <w:t>1.</w:t>
          </w:r>
          <w:r>
            <w:rPr>
              <w:rFonts w:asciiTheme="minorHAnsi" w:hAnsiTheme="minorHAnsi"/>
              <w:b w:val="0"/>
              <w:bCs w:val="0"/>
              <w:sz w:val="22"/>
            </w:rPr>
            <w:tab/>
          </w:r>
          <w:r>
            <w:rPr>
              <w:rStyle w:val="60"/>
              <w:rFonts w:eastAsia="Times New Roman" w:cs="Times New Roman"/>
              <w:b w:val="0"/>
              <w:bCs w:val="0"/>
              <w:kern w:val="32"/>
            </w:rPr>
            <w:t>Общие сведения об изменениях в генеральный план</w:t>
          </w:r>
          <w:r>
            <w:rPr>
              <w:b w:val="0"/>
              <w:bCs w:val="0"/>
            </w:rPr>
            <w:tab/>
          </w:r>
          <w:r>
            <w:rPr>
              <w:b w:val="0"/>
              <w:bCs w:val="0"/>
            </w:rPr>
            <w:fldChar w:fldCharType="begin"/>
          </w:r>
          <w:r>
            <w:rPr>
              <w:b w:val="0"/>
              <w:bCs w:val="0"/>
            </w:rPr>
            <w:instrText xml:space="preserve"> PAGEREF _Toc18421618 \h </w:instrText>
          </w:r>
          <w:r>
            <w:rPr>
              <w:b w:val="0"/>
              <w:bCs w:val="0"/>
            </w:rPr>
            <w:fldChar w:fldCharType="separate"/>
          </w:r>
          <w:r>
            <w:rPr>
              <w:b w:val="0"/>
              <w:bCs w:val="0"/>
            </w:rPr>
            <w:t>5</w:t>
          </w:r>
          <w:r>
            <w:rPr>
              <w:b w:val="0"/>
              <w:bCs w:val="0"/>
            </w:rPr>
            <w:fldChar w:fldCharType="end"/>
          </w:r>
          <w:r>
            <w:rPr>
              <w:b w:val="0"/>
              <w:bCs w:val="0"/>
            </w:rPr>
            <w:fldChar w:fldCharType="end"/>
          </w:r>
        </w:p>
        <w:p>
          <w:pPr>
            <w:pStyle w:val="29"/>
            <w:rPr>
              <w:rFonts w:asciiTheme="minorHAnsi" w:hAnsiTheme="minorHAnsi"/>
              <w:b w:val="0"/>
              <w:bCs w:val="0"/>
              <w:sz w:val="22"/>
            </w:rPr>
          </w:pPr>
          <w:r>
            <w:rPr>
              <w:b w:val="0"/>
              <w:bCs w:val="0"/>
            </w:rPr>
            <w:fldChar w:fldCharType="begin"/>
          </w:r>
          <w:r>
            <w:rPr>
              <w:b w:val="0"/>
              <w:bCs w:val="0"/>
            </w:rPr>
            <w:instrText xml:space="preserve"> HYPERLINK \l "_Toc18421619" </w:instrText>
          </w:r>
          <w:r>
            <w:rPr>
              <w:b w:val="0"/>
              <w:bCs w:val="0"/>
            </w:rPr>
            <w:fldChar w:fldCharType="separate"/>
          </w:r>
          <w:r>
            <w:rPr>
              <w:rStyle w:val="60"/>
              <w:rFonts w:eastAsia="Times New Roman" w:cs="Times New Roman"/>
              <w:b w:val="0"/>
              <w:bCs w:val="0"/>
              <w:kern w:val="32"/>
            </w:rPr>
            <w:t>2.</w:t>
          </w:r>
          <w:r>
            <w:rPr>
              <w:rFonts w:asciiTheme="minorHAnsi" w:hAnsiTheme="minorHAnsi"/>
              <w:b w:val="0"/>
              <w:bCs w:val="0"/>
              <w:sz w:val="22"/>
            </w:rPr>
            <w:tab/>
          </w:r>
          <w:r>
            <w:rPr>
              <w:rStyle w:val="60"/>
              <w:rFonts w:eastAsia="Times New Roman" w:cs="Times New Roman"/>
              <w:b w:val="0"/>
              <w:bCs w:val="0"/>
              <w:kern w:val="32"/>
            </w:rPr>
            <w:t>Удостоверение соответствия генерального плана действующему законодательству о градостроительной деятельности</w:t>
          </w:r>
          <w:r>
            <w:rPr>
              <w:b w:val="0"/>
              <w:bCs w:val="0"/>
            </w:rPr>
            <w:tab/>
          </w:r>
          <w:r>
            <w:rPr>
              <w:b w:val="0"/>
              <w:bCs w:val="0"/>
            </w:rPr>
            <w:fldChar w:fldCharType="begin"/>
          </w:r>
          <w:r>
            <w:rPr>
              <w:b w:val="0"/>
              <w:bCs w:val="0"/>
            </w:rPr>
            <w:instrText xml:space="preserve"> PAGEREF _Toc18421619 \h </w:instrText>
          </w:r>
          <w:r>
            <w:rPr>
              <w:b w:val="0"/>
              <w:bCs w:val="0"/>
            </w:rPr>
            <w:fldChar w:fldCharType="separate"/>
          </w:r>
          <w:r>
            <w:rPr>
              <w:b w:val="0"/>
              <w:bCs w:val="0"/>
            </w:rPr>
            <w:t>6</w:t>
          </w:r>
          <w:r>
            <w:rPr>
              <w:b w:val="0"/>
              <w:bCs w:val="0"/>
            </w:rPr>
            <w:fldChar w:fldCharType="end"/>
          </w:r>
          <w:r>
            <w:rPr>
              <w:b w:val="0"/>
              <w:bCs w:val="0"/>
            </w:rPr>
            <w:fldChar w:fldCharType="end"/>
          </w:r>
        </w:p>
        <w:p>
          <w:pPr>
            <w:pStyle w:val="29"/>
            <w:rPr>
              <w:rFonts w:asciiTheme="minorHAnsi" w:hAnsiTheme="minorHAnsi"/>
              <w:b w:val="0"/>
              <w:bCs w:val="0"/>
              <w:sz w:val="22"/>
            </w:rPr>
          </w:pPr>
          <w:r>
            <w:rPr>
              <w:b w:val="0"/>
              <w:bCs w:val="0"/>
            </w:rPr>
            <w:fldChar w:fldCharType="begin"/>
          </w:r>
          <w:r>
            <w:rPr>
              <w:b w:val="0"/>
              <w:bCs w:val="0"/>
            </w:rPr>
            <w:instrText xml:space="preserve"> HYPERLINK \l "_Toc18421620" </w:instrText>
          </w:r>
          <w:r>
            <w:rPr>
              <w:b w:val="0"/>
              <w:bCs w:val="0"/>
            </w:rPr>
            <w:fldChar w:fldCharType="separate"/>
          </w:r>
          <w:r>
            <w:rPr>
              <w:rStyle w:val="60"/>
              <w:rFonts w:eastAsia="Times New Roman" w:cs="Times New Roman"/>
              <w:b w:val="0"/>
              <w:bCs w:val="0"/>
              <w:kern w:val="32"/>
            </w:rPr>
            <w:t>3.</w:t>
          </w:r>
          <w:r>
            <w:rPr>
              <w:rFonts w:asciiTheme="minorHAnsi" w:hAnsiTheme="minorHAnsi"/>
              <w:b w:val="0"/>
              <w:bCs w:val="0"/>
              <w:sz w:val="22"/>
            </w:rPr>
            <w:tab/>
          </w:r>
          <w:r>
            <w:rPr>
              <w:rStyle w:val="60"/>
              <w:rFonts w:eastAsia="Times New Roman" w:cs="Times New Roman"/>
              <w:b w:val="0"/>
              <w:bCs w:val="0"/>
              <w:kern w:val="32"/>
            </w:rPr>
            <w:t>Состав материалов внесения изменений в генеральный план</w:t>
          </w:r>
          <w:r>
            <w:rPr>
              <w:b w:val="0"/>
              <w:bCs w:val="0"/>
            </w:rPr>
            <w:tab/>
          </w:r>
          <w:r>
            <w:rPr>
              <w:b w:val="0"/>
              <w:bCs w:val="0"/>
            </w:rPr>
            <w:fldChar w:fldCharType="begin"/>
          </w:r>
          <w:r>
            <w:rPr>
              <w:b w:val="0"/>
              <w:bCs w:val="0"/>
            </w:rPr>
            <w:instrText xml:space="preserve"> PAGEREF _Toc18421620 \h </w:instrText>
          </w:r>
          <w:r>
            <w:rPr>
              <w:b w:val="0"/>
              <w:bCs w:val="0"/>
            </w:rPr>
            <w:fldChar w:fldCharType="separate"/>
          </w:r>
          <w:r>
            <w:rPr>
              <w:b w:val="0"/>
              <w:bCs w:val="0"/>
            </w:rPr>
            <w:t>7</w:t>
          </w:r>
          <w:r>
            <w:rPr>
              <w:b w:val="0"/>
              <w:bCs w:val="0"/>
            </w:rPr>
            <w:fldChar w:fldCharType="end"/>
          </w:r>
          <w:r>
            <w:rPr>
              <w:b w:val="0"/>
              <w:bCs w:val="0"/>
            </w:rPr>
            <w:fldChar w:fldCharType="end"/>
          </w:r>
        </w:p>
        <w:p>
          <w:pPr>
            <w:pStyle w:val="29"/>
            <w:rPr>
              <w:rFonts w:asciiTheme="minorHAnsi" w:hAnsiTheme="minorHAnsi"/>
              <w:b w:val="0"/>
              <w:bCs w:val="0"/>
              <w:sz w:val="22"/>
            </w:rPr>
          </w:pPr>
          <w:r>
            <w:rPr>
              <w:b w:val="0"/>
              <w:bCs w:val="0"/>
            </w:rPr>
            <w:fldChar w:fldCharType="begin"/>
          </w:r>
          <w:r>
            <w:rPr>
              <w:b w:val="0"/>
              <w:bCs w:val="0"/>
            </w:rPr>
            <w:instrText xml:space="preserve"> HYPERLINK \l "_Toc18421621" </w:instrText>
          </w:r>
          <w:r>
            <w:rPr>
              <w:b w:val="0"/>
              <w:bCs w:val="0"/>
            </w:rPr>
            <w:fldChar w:fldCharType="separate"/>
          </w:r>
          <w:r>
            <w:rPr>
              <w:rStyle w:val="60"/>
              <w:rFonts w:eastAsia="Calibri" w:cs="Times New Roman"/>
              <w:b w:val="0"/>
              <w:bCs w:val="0"/>
              <w:lang w:eastAsia="en-US"/>
            </w:rPr>
            <w:t>4.</w:t>
          </w:r>
          <w:r>
            <w:rPr>
              <w:rFonts w:asciiTheme="minorHAnsi" w:hAnsiTheme="minorHAnsi"/>
              <w:b w:val="0"/>
              <w:bCs w:val="0"/>
              <w:sz w:val="22"/>
            </w:rPr>
            <w:tab/>
          </w:r>
          <w:r>
            <w:rPr>
              <w:rStyle w:val="60"/>
              <w:rFonts w:eastAsia="Calibri" w:cs="Times New Roman"/>
              <w:b w:val="0"/>
              <w:bCs w:val="0"/>
              <w:lang w:eastAsia="en-US"/>
            </w:rPr>
            <w:t>Перечень вносимых изменений в генеральный план</w:t>
          </w:r>
          <w:r>
            <w:rPr>
              <w:b w:val="0"/>
              <w:bCs w:val="0"/>
            </w:rPr>
            <w:tab/>
          </w:r>
          <w:r>
            <w:rPr>
              <w:b w:val="0"/>
              <w:bCs w:val="0"/>
            </w:rPr>
            <w:fldChar w:fldCharType="begin"/>
          </w:r>
          <w:r>
            <w:rPr>
              <w:b w:val="0"/>
              <w:bCs w:val="0"/>
            </w:rPr>
            <w:instrText xml:space="preserve"> PAGEREF _Toc18421621 \h </w:instrText>
          </w:r>
          <w:r>
            <w:rPr>
              <w:b w:val="0"/>
              <w:bCs w:val="0"/>
            </w:rPr>
            <w:fldChar w:fldCharType="separate"/>
          </w:r>
          <w:r>
            <w:rPr>
              <w:b w:val="0"/>
              <w:bCs w:val="0"/>
            </w:rPr>
            <w:t>7</w:t>
          </w:r>
          <w:r>
            <w:rPr>
              <w:b w:val="0"/>
              <w:bCs w:val="0"/>
            </w:rPr>
            <w:fldChar w:fldCharType="end"/>
          </w:r>
          <w:r>
            <w:rPr>
              <w:b w:val="0"/>
              <w:bCs w:val="0"/>
            </w:rPr>
            <w:fldChar w:fldCharType="end"/>
          </w:r>
        </w:p>
        <w:p>
          <w:pPr>
            <w:pStyle w:val="29"/>
            <w:rPr>
              <w:rFonts w:asciiTheme="minorHAnsi" w:hAnsiTheme="minorHAnsi"/>
              <w:sz w:val="22"/>
            </w:rPr>
          </w:pPr>
          <w:r>
            <w:rPr>
              <w:b/>
              <w:bCs/>
            </w:rPr>
            <w:fldChar w:fldCharType="begin"/>
          </w:r>
          <w:r>
            <w:rPr>
              <w:b/>
              <w:bCs/>
            </w:rPr>
            <w:instrText xml:space="preserve"> HYPERLINK \l "_Toc18421622" </w:instrText>
          </w:r>
          <w:r>
            <w:rPr>
              <w:b/>
              <w:bCs/>
            </w:rPr>
            <w:fldChar w:fldCharType="separate"/>
          </w:r>
          <w:r>
            <w:rPr>
              <w:rStyle w:val="60"/>
              <w:rFonts w:eastAsia="Times New Roman" w:cs="Times New Roman"/>
              <w:b w:val="0"/>
              <w:bCs w:val="0"/>
              <w:kern w:val="32"/>
            </w:rPr>
            <w:t>5.</w:t>
          </w:r>
          <w:r>
            <w:rPr>
              <w:rFonts w:asciiTheme="minorHAnsi" w:hAnsiTheme="minorHAnsi"/>
              <w:b w:val="0"/>
              <w:bCs w:val="0"/>
              <w:sz w:val="22"/>
            </w:rPr>
            <w:tab/>
          </w:r>
          <w:r>
            <w:rPr>
              <w:rStyle w:val="60"/>
              <w:rFonts w:eastAsia="Times New Roman" w:cs="Times New Roman"/>
              <w:b w:val="0"/>
              <w:bCs w:val="0"/>
              <w:kern w:val="32"/>
            </w:rPr>
            <w:t>Обоснования установления функциональных зон при внесении изменений в генеральный план</w:t>
          </w:r>
          <w:r>
            <w:rPr>
              <w:b w:val="0"/>
              <w:bCs w:val="0"/>
            </w:rPr>
            <w:tab/>
          </w:r>
          <w:r>
            <w:rPr>
              <w:b w:val="0"/>
              <w:bCs w:val="0"/>
            </w:rPr>
            <w:fldChar w:fldCharType="begin"/>
          </w:r>
          <w:r>
            <w:rPr>
              <w:b w:val="0"/>
              <w:bCs w:val="0"/>
            </w:rPr>
            <w:instrText xml:space="preserve"> PAGEREF _Toc18421622 \h </w:instrText>
          </w:r>
          <w:r>
            <w:rPr>
              <w:b w:val="0"/>
              <w:bCs w:val="0"/>
            </w:rPr>
            <w:fldChar w:fldCharType="separate"/>
          </w:r>
          <w:r>
            <w:rPr>
              <w:b w:val="0"/>
              <w:bCs w:val="0"/>
            </w:rPr>
            <w:t>8</w:t>
          </w:r>
          <w:r>
            <w:rPr>
              <w:b w:val="0"/>
              <w:bCs w:val="0"/>
            </w:rPr>
            <w:fldChar w:fldCharType="end"/>
          </w:r>
          <w:r>
            <w:rPr>
              <w:b/>
              <w:bCs/>
            </w:rPr>
            <w:fldChar w:fldCharType="end"/>
          </w:r>
        </w:p>
        <w:p>
          <w:pPr>
            <w:pStyle w:val="29"/>
            <w:rPr>
              <w:rFonts w:asciiTheme="minorHAnsi" w:hAnsiTheme="minorHAnsi"/>
              <w:b/>
              <w:bCs/>
              <w:sz w:val="22"/>
            </w:rPr>
          </w:pPr>
          <w:r>
            <w:rPr>
              <w:b/>
              <w:bCs/>
            </w:rPr>
            <w:fldChar w:fldCharType="begin"/>
          </w:r>
          <w:r>
            <w:rPr>
              <w:b/>
              <w:bCs/>
            </w:rPr>
            <w:instrText xml:space="preserve"> HYPERLINK \l "_Toc18421623" </w:instrText>
          </w:r>
          <w:r>
            <w:rPr>
              <w:b/>
              <w:bCs/>
            </w:rPr>
            <w:fldChar w:fldCharType="separate"/>
          </w:r>
          <w:r>
            <w:rPr>
              <w:rStyle w:val="60"/>
              <w:rFonts w:eastAsia="Times New Roman" w:cs="Times New Roman"/>
              <w:b w:val="0"/>
              <w:bCs w:val="0"/>
              <w:kern w:val="32"/>
            </w:rPr>
            <w:t>5.1.</w:t>
          </w:r>
          <w:r>
            <w:rPr>
              <w:rFonts w:asciiTheme="minorHAnsi" w:hAnsiTheme="minorHAnsi"/>
              <w:b w:val="0"/>
              <w:bCs w:val="0"/>
              <w:sz w:val="22"/>
            </w:rPr>
            <w:tab/>
          </w:r>
          <w:r>
            <w:rPr>
              <w:rStyle w:val="60"/>
              <w:rFonts w:eastAsia="Times New Roman" w:cs="Times New Roman"/>
              <w:b w:val="0"/>
              <w:bCs w:val="0"/>
              <w:kern w:val="32"/>
            </w:rPr>
            <w:t>Состав функциональных зон, устанавливаемых при внесении изменений в генеральный план</w:t>
          </w:r>
          <w:r>
            <w:rPr>
              <w:b w:val="0"/>
              <w:bCs w:val="0"/>
            </w:rPr>
            <w:tab/>
          </w:r>
          <w:r>
            <w:rPr>
              <w:b w:val="0"/>
              <w:bCs w:val="0"/>
            </w:rPr>
            <w:fldChar w:fldCharType="begin"/>
          </w:r>
          <w:r>
            <w:rPr>
              <w:b w:val="0"/>
              <w:bCs w:val="0"/>
            </w:rPr>
            <w:instrText xml:space="preserve"> PAGEREF _Toc18421623 \h </w:instrText>
          </w:r>
          <w:r>
            <w:rPr>
              <w:b w:val="0"/>
              <w:bCs w:val="0"/>
            </w:rPr>
            <w:fldChar w:fldCharType="separate"/>
          </w:r>
          <w:r>
            <w:rPr>
              <w:b w:val="0"/>
              <w:bCs w:val="0"/>
            </w:rPr>
            <w:t>9</w:t>
          </w:r>
          <w:r>
            <w:rPr>
              <w:b w:val="0"/>
              <w:bCs w:val="0"/>
            </w:rPr>
            <w:fldChar w:fldCharType="end"/>
          </w:r>
          <w:r>
            <w:rPr>
              <w:b/>
              <w:bCs/>
            </w:rPr>
            <w:fldChar w:fldCharType="end"/>
          </w:r>
        </w:p>
        <w:p>
          <w:pPr>
            <w:pStyle w:val="29"/>
            <w:rPr>
              <w:rFonts w:asciiTheme="minorHAnsi" w:hAnsiTheme="minorHAnsi"/>
              <w:b w:val="0"/>
              <w:bCs w:val="0"/>
              <w:sz w:val="22"/>
            </w:rPr>
          </w:pPr>
          <w:r>
            <w:rPr>
              <w:b w:val="0"/>
              <w:bCs w:val="0"/>
            </w:rPr>
            <w:fldChar w:fldCharType="begin"/>
          </w:r>
          <w:r>
            <w:rPr>
              <w:b w:val="0"/>
              <w:bCs w:val="0"/>
            </w:rPr>
            <w:instrText xml:space="preserve"> HYPERLINK \l "_Toc18421624" </w:instrText>
          </w:r>
          <w:r>
            <w:rPr>
              <w:b w:val="0"/>
              <w:bCs w:val="0"/>
            </w:rPr>
            <w:fldChar w:fldCharType="separate"/>
          </w:r>
          <w:r>
            <w:rPr>
              <w:rStyle w:val="60"/>
              <w:rFonts w:eastAsia="Times New Roman" w:cs="Times New Roman"/>
              <w:b w:val="0"/>
              <w:bCs w:val="0"/>
              <w:kern w:val="32"/>
            </w:rPr>
            <w:t>5.2.</w:t>
          </w:r>
          <w:r>
            <w:rPr>
              <w:rFonts w:asciiTheme="minorHAnsi" w:hAnsiTheme="minorHAnsi"/>
              <w:b w:val="0"/>
              <w:bCs w:val="0"/>
              <w:sz w:val="22"/>
            </w:rPr>
            <w:tab/>
          </w:r>
          <w:r>
            <w:rPr>
              <w:rStyle w:val="60"/>
              <w:rFonts w:eastAsia="Times New Roman" w:cs="Times New Roman"/>
              <w:b w:val="0"/>
              <w:bCs w:val="0"/>
              <w:kern w:val="32"/>
            </w:rPr>
            <w:t>Параметры функциональных зон, устанавливаемые в генеральном плане</w:t>
          </w:r>
          <w:r>
            <w:rPr>
              <w:b w:val="0"/>
              <w:bCs w:val="0"/>
            </w:rPr>
            <w:tab/>
          </w:r>
          <w:r>
            <w:rPr>
              <w:b w:val="0"/>
              <w:bCs w:val="0"/>
            </w:rPr>
            <w:fldChar w:fldCharType="begin"/>
          </w:r>
          <w:r>
            <w:rPr>
              <w:b w:val="0"/>
              <w:bCs w:val="0"/>
            </w:rPr>
            <w:instrText xml:space="preserve"> PAGEREF _Toc18421624 \h </w:instrText>
          </w:r>
          <w:r>
            <w:rPr>
              <w:b w:val="0"/>
              <w:bCs w:val="0"/>
            </w:rPr>
            <w:fldChar w:fldCharType="separate"/>
          </w:r>
          <w:r>
            <w:rPr>
              <w:b w:val="0"/>
              <w:bCs w:val="0"/>
            </w:rPr>
            <w:t>9</w:t>
          </w:r>
          <w:r>
            <w:rPr>
              <w:b w:val="0"/>
              <w:bCs w:val="0"/>
            </w:rPr>
            <w:fldChar w:fldCharType="end"/>
          </w:r>
          <w:r>
            <w:rPr>
              <w:b w:val="0"/>
              <w:bCs w:val="0"/>
            </w:rP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"_Toc18421625" </w:instrText>
          </w:r>
          <w:r>
            <w:fldChar w:fldCharType="separate"/>
          </w:r>
          <w:r>
            <w:rPr>
              <w:rStyle w:val="60"/>
              <w:rFonts w:eastAsia="Calibri"/>
            </w:rPr>
            <w:t>5.2.1.</w:t>
          </w:r>
          <w:r>
            <w:rPr>
              <w:rFonts w:asciiTheme="minorHAnsi" w:hAnsiTheme="minorHAnsi"/>
              <w:sz w:val="22"/>
            </w:rPr>
            <w:tab/>
          </w:r>
          <w:r>
            <w:rPr>
              <w:rStyle w:val="60"/>
              <w:rFonts w:eastAsia="Calibri"/>
            </w:rPr>
            <w:t>Зона застройки индивидуальными жилыми домами</w:t>
          </w:r>
          <w:r>
            <w:tab/>
          </w:r>
          <w:r>
            <w:fldChar w:fldCharType="begin"/>
          </w:r>
          <w:r>
            <w:instrText xml:space="preserve"> PAGEREF _Toc18421625 \h </w:instrText>
          </w:r>
          <w:r>
            <w:fldChar w:fldCharType="separate"/>
          </w:r>
          <w:r>
            <w:t>12</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"_Toc18421626" </w:instrText>
          </w:r>
          <w:r>
            <w:fldChar w:fldCharType="separate"/>
          </w:r>
          <w:r>
            <w:rPr>
              <w:rStyle w:val="60"/>
              <w:rFonts w:eastAsia="Calibri"/>
            </w:rPr>
            <w:t>5.2.2.</w:t>
          </w:r>
          <w:r>
            <w:rPr>
              <w:rFonts w:asciiTheme="minorHAnsi" w:hAnsiTheme="minorHAnsi"/>
              <w:sz w:val="22"/>
            </w:rPr>
            <w:tab/>
          </w:r>
          <w:r>
            <w:rPr>
              <w:rStyle w:val="60"/>
              <w:rFonts w:eastAsia="Calibri"/>
            </w:rPr>
            <w:t>Зона застройки малоэтажными жилыми домами (до 4 этажей, включая мансардный)</w:t>
          </w:r>
          <w:r>
            <w:tab/>
          </w:r>
          <w:r>
            <w:fldChar w:fldCharType="begin"/>
          </w:r>
          <w:r>
            <w:instrText xml:space="preserve"> PAGEREF _Toc18421626 \h </w:instrText>
          </w:r>
          <w:r>
            <w:fldChar w:fldCharType="separate"/>
          </w:r>
          <w:r>
            <w:t>12</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"_Toc18421627" </w:instrText>
          </w:r>
          <w:r>
            <w:fldChar w:fldCharType="separate"/>
          </w:r>
          <w:r>
            <w:rPr>
              <w:rStyle w:val="60"/>
            </w:rPr>
            <w:t>5.2.3.</w:t>
          </w:r>
          <w:r>
            <w:rPr>
              <w:rFonts w:asciiTheme="minorHAnsi" w:hAnsiTheme="minorHAnsi"/>
              <w:sz w:val="22"/>
            </w:rPr>
            <w:tab/>
          </w:r>
          <w:r>
            <w:rPr>
              <w:rStyle w:val="60"/>
            </w:rPr>
            <w:t>Зона специализированной общественной застройки</w:t>
          </w:r>
          <w:r>
            <w:tab/>
          </w:r>
          <w:r>
            <w:fldChar w:fldCharType="begin"/>
          </w:r>
          <w:r>
            <w:instrText xml:space="preserve"> PAGEREF _Toc18421627 \h </w:instrText>
          </w:r>
          <w:r>
            <w:fldChar w:fldCharType="separate"/>
          </w:r>
          <w:r>
            <w:t>12</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"_Toc18421628" </w:instrText>
          </w:r>
          <w:r>
            <w:fldChar w:fldCharType="separate"/>
          </w:r>
          <w:r>
            <w:rPr>
              <w:rStyle w:val="60"/>
            </w:rPr>
            <w:t>5.2.4.</w:t>
          </w:r>
          <w:r>
            <w:rPr>
              <w:rFonts w:asciiTheme="minorHAnsi" w:hAnsiTheme="minorHAnsi"/>
              <w:sz w:val="22"/>
            </w:rPr>
            <w:tab/>
          </w:r>
          <w:r>
            <w:rPr>
              <w:rStyle w:val="60"/>
            </w:rPr>
            <w:t>Многофункциональная общественно-деловая зона</w:t>
          </w:r>
          <w:r>
            <w:tab/>
          </w:r>
          <w:r>
            <w:fldChar w:fldCharType="begin"/>
          </w:r>
          <w:r>
            <w:instrText xml:space="preserve"> PAGEREF _Toc18421628 \h </w:instrText>
          </w:r>
          <w:r>
            <w:fldChar w:fldCharType="separate"/>
          </w:r>
          <w:r>
            <w:t>13</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"_Toc18421629" </w:instrText>
          </w:r>
          <w:r>
            <w:fldChar w:fldCharType="separate"/>
          </w:r>
          <w:r>
            <w:rPr>
              <w:rStyle w:val="60"/>
            </w:rPr>
            <w:t>5.2.5.</w:t>
          </w:r>
          <w:r>
            <w:rPr>
              <w:rFonts w:asciiTheme="minorHAnsi" w:hAnsiTheme="minorHAnsi"/>
              <w:sz w:val="22"/>
            </w:rPr>
            <w:tab/>
          </w:r>
          <w:r>
            <w:rPr>
              <w:rStyle w:val="60"/>
            </w:rPr>
            <w:t>Зона транспортной инфраструктуры</w:t>
          </w:r>
          <w:r>
            <w:tab/>
          </w:r>
          <w:r>
            <w:fldChar w:fldCharType="begin"/>
          </w:r>
          <w:r>
            <w:instrText xml:space="preserve"> PAGEREF _Toc18421629 \h </w:instrText>
          </w:r>
          <w:r>
            <w:fldChar w:fldCharType="separate"/>
          </w:r>
          <w:r>
            <w:t>13</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"_Toc18421630" </w:instrText>
          </w:r>
          <w:r>
            <w:fldChar w:fldCharType="separate"/>
          </w:r>
          <w:r>
            <w:rPr>
              <w:rStyle w:val="60"/>
            </w:rPr>
            <w:t>5.2.6.</w:t>
          </w:r>
          <w:r>
            <w:rPr>
              <w:rFonts w:asciiTheme="minorHAnsi" w:hAnsiTheme="minorHAnsi"/>
              <w:sz w:val="22"/>
            </w:rPr>
            <w:tab/>
          </w:r>
          <w:r>
            <w:rPr>
              <w:rStyle w:val="60"/>
            </w:rPr>
            <w:t>Зона инженерной инфраструктуры</w:t>
          </w:r>
          <w:r>
            <w:tab/>
          </w:r>
          <w:r>
            <w:fldChar w:fldCharType="begin"/>
          </w:r>
          <w:r>
            <w:instrText xml:space="preserve"> PAGEREF _Toc18421630 \h </w:instrText>
          </w:r>
          <w:r>
            <w:fldChar w:fldCharType="separate"/>
          </w:r>
          <w:r>
            <w:t>13</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"_Toc18421631" </w:instrText>
          </w:r>
          <w:r>
            <w:fldChar w:fldCharType="separate"/>
          </w:r>
          <w:r>
            <w:rPr>
              <w:rStyle w:val="60"/>
            </w:rPr>
            <w:t>5.2.7.</w:t>
          </w:r>
          <w:r>
            <w:rPr>
              <w:rFonts w:asciiTheme="minorHAnsi" w:hAnsiTheme="minorHAnsi"/>
              <w:sz w:val="22"/>
            </w:rPr>
            <w:tab/>
          </w:r>
          <w:r>
            <w:rPr>
              <w:rStyle w:val="60"/>
            </w:rPr>
            <w:t>Производственная зона</w:t>
          </w:r>
          <w:r>
            <w:tab/>
          </w:r>
          <w:r>
            <w:fldChar w:fldCharType="begin"/>
          </w:r>
          <w:r>
            <w:instrText xml:space="preserve"> PAGEREF _Toc18421631 \h </w:instrText>
          </w:r>
          <w:r>
            <w:fldChar w:fldCharType="separate"/>
          </w:r>
          <w:r>
            <w:t>13</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"_Toc18421632" </w:instrText>
          </w:r>
          <w:r>
            <w:fldChar w:fldCharType="separate"/>
          </w:r>
          <w:r>
            <w:rPr>
              <w:rStyle w:val="60"/>
            </w:rPr>
            <w:t>5.2.8.</w:t>
          </w:r>
          <w:r>
            <w:rPr>
              <w:rFonts w:asciiTheme="minorHAnsi" w:hAnsiTheme="minorHAnsi"/>
              <w:sz w:val="22"/>
            </w:rPr>
            <w:tab/>
          </w:r>
          <w:r>
            <w:rPr>
              <w:rStyle w:val="60"/>
            </w:rPr>
            <w:t>Зона кладбищ</w:t>
          </w:r>
          <w:r>
            <w:tab/>
          </w:r>
          <w:r>
            <w:fldChar w:fldCharType="begin"/>
          </w:r>
          <w:r>
            <w:instrText xml:space="preserve"> PAGEREF _Toc18421632 \h </w:instrText>
          </w:r>
          <w:r>
            <w:fldChar w:fldCharType="separate"/>
          </w:r>
          <w:r>
            <w:t>14</w:t>
          </w:r>
          <w:r>
            <w:fldChar w:fldCharType="end"/>
          </w:r>
          <w:r>
            <w:fldChar w:fldCharType="end"/>
          </w:r>
        </w:p>
        <w:p>
          <w:pPr>
            <w:pStyle w:val="31"/>
            <w:tabs>
              <w:tab w:val="left" w:pos="1320"/>
              <w:tab w:val="right" w:leader="dot" w:pos="10195"/>
            </w:tabs>
            <w:rPr>
              <w:rFonts w:asciiTheme="minorHAnsi" w:hAnsiTheme="minorHAnsi"/>
              <w:sz w:val="22"/>
            </w:rPr>
          </w:pPr>
          <w:r>
            <w:fldChar w:fldCharType="begin"/>
          </w:r>
          <w:r>
            <w:instrText xml:space="preserve"> HYPERLINK \l "_Toc18421633" </w:instrText>
          </w:r>
          <w:r>
            <w:fldChar w:fldCharType="separate"/>
          </w:r>
          <w:r>
            <w:rPr>
              <w:rStyle w:val="60"/>
            </w:rPr>
            <w:t>5.2.9.</w:t>
          </w:r>
          <w:r>
            <w:rPr>
              <w:rFonts w:asciiTheme="minorHAnsi" w:hAnsiTheme="minorHAnsi"/>
              <w:sz w:val="22"/>
            </w:rPr>
            <w:tab/>
          </w:r>
          <w:r>
            <w:rPr>
              <w:rStyle w:val="60"/>
              <w:rFonts w:eastAsia="Calibri"/>
              <w:lang w:eastAsia="en-US"/>
            </w:rPr>
            <w:t>Зона лесов</w:t>
          </w:r>
          <w:r>
            <w:tab/>
          </w:r>
          <w:r>
            <w:fldChar w:fldCharType="begin"/>
          </w:r>
          <w:r>
            <w:instrText xml:space="preserve"> PAGEREF _Toc18421633 \h </w:instrText>
          </w:r>
          <w:r>
            <w:fldChar w:fldCharType="separate"/>
          </w:r>
          <w:r>
            <w:t>14</w:t>
          </w:r>
          <w:r>
            <w:fldChar w:fldCharType="end"/>
          </w:r>
          <w:r>
            <w:fldChar w:fldCharType="end"/>
          </w:r>
        </w:p>
        <w:p>
          <w:pPr>
            <w:pStyle w:val="31"/>
            <w:tabs>
              <w:tab w:val="left" w:pos="1540"/>
              <w:tab w:val="right" w:leader="dot" w:pos="10195"/>
            </w:tabs>
            <w:rPr>
              <w:rFonts w:asciiTheme="minorHAnsi" w:hAnsiTheme="minorHAnsi"/>
              <w:sz w:val="22"/>
            </w:rPr>
          </w:pPr>
          <w:r>
            <w:fldChar w:fldCharType="begin"/>
          </w:r>
          <w:r>
            <w:instrText xml:space="preserve"> HYPERLINK \l "_Toc18421634" </w:instrText>
          </w:r>
          <w:r>
            <w:fldChar w:fldCharType="separate"/>
          </w:r>
          <w:r>
            <w:rPr>
              <w:rStyle w:val="60"/>
            </w:rPr>
            <w:t>5.2.10.</w:t>
          </w:r>
          <w:r>
            <w:rPr>
              <w:rFonts w:asciiTheme="minorHAnsi" w:hAnsiTheme="minorHAnsi"/>
              <w:sz w:val="22"/>
            </w:rPr>
            <w:tab/>
          </w:r>
          <w:r>
            <w:rPr>
              <w:rStyle w:val="60"/>
            </w:rPr>
            <w:t>Зона акваторий</w:t>
          </w:r>
          <w:r>
            <w:tab/>
          </w:r>
          <w:r>
            <w:fldChar w:fldCharType="begin"/>
          </w:r>
          <w:r>
            <w:instrText xml:space="preserve"> PAGEREF _Toc18421634 \h </w:instrText>
          </w:r>
          <w:r>
            <w:fldChar w:fldCharType="separate"/>
          </w:r>
          <w:r>
            <w:t>14</w:t>
          </w:r>
          <w:r>
            <w:fldChar w:fldCharType="end"/>
          </w:r>
          <w:r>
            <w:fldChar w:fldCharType="end"/>
          </w:r>
        </w:p>
        <w:p>
          <w:pPr>
            <w:pStyle w:val="31"/>
            <w:tabs>
              <w:tab w:val="left" w:pos="1540"/>
              <w:tab w:val="right" w:leader="dot" w:pos="10195"/>
            </w:tabs>
            <w:rPr>
              <w:rFonts w:asciiTheme="minorHAnsi" w:hAnsiTheme="minorHAnsi"/>
              <w:sz w:val="22"/>
            </w:rPr>
          </w:pPr>
          <w:r>
            <w:fldChar w:fldCharType="begin"/>
          </w:r>
          <w:r>
            <w:instrText xml:space="preserve"> HYPERLINK \l "_Toc18421636" </w:instrText>
          </w:r>
          <w:r>
            <w:fldChar w:fldCharType="separate"/>
          </w:r>
          <w:r>
            <w:rPr>
              <w:rStyle w:val="60"/>
            </w:rPr>
            <w:t>5.2.1</w:t>
          </w:r>
          <w:r>
            <w:rPr>
              <w:rStyle w:val="60"/>
              <w:lang w:val="ru-RU"/>
            </w:rPr>
            <w:t>1</w:t>
          </w:r>
          <w:r>
            <w:rPr>
              <w:rStyle w:val="60"/>
            </w:rPr>
            <w:t>.</w:t>
          </w:r>
          <w:r>
            <w:rPr>
              <w:rFonts w:asciiTheme="minorHAnsi" w:hAnsiTheme="minorHAnsi"/>
              <w:sz w:val="22"/>
            </w:rPr>
            <w:tab/>
          </w:r>
          <w:r>
            <w:rPr>
              <w:rStyle w:val="60"/>
            </w:rPr>
            <w:t xml:space="preserve">Зона </w:t>
          </w:r>
          <w:r>
            <w:rPr>
              <w:rStyle w:val="60"/>
              <w:rFonts w:eastAsia="Calibri"/>
              <w:lang w:eastAsia="en-US"/>
            </w:rPr>
            <w:t>озелененных территорий общего пользования (лесопарки, парки, сады, скверы, бульвары, городские леса)</w:t>
          </w:r>
          <w:r>
            <w:tab/>
          </w:r>
          <w:r>
            <w:fldChar w:fldCharType="begin"/>
          </w:r>
          <w:r>
            <w:instrText xml:space="preserve"> PAGEREF _Toc18421636 \h </w:instrText>
          </w:r>
          <w:r>
            <w:fldChar w:fldCharType="separate"/>
          </w:r>
          <w:r>
            <w:t>15</w:t>
          </w:r>
          <w:r>
            <w:fldChar w:fldCharType="end"/>
          </w:r>
          <w:r>
            <w:fldChar w:fldCharType="end"/>
          </w:r>
        </w:p>
        <w:p>
          <w:pPr>
            <w:pStyle w:val="31"/>
            <w:tabs>
              <w:tab w:val="left" w:pos="1540"/>
              <w:tab w:val="right" w:leader="dot" w:pos="10195"/>
            </w:tabs>
            <w:rPr>
              <w:rFonts w:asciiTheme="minorHAnsi" w:hAnsiTheme="minorHAnsi"/>
              <w:sz w:val="22"/>
            </w:rPr>
          </w:pPr>
          <w:r>
            <w:fldChar w:fldCharType="begin"/>
          </w:r>
          <w:r>
            <w:instrText xml:space="preserve"> HYPERLINK \l "_Toc18421637" </w:instrText>
          </w:r>
          <w:r>
            <w:fldChar w:fldCharType="separate"/>
          </w:r>
          <w:r>
            <w:rPr>
              <w:rStyle w:val="60"/>
            </w:rPr>
            <w:t>5.2.1</w:t>
          </w:r>
          <w:r>
            <w:rPr>
              <w:rStyle w:val="60"/>
              <w:lang w:val="ru-RU"/>
            </w:rPr>
            <w:t>2</w:t>
          </w:r>
          <w:r>
            <w:rPr>
              <w:rStyle w:val="60"/>
            </w:rPr>
            <w:t>.</w:t>
          </w:r>
          <w:r>
            <w:rPr>
              <w:rFonts w:asciiTheme="minorHAnsi" w:hAnsiTheme="minorHAnsi"/>
              <w:sz w:val="22"/>
            </w:rPr>
            <w:tab/>
          </w:r>
          <w:r>
            <w:rPr>
              <w:rStyle w:val="60"/>
            </w:rPr>
            <w:t>Зона сельскохозяйственных угодий</w:t>
          </w:r>
          <w:r>
            <w:tab/>
          </w:r>
          <w:r>
            <w:fldChar w:fldCharType="begin"/>
          </w:r>
          <w:r>
            <w:instrText xml:space="preserve"> PAGEREF _Toc18421637 \h </w:instrText>
          </w:r>
          <w:r>
            <w:fldChar w:fldCharType="separate"/>
          </w:r>
          <w:r>
            <w:t>15</w:t>
          </w:r>
          <w:r>
            <w:fldChar w:fldCharType="end"/>
          </w:r>
          <w:r>
            <w:fldChar w:fldCharType="end"/>
          </w:r>
        </w:p>
        <w:p>
          <w:pPr>
            <w:pStyle w:val="31"/>
            <w:tabs>
              <w:tab w:val="left" w:pos="1540"/>
              <w:tab w:val="right" w:leader="dot" w:pos="10195"/>
            </w:tabs>
            <w:rPr>
              <w:rFonts w:asciiTheme="minorHAnsi" w:hAnsiTheme="minorHAnsi"/>
              <w:sz w:val="22"/>
            </w:rPr>
          </w:pPr>
          <w:r>
            <w:fldChar w:fldCharType="begin"/>
          </w:r>
          <w:r>
            <w:instrText xml:space="preserve"> HYPERLINK \l "_Toc18421638" </w:instrText>
          </w:r>
          <w:r>
            <w:fldChar w:fldCharType="separate"/>
          </w:r>
          <w:r>
            <w:rPr>
              <w:rStyle w:val="60"/>
            </w:rPr>
            <w:t>5.2.1</w:t>
          </w:r>
          <w:r>
            <w:rPr>
              <w:rStyle w:val="60"/>
              <w:lang w:val="ru-RU"/>
            </w:rPr>
            <w:t>3</w:t>
          </w:r>
          <w:r>
            <w:rPr>
              <w:rStyle w:val="60"/>
            </w:rPr>
            <w:t>.</w:t>
          </w:r>
          <w:r>
            <w:rPr>
              <w:rFonts w:asciiTheme="minorHAnsi" w:hAnsiTheme="minorHAnsi"/>
              <w:sz w:val="22"/>
            </w:rPr>
            <w:tab/>
          </w:r>
          <w:r>
            <w:rPr>
              <w:rStyle w:val="60"/>
            </w:rPr>
            <w:t>Производственная зона сельскохозяйственных предприятий</w:t>
          </w:r>
          <w:r>
            <w:tab/>
          </w:r>
          <w:r>
            <w:fldChar w:fldCharType="begin"/>
          </w:r>
          <w:r>
            <w:instrText xml:space="preserve"> PAGEREF _Toc18421638 \h </w:instrText>
          </w:r>
          <w:r>
            <w:fldChar w:fldCharType="separate"/>
          </w:r>
          <w:r>
            <w:t>15</w:t>
          </w:r>
          <w:r>
            <w:fldChar w:fldCharType="end"/>
          </w:r>
          <w:r>
            <w:fldChar w:fldCharType="end"/>
          </w:r>
        </w:p>
        <w:p>
          <w:pPr>
            <w:pStyle w:val="31"/>
            <w:tabs>
              <w:tab w:val="left" w:pos="1540"/>
              <w:tab w:val="right" w:leader="dot" w:pos="10195"/>
            </w:tabs>
            <w:rPr>
              <w:rFonts w:asciiTheme="minorHAnsi" w:hAnsiTheme="minorHAnsi"/>
              <w:sz w:val="22"/>
            </w:rPr>
          </w:pPr>
          <w:r>
            <w:fldChar w:fldCharType="begin"/>
          </w:r>
          <w:r>
            <w:instrText xml:space="preserve"> HYPERLINK \l "_Toc18421639" </w:instrText>
          </w:r>
          <w:r>
            <w:fldChar w:fldCharType="separate"/>
          </w:r>
          <w:r>
            <w:rPr>
              <w:rStyle w:val="60"/>
            </w:rPr>
            <w:t>5.2.1</w:t>
          </w:r>
          <w:r>
            <w:rPr>
              <w:rStyle w:val="60"/>
              <w:lang w:val="ru-RU"/>
            </w:rPr>
            <w:t>4</w:t>
          </w:r>
          <w:r>
            <w:rPr>
              <w:rStyle w:val="60"/>
            </w:rPr>
            <w:t>.</w:t>
          </w:r>
          <w:r>
            <w:rPr>
              <w:rFonts w:asciiTheme="minorHAnsi" w:hAnsiTheme="minorHAnsi"/>
              <w:sz w:val="22"/>
            </w:rPr>
            <w:tab/>
          </w:r>
          <w:r>
            <w:rPr>
              <w:rStyle w:val="60"/>
            </w:rPr>
            <w:t>Зона садоводческих или огороднических некоммерческих товариществ</w:t>
          </w:r>
          <w:r>
            <w:tab/>
          </w:r>
          <w:r>
            <w:rPr>
              <w:lang w:val="ru-RU"/>
            </w:rPr>
            <w:t>.......</w:t>
          </w:r>
          <w:r>
            <w:fldChar w:fldCharType="begin"/>
          </w:r>
          <w:r>
            <w:instrText xml:space="preserve"> PAGEREF _Toc18421639 \h </w:instrText>
          </w:r>
          <w:r>
            <w:fldChar w:fldCharType="separate"/>
          </w:r>
          <w:r>
            <w:t>16</w:t>
          </w:r>
          <w:r>
            <w:fldChar w:fldCharType="end"/>
          </w:r>
          <w:r>
            <w:fldChar w:fldCharType="end"/>
          </w:r>
        </w:p>
        <w:p>
          <w:pPr>
            <w:pStyle w:val="29"/>
            <w:rPr>
              <w:rFonts w:asciiTheme="minorHAnsi" w:hAnsiTheme="minorHAnsi"/>
              <w:sz w:val="22"/>
            </w:rPr>
          </w:pPr>
          <w:r>
            <w:fldChar w:fldCharType="begin"/>
          </w:r>
          <w:r>
            <w:instrText xml:space="preserve"> HYPERLINK \l "_Toc18421640" </w:instrText>
          </w:r>
          <w:r>
            <w:fldChar w:fldCharType="separate"/>
          </w:r>
          <w:r>
            <w:rPr>
              <w:rStyle w:val="60"/>
            </w:rPr>
            <w:t>6.</w:t>
          </w:r>
          <w:r>
            <w:rPr>
              <w:rFonts w:asciiTheme="minorHAnsi" w:hAnsiTheme="minorHAnsi"/>
              <w:sz w:val="22"/>
            </w:rPr>
            <w:tab/>
          </w:r>
          <w:r>
            <w:rPr>
              <w:rStyle w:val="60"/>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tab/>
          </w:r>
          <w:r>
            <w:fldChar w:fldCharType="begin"/>
          </w:r>
          <w:r>
            <w:instrText xml:space="preserve"> PAGEREF _Toc18421640 \h </w:instrText>
          </w:r>
          <w:r>
            <w:fldChar w:fldCharType="separate"/>
          </w:r>
          <w:r>
            <w:t>16</w:t>
          </w:r>
          <w:r>
            <w:fldChar w:fldCharType="end"/>
          </w:r>
          <w:r>
            <w:fldChar w:fldCharType="end"/>
          </w:r>
        </w:p>
        <w:p>
          <w:pPr>
            <w:pStyle w:val="29"/>
            <w:rPr>
              <w:rFonts w:asciiTheme="minorHAnsi" w:hAnsiTheme="minorHAnsi"/>
              <w:sz w:val="22"/>
            </w:rPr>
          </w:pPr>
          <w:r>
            <w:fldChar w:fldCharType="begin"/>
          </w:r>
          <w:r>
            <w:instrText xml:space="preserve"> HYPERLINK \l "_Toc18421641" </w:instrText>
          </w:r>
          <w:r>
            <w:fldChar w:fldCharType="separate"/>
          </w:r>
          <w:r>
            <w:rPr>
              <w:rStyle w:val="60"/>
            </w:rPr>
            <w:t>7.</w:t>
          </w:r>
          <w:r>
            <w:rPr>
              <w:rFonts w:asciiTheme="minorHAnsi" w:hAnsiTheme="minorHAnsi"/>
              <w:sz w:val="22"/>
            </w:rPr>
            <w:tab/>
          </w:r>
          <w:r>
            <w:rPr>
              <w:rStyle w:val="60"/>
            </w:rPr>
            <w:t>Учет инвестиционных программ субъектов естественных монополий и организаций коммунального комплекса</w:t>
          </w:r>
          <w:r>
            <w:tab/>
          </w:r>
          <w:r>
            <w:fldChar w:fldCharType="begin"/>
          </w:r>
          <w:r>
            <w:instrText xml:space="preserve"> PAGEREF _Toc18421641 \h </w:instrText>
          </w:r>
          <w:r>
            <w:fldChar w:fldCharType="separate"/>
          </w:r>
          <w:r>
            <w:t>16</w:t>
          </w:r>
          <w:r>
            <w:fldChar w:fldCharType="end"/>
          </w:r>
          <w:r>
            <w:fldChar w:fldCharType="end"/>
          </w:r>
        </w:p>
        <w:p>
          <w:pPr>
            <w:pStyle w:val="29"/>
            <w:rPr>
              <w:rFonts w:asciiTheme="minorHAnsi" w:hAnsiTheme="minorHAnsi"/>
              <w:sz w:val="22"/>
            </w:rPr>
          </w:pPr>
          <w:r>
            <w:fldChar w:fldCharType="begin"/>
          </w:r>
          <w:r>
            <w:instrText xml:space="preserve"> HYPERLINK \l "_Toc18421642" </w:instrText>
          </w:r>
          <w:r>
            <w:fldChar w:fldCharType="separate"/>
          </w:r>
          <w:r>
            <w:rPr>
              <w:rStyle w:val="60"/>
            </w:rPr>
            <w:t>7.1.</w:t>
          </w:r>
          <w:r>
            <w:rPr>
              <w:rFonts w:asciiTheme="minorHAnsi" w:hAnsiTheme="minorHAnsi"/>
              <w:sz w:val="22"/>
            </w:rPr>
            <w:tab/>
          </w:r>
          <w:r>
            <w:rPr>
              <w:rStyle w:val="60"/>
            </w:rPr>
            <w:t>Объекты и планируемые места их размещения, предусмотренные инвестиционными программами субъектов естественных монополий</w:t>
          </w:r>
          <w:r>
            <w:tab/>
          </w:r>
          <w:r>
            <w:fldChar w:fldCharType="begin"/>
          </w:r>
          <w:r>
            <w:instrText xml:space="preserve"> PAGEREF _Toc18421642 \h </w:instrText>
          </w:r>
          <w:r>
            <w:fldChar w:fldCharType="separate"/>
          </w:r>
          <w:r>
            <w:t>17</w:t>
          </w:r>
          <w:r>
            <w:fldChar w:fldCharType="end"/>
          </w:r>
          <w:r>
            <w:fldChar w:fldCharType="end"/>
          </w:r>
        </w:p>
        <w:p>
          <w:pPr>
            <w:pStyle w:val="29"/>
            <w:rPr>
              <w:rFonts w:asciiTheme="minorHAnsi" w:hAnsiTheme="minorHAnsi"/>
              <w:sz w:val="22"/>
            </w:rPr>
          </w:pPr>
          <w:r>
            <w:fldChar w:fldCharType="begin"/>
          </w:r>
          <w:r>
            <w:instrText xml:space="preserve"> HYPERLINK \l "_Toc18421643" </w:instrText>
          </w:r>
          <w:r>
            <w:fldChar w:fldCharType="separate"/>
          </w:r>
          <w:r>
            <w:rPr>
              <w:rStyle w:val="60"/>
            </w:rPr>
            <w:t>7.2.</w:t>
          </w:r>
          <w:r>
            <w:rPr>
              <w:rFonts w:asciiTheme="minorHAnsi" w:hAnsiTheme="minorHAnsi"/>
              <w:sz w:val="22"/>
            </w:rPr>
            <w:tab/>
          </w:r>
          <w:r>
            <w:rPr>
              <w:rStyle w:val="60"/>
            </w:rPr>
            <w:t>Обоснование объектов и планируемых мест их размещения, предусмотренных инвестиционными программами организаций коммунального комплекса</w:t>
          </w:r>
          <w:r>
            <w:tab/>
          </w:r>
          <w:r>
            <w:fldChar w:fldCharType="begin"/>
          </w:r>
          <w:r>
            <w:instrText xml:space="preserve"> PAGEREF _Toc18421643 \h </w:instrText>
          </w:r>
          <w:r>
            <w:fldChar w:fldCharType="separate"/>
          </w:r>
          <w:r>
            <w:t>17</w:t>
          </w:r>
          <w:r>
            <w:fldChar w:fldCharType="end"/>
          </w:r>
          <w:r>
            <w:fldChar w:fldCharType="end"/>
          </w:r>
        </w:p>
        <w:p>
          <w:pPr>
            <w:pStyle w:val="29"/>
            <w:rPr>
              <w:rFonts w:asciiTheme="minorHAnsi" w:hAnsiTheme="minorHAnsi"/>
              <w:sz w:val="22"/>
            </w:rPr>
          </w:pPr>
          <w:r>
            <w:fldChar w:fldCharType="begin"/>
          </w:r>
          <w:r>
            <w:instrText xml:space="preserve"> HYPERLINK \l "_Toc18421644" </w:instrText>
          </w:r>
          <w:r>
            <w:fldChar w:fldCharType="separate"/>
          </w:r>
          <w:r>
            <w:rPr>
              <w:rStyle w:val="60"/>
            </w:rPr>
            <w:t>8.</w:t>
          </w:r>
          <w:r>
            <w:rPr>
              <w:rFonts w:asciiTheme="minorHAnsi" w:hAnsiTheme="minorHAnsi"/>
              <w:sz w:val="22"/>
            </w:rPr>
            <w:tab/>
          </w:r>
          <w:r>
            <w:rPr>
              <w:rStyle w:val="60"/>
            </w:rPr>
            <w:t>Обоснование выбранного варианта размещения объектов местного значения поселения и оценка возможного влияния планируемых для размещения объектов местного значения поселения на комплексное развитие этих территорий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r>
            <w:tab/>
          </w:r>
          <w:r>
            <w:fldChar w:fldCharType="begin"/>
          </w:r>
          <w:r>
            <w:instrText xml:space="preserve"> PAGEREF _Toc18421644 \h </w:instrText>
          </w:r>
          <w:r>
            <w:fldChar w:fldCharType="separate"/>
          </w:r>
          <w:r>
            <w:t>18</w:t>
          </w:r>
          <w:r>
            <w:fldChar w:fldCharType="end"/>
          </w:r>
          <w:r>
            <w:fldChar w:fldCharType="end"/>
          </w:r>
        </w:p>
        <w:p>
          <w:pPr>
            <w:pStyle w:val="29"/>
            <w:rPr>
              <w:rFonts w:asciiTheme="minorHAnsi" w:hAnsiTheme="minorHAnsi"/>
              <w:sz w:val="22"/>
            </w:rPr>
          </w:pPr>
          <w:r>
            <w:fldChar w:fldCharType="begin"/>
          </w:r>
          <w:r>
            <w:instrText xml:space="preserve"> HYPERLINK \l "_Toc18421645" </w:instrText>
          </w:r>
          <w:r>
            <w:fldChar w:fldCharType="separate"/>
          </w:r>
          <w:r>
            <w:rPr>
              <w:rStyle w:val="60"/>
            </w:rPr>
            <w:t>8.1.</w:t>
          </w:r>
          <w:r>
            <w:rPr>
              <w:rFonts w:asciiTheme="minorHAnsi" w:hAnsiTheme="minorHAnsi"/>
              <w:sz w:val="22"/>
            </w:rPr>
            <w:tab/>
          </w:r>
          <w:r>
            <w:rPr>
              <w:rStyle w:val="60"/>
            </w:rPr>
            <w:t>Обоснование предложенного варианта размещения объектов электро-, тепло-, газо- и водоснабжения населения, водоотведения, по результатам комплексных обоснований, необходимых для устойчивого развития территории поселения</w:t>
          </w:r>
          <w:r>
            <w:tab/>
          </w:r>
          <w:r>
            <w:fldChar w:fldCharType="begin"/>
          </w:r>
          <w:r>
            <w:instrText xml:space="preserve"> PAGEREF _Toc18421645 \h </w:instrText>
          </w:r>
          <w:r>
            <w:fldChar w:fldCharType="separate"/>
          </w:r>
          <w:r>
            <w:t>19</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"_Toc18421646" </w:instrText>
          </w:r>
          <w:r>
            <w:fldChar w:fldCharType="separate"/>
          </w:r>
          <w:r>
            <w:rPr>
              <w:rStyle w:val="60"/>
            </w:rPr>
            <w:t>8.1.1.</w:t>
          </w:r>
          <w:r>
            <w:rPr>
              <w:rFonts w:asciiTheme="minorHAnsi" w:hAnsiTheme="minorHAnsi"/>
              <w:sz w:val="22"/>
            </w:rPr>
            <w:tab/>
          </w:r>
          <w:r>
            <w:rPr>
              <w:rStyle w:val="60"/>
            </w:rPr>
            <w:t>Строительство объектов электроснабжения населения</w:t>
          </w:r>
          <w:r>
            <w:tab/>
          </w:r>
          <w:r>
            <w:fldChar w:fldCharType="begin"/>
          </w:r>
          <w:r>
            <w:instrText xml:space="preserve"> PAGEREF _Toc18421646 \h </w:instrText>
          </w:r>
          <w:r>
            <w:fldChar w:fldCharType="separate"/>
          </w:r>
          <w:r>
            <w:t>19</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"_Toc18421647" </w:instrText>
          </w:r>
          <w:r>
            <w:fldChar w:fldCharType="separate"/>
          </w:r>
          <w:r>
            <w:rPr>
              <w:rStyle w:val="60"/>
            </w:rPr>
            <w:t>8.1.2.</w:t>
          </w:r>
          <w:r>
            <w:rPr>
              <w:rFonts w:asciiTheme="minorHAnsi" w:hAnsiTheme="minorHAnsi"/>
              <w:sz w:val="22"/>
            </w:rPr>
            <w:tab/>
          </w:r>
          <w:r>
            <w:rPr>
              <w:rStyle w:val="60"/>
            </w:rPr>
            <w:t>Строительство объектов теплоснабжения населения</w:t>
          </w:r>
          <w:r>
            <w:tab/>
          </w:r>
          <w:r>
            <w:fldChar w:fldCharType="begin"/>
          </w:r>
          <w:r>
            <w:instrText xml:space="preserve"> PAGEREF _Toc18421647 \h </w:instrText>
          </w:r>
          <w:r>
            <w:fldChar w:fldCharType="separate"/>
          </w:r>
          <w:r>
            <w:t>19</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"_Toc18421648" </w:instrText>
          </w:r>
          <w:r>
            <w:fldChar w:fldCharType="separate"/>
          </w:r>
          <w:r>
            <w:rPr>
              <w:rStyle w:val="60"/>
            </w:rPr>
            <w:t>8.1.3.</w:t>
          </w:r>
          <w:r>
            <w:rPr>
              <w:rFonts w:asciiTheme="minorHAnsi" w:hAnsiTheme="minorHAnsi"/>
              <w:sz w:val="22"/>
            </w:rPr>
            <w:tab/>
          </w:r>
          <w:r>
            <w:rPr>
              <w:rStyle w:val="60"/>
            </w:rPr>
            <w:t>Строительство объектов газоснабжения населения</w:t>
          </w:r>
          <w:r>
            <w:tab/>
          </w:r>
          <w:r>
            <w:fldChar w:fldCharType="begin"/>
          </w:r>
          <w:r>
            <w:instrText xml:space="preserve"> PAGEREF _Toc18421648 \h </w:instrText>
          </w:r>
          <w:r>
            <w:fldChar w:fldCharType="separate"/>
          </w:r>
          <w:r>
            <w:t>19</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"_Toc18421649" </w:instrText>
          </w:r>
          <w:r>
            <w:fldChar w:fldCharType="separate"/>
          </w:r>
          <w:r>
            <w:rPr>
              <w:rStyle w:val="60"/>
            </w:rPr>
            <w:t>8.1.4.</w:t>
          </w:r>
          <w:r>
            <w:rPr>
              <w:rFonts w:asciiTheme="minorHAnsi" w:hAnsiTheme="minorHAnsi"/>
              <w:sz w:val="22"/>
            </w:rPr>
            <w:tab/>
          </w:r>
          <w:r>
            <w:rPr>
              <w:rStyle w:val="60"/>
            </w:rPr>
            <w:t>Строительство объектов водоснабжения населения</w:t>
          </w:r>
          <w:r>
            <w:tab/>
          </w:r>
          <w:r>
            <w:fldChar w:fldCharType="begin"/>
          </w:r>
          <w:r>
            <w:instrText xml:space="preserve"> PAGEREF _Toc18421649 \h </w:instrText>
          </w:r>
          <w:r>
            <w:fldChar w:fldCharType="separate"/>
          </w:r>
          <w:r>
            <w:t>19</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"_Toc18421650" </w:instrText>
          </w:r>
          <w:r>
            <w:fldChar w:fldCharType="separate"/>
          </w:r>
          <w:r>
            <w:rPr>
              <w:rStyle w:val="60"/>
            </w:rPr>
            <w:t>8.1.5.</w:t>
          </w:r>
          <w:r>
            <w:rPr>
              <w:rFonts w:asciiTheme="minorHAnsi" w:hAnsiTheme="minorHAnsi"/>
              <w:sz w:val="22"/>
            </w:rPr>
            <w:tab/>
          </w:r>
          <w:r>
            <w:rPr>
              <w:rStyle w:val="60"/>
            </w:rPr>
            <w:t>Строительство объектов водоотведения</w:t>
          </w:r>
          <w:r>
            <w:tab/>
          </w:r>
          <w:r>
            <w:fldChar w:fldCharType="begin"/>
          </w:r>
          <w:r>
            <w:instrText xml:space="preserve"> PAGEREF _Toc18421650 \h </w:instrText>
          </w:r>
          <w:r>
            <w:fldChar w:fldCharType="separate"/>
          </w:r>
          <w:r>
            <w:t>19</w:t>
          </w:r>
          <w:r>
            <w:fldChar w:fldCharType="end"/>
          </w:r>
          <w:r>
            <w:fldChar w:fldCharType="end"/>
          </w:r>
        </w:p>
        <w:p>
          <w:pPr>
            <w:pStyle w:val="29"/>
            <w:rPr>
              <w:rFonts w:asciiTheme="minorHAnsi" w:hAnsiTheme="minorHAnsi"/>
              <w:sz w:val="22"/>
            </w:rPr>
          </w:pPr>
          <w:r>
            <w:fldChar w:fldCharType="begin"/>
          </w:r>
          <w:r>
            <w:instrText xml:space="preserve"> HYPERLINK \l "_Toc18421651" </w:instrText>
          </w:r>
          <w:r>
            <w:fldChar w:fldCharType="separate"/>
          </w:r>
          <w:r>
            <w:rPr>
              <w:rStyle w:val="60"/>
            </w:rPr>
            <w:t>8.2.</w:t>
          </w:r>
          <w:r>
            <w:rPr>
              <w:rFonts w:asciiTheme="minorHAnsi" w:hAnsiTheme="minorHAnsi"/>
              <w:sz w:val="22"/>
            </w:rPr>
            <w:tab/>
          </w:r>
          <w:r>
            <w:rPr>
              <w:rStyle w:val="60"/>
            </w:rPr>
            <w:t>Обоснование предложенного варианта размещения объектов транспортной инфраструктуры в границах населённых пунктов поселения по результатам комплексных обоснований, необходимых для устойчивого развития территории поселения</w:t>
          </w:r>
          <w:r>
            <w:tab/>
          </w:r>
          <w:r>
            <w:fldChar w:fldCharType="begin"/>
          </w:r>
          <w:r>
            <w:instrText xml:space="preserve"> PAGEREF _Toc18421651 \h </w:instrText>
          </w:r>
          <w:r>
            <w:fldChar w:fldCharType="separate"/>
          </w:r>
          <w:r>
            <w:t>20</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"_Toc18421652" </w:instrText>
          </w:r>
          <w:r>
            <w:fldChar w:fldCharType="separate"/>
          </w:r>
          <w:r>
            <w:rPr>
              <w:rStyle w:val="60"/>
            </w:rPr>
            <w:t>8.2.1.</w:t>
          </w:r>
          <w:r>
            <w:rPr>
              <w:rFonts w:asciiTheme="minorHAnsi" w:hAnsiTheme="minorHAnsi"/>
              <w:sz w:val="22"/>
            </w:rPr>
            <w:tab/>
          </w:r>
          <w:r>
            <w:rPr>
              <w:rStyle w:val="60"/>
            </w:rPr>
            <w:t>Строительство объектов улично-дорожной сети в границах населённых пунктов поселения</w:t>
          </w:r>
          <w:r>
            <w:tab/>
          </w:r>
          <w:r>
            <w:fldChar w:fldCharType="begin"/>
          </w:r>
          <w:r>
            <w:instrText xml:space="preserve"> PAGEREF _Toc18421652 \h </w:instrText>
          </w:r>
          <w:r>
            <w:fldChar w:fldCharType="separate"/>
          </w:r>
          <w:r>
            <w:t>20</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"_Toc18421653" </w:instrText>
          </w:r>
          <w:r>
            <w:fldChar w:fldCharType="separate"/>
          </w:r>
          <w:r>
            <w:rPr>
              <w:rStyle w:val="60"/>
            </w:rPr>
            <w:t>8.2.2.</w:t>
          </w:r>
          <w:r>
            <w:rPr>
              <w:rFonts w:asciiTheme="minorHAnsi" w:hAnsiTheme="minorHAnsi"/>
              <w:sz w:val="22"/>
            </w:rPr>
            <w:tab/>
          </w:r>
          <w:r>
            <w:rPr>
              <w:rStyle w:val="60"/>
            </w:rPr>
            <w:t>Строительство парковок (парковочных мест)</w:t>
          </w:r>
          <w:r>
            <w:tab/>
          </w:r>
          <w:r>
            <w:fldChar w:fldCharType="begin"/>
          </w:r>
          <w:r>
            <w:instrText xml:space="preserve"> PAGEREF _Toc18421653 \h </w:instrText>
          </w:r>
          <w:r>
            <w:fldChar w:fldCharType="separate"/>
          </w:r>
          <w:r>
            <w:t>22</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"_Toc18421654" </w:instrText>
          </w:r>
          <w:r>
            <w:fldChar w:fldCharType="separate"/>
          </w:r>
          <w:r>
            <w:rPr>
              <w:rStyle w:val="60"/>
            </w:rPr>
            <w:t>8.2.3.</w:t>
          </w:r>
          <w:r>
            <w:rPr>
              <w:rFonts w:asciiTheme="minorHAnsi" w:hAnsiTheme="minorHAnsi"/>
              <w:sz w:val="22"/>
            </w:rPr>
            <w:tab/>
          </w:r>
          <w:r>
            <w:rPr>
              <w:rStyle w:val="60"/>
            </w:rPr>
            <w:t>Строительство тротуаров и пешеходных дорожек, совмещённых для велосипедного движения за пределами проезжей части</w:t>
          </w:r>
          <w:r>
            <w:tab/>
          </w:r>
          <w:r>
            <w:fldChar w:fldCharType="begin"/>
          </w:r>
          <w:r>
            <w:instrText xml:space="preserve"> PAGEREF _Toc18421654 \h </w:instrText>
          </w:r>
          <w:r>
            <w:fldChar w:fldCharType="separate"/>
          </w:r>
          <w:r>
            <w:t>22</w:t>
          </w:r>
          <w:r>
            <w:fldChar w:fldCharType="end"/>
          </w:r>
          <w:r>
            <w:fldChar w:fldCharType="end"/>
          </w:r>
        </w:p>
        <w:p>
          <w:pPr>
            <w:pStyle w:val="29"/>
            <w:rPr>
              <w:rFonts w:asciiTheme="minorHAnsi" w:hAnsiTheme="minorHAnsi"/>
              <w:sz w:val="22"/>
            </w:rPr>
          </w:pPr>
          <w:r>
            <w:fldChar w:fldCharType="begin"/>
          </w:r>
          <w:r>
            <w:instrText xml:space="preserve"> HYPERLINK \l "_Toc18421655" </w:instrText>
          </w:r>
          <w:r>
            <w:fldChar w:fldCharType="separate"/>
          </w:r>
          <w:r>
            <w:rPr>
              <w:rStyle w:val="60"/>
            </w:rPr>
            <w:t>8.3.</w:t>
          </w:r>
          <w:r>
            <w:rPr>
              <w:rFonts w:asciiTheme="minorHAnsi" w:hAnsiTheme="minorHAnsi"/>
              <w:sz w:val="22"/>
            </w:rPr>
            <w:tab/>
          </w:r>
          <w:r>
            <w:rPr>
              <w:rStyle w:val="60"/>
            </w:rPr>
            <w:t>Обоснование предложенного варианта размещения объектов физической культуры и массового спорта по результатам комплексных обоснований, необходимых для устойчивого развития территории поселения</w:t>
          </w:r>
          <w:r>
            <w:tab/>
          </w:r>
          <w:r>
            <w:fldChar w:fldCharType="begin"/>
          </w:r>
          <w:r>
            <w:instrText xml:space="preserve"> PAGEREF _Toc18421655 \h </w:instrText>
          </w:r>
          <w:r>
            <w:fldChar w:fldCharType="separate"/>
          </w:r>
          <w:r>
            <w:t>22</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"_Toc18421656" </w:instrText>
          </w:r>
          <w:r>
            <w:fldChar w:fldCharType="separate"/>
          </w:r>
          <w:r>
            <w:rPr>
              <w:rStyle w:val="60"/>
            </w:rPr>
            <w:t>8.3.1.</w:t>
          </w:r>
          <w:r>
            <w:rPr>
              <w:rFonts w:asciiTheme="minorHAnsi" w:hAnsiTheme="minorHAnsi"/>
              <w:sz w:val="22"/>
            </w:rPr>
            <w:tab/>
          </w:r>
          <w:r>
            <w:rPr>
              <w:rStyle w:val="60"/>
            </w:rPr>
            <w:t>Строительство объектов физической культуры и массового спорта</w:t>
          </w:r>
          <w:r>
            <w:tab/>
          </w:r>
          <w:r>
            <w:fldChar w:fldCharType="begin"/>
          </w:r>
          <w:r>
            <w:instrText xml:space="preserve"> PAGEREF _Toc18421656 \h </w:instrText>
          </w:r>
          <w:r>
            <w:fldChar w:fldCharType="separate"/>
          </w:r>
          <w:r>
            <w:t>22</w:t>
          </w:r>
          <w:r>
            <w:fldChar w:fldCharType="end"/>
          </w:r>
          <w:r>
            <w:fldChar w:fldCharType="end"/>
          </w:r>
        </w:p>
        <w:p>
          <w:pPr>
            <w:pStyle w:val="29"/>
            <w:rPr>
              <w:rFonts w:asciiTheme="minorHAnsi" w:hAnsiTheme="minorHAnsi"/>
              <w:sz w:val="22"/>
            </w:rPr>
          </w:pPr>
          <w:r>
            <w:fldChar w:fldCharType="begin"/>
          </w:r>
          <w:r>
            <w:instrText xml:space="preserve"> HYPERLINK \l "_Toc18421657" </w:instrText>
          </w:r>
          <w:r>
            <w:fldChar w:fldCharType="separate"/>
          </w:r>
          <w:r>
            <w:rPr>
              <w:rStyle w:val="60"/>
            </w:rPr>
            <w:t>8.4.</w:t>
          </w:r>
          <w:r>
            <w:rPr>
              <w:rFonts w:asciiTheme="minorHAnsi" w:hAnsiTheme="minorHAnsi"/>
              <w:sz w:val="22"/>
            </w:rPr>
            <w:tab/>
          </w:r>
          <w:r>
            <w:rPr>
              <w:rStyle w:val="60"/>
            </w:rPr>
            <w:t>Обоснование предложенного варианта размещения объектов культуры и искусства по результатам комплексных обоснований, необходимых для устойчивого развития территории поселения</w:t>
          </w:r>
          <w:r>
            <w:tab/>
          </w:r>
          <w:r>
            <w:fldChar w:fldCharType="begin"/>
          </w:r>
          <w:r>
            <w:instrText xml:space="preserve"> PAGEREF _Toc18421657 \h </w:instrText>
          </w:r>
          <w:r>
            <w:fldChar w:fldCharType="separate"/>
          </w:r>
          <w:r>
            <w:t>25</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"_Toc18421658" </w:instrText>
          </w:r>
          <w:r>
            <w:fldChar w:fldCharType="separate"/>
          </w:r>
          <w:r>
            <w:rPr>
              <w:rStyle w:val="60"/>
            </w:rPr>
            <w:t>8.4.1.</w:t>
          </w:r>
          <w:r>
            <w:rPr>
              <w:rFonts w:asciiTheme="minorHAnsi" w:hAnsiTheme="minorHAnsi"/>
              <w:sz w:val="22"/>
            </w:rPr>
            <w:tab/>
          </w:r>
          <w:r>
            <w:rPr>
              <w:rStyle w:val="60"/>
            </w:rPr>
            <w:t>Строительство объектов культуры и искусства</w:t>
          </w:r>
          <w:r>
            <w:tab/>
          </w:r>
          <w:r>
            <w:fldChar w:fldCharType="begin"/>
          </w:r>
          <w:r>
            <w:instrText xml:space="preserve"> PAGEREF _Toc18421658 \h </w:instrText>
          </w:r>
          <w:r>
            <w:fldChar w:fldCharType="separate"/>
          </w:r>
          <w:r>
            <w:t>25</w:t>
          </w:r>
          <w:r>
            <w:fldChar w:fldCharType="end"/>
          </w:r>
          <w:r>
            <w:fldChar w:fldCharType="end"/>
          </w:r>
        </w:p>
        <w:p>
          <w:pPr>
            <w:pStyle w:val="29"/>
            <w:rPr>
              <w:rFonts w:asciiTheme="minorHAnsi" w:hAnsiTheme="minorHAnsi"/>
              <w:sz w:val="22"/>
            </w:rPr>
          </w:pPr>
          <w:r>
            <w:fldChar w:fldCharType="begin"/>
          </w:r>
          <w:r>
            <w:instrText xml:space="preserve"> HYPERLINK \l "_Toc18421659" </w:instrText>
          </w:r>
          <w:r>
            <w:fldChar w:fldCharType="separate"/>
          </w:r>
          <w:r>
            <w:rPr>
              <w:rStyle w:val="60"/>
            </w:rPr>
            <w:t>8.5.</w:t>
          </w:r>
          <w:r>
            <w:rPr>
              <w:rFonts w:asciiTheme="minorHAnsi" w:hAnsiTheme="minorHAnsi"/>
              <w:sz w:val="22"/>
            </w:rPr>
            <w:tab/>
          </w:r>
          <w:r>
            <w:rPr>
              <w:rStyle w:val="60"/>
            </w:rPr>
            <w:t>Обоснование предложенного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поселения по результатам комплексных обоснований, необходимых для устойчивого развития территории поселения</w:t>
          </w:r>
          <w:r>
            <w:tab/>
          </w:r>
          <w:r>
            <w:fldChar w:fldCharType="begin"/>
          </w:r>
          <w:r>
            <w:instrText xml:space="preserve"> PAGEREF _Toc18421659 \h </w:instrText>
          </w:r>
          <w:r>
            <w:fldChar w:fldCharType="separate"/>
          </w:r>
          <w:r>
            <w:t>25</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"_Toc18421660" </w:instrText>
          </w:r>
          <w:r>
            <w:fldChar w:fldCharType="separate"/>
          </w:r>
          <w:r>
            <w:rPr>
              <w:rStyle w:val="60"/>
            </w:rPr>
            <w:t>8.5.1.</w:t>
          </w:r>
          <w:r>
            <w:rPr>
              <w:rFonts w:asciiTheme="minorHAnsi" w:hAnsiTheme="minorHAnsi"/>
              <w:sz w:val="22"/>
            </w:rPr>
            <w:tab/>
          </w:r>
          <w:r>
            <w:rPr>
              <w:rStyle w:val="60"/>
            </w:rPr>
            <w:t>Обеспечение минимального минимально допустимого уровня обеспеченности объектами в области организации ритуальных услуг</w:t>
          </w:r>
          <w:r>
            <w:tab/>
          </w:r>
          <w:r>
            <w:fldChar w:fldCharType="begin"/>
          </w:r>
          <w:r>
            <w:instrText xml:space="preserve"> PAGEREF _Toc18421660 \h </w:instrText>
          </w:r>
          <w:r>
            <w:fldChar w:fldCharType="separate"/>
          </w:r>
          <w:r>
            <w:t>25</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"_Toc18421661" </w:instrText>
          </w:r>
          <w:r>
            <w:fldChar w:fldCharType="separate"/>
          </w:r>
          <w:r>
            <w:rPr>
              <w:rStyle w:val="60"/>
            </w:rPr>
            <w:t>8.5.2.</w:t>
          </w:r>
          <w:r>
            <w:rPr>
              <w:rFonts w:asciiTheme="minorHAnsi" w:hAnsiTheme="minorHAnsi"/>
              <w:sz w:val="22"/>
            </w:rPr>
            <w:tab/>
          </w:r>
          <w:r>
            <w:rPr>
              <w:rStyle w:val="60"/>
            </w:rPr>
            <w:t>Обеспечение минимально допустимого уровня обеспеченности объектами в области благоустройства</w:t>
          </w:r>
          <w:r>
            <w:tab/>
          </w:r>
          <w:r>
            <w:fldChar w:fldCharType="begin"/>
          </w:r>
          <w:r>
            <w:instrText xml:space="preserve"> PAGEREF _Toc18421661 \h </w:instrText>
          </w:r>
          <w:r>
            <w:fldChar w:fldCharType="separate"/>
          </w:r>
          <w:r>
            <w:t>25</w:t>
          </w:r>
          <w:r>
            <w:fldChar w:fldCharType="end"/>
          </w:r>
          <w:r>
            <w:fldChar w:fldCharType="end"/>
          </w:r>
        </w:p>
        <w:p>
          <w:pPr>
            <w:pStyle w:val="29"/>
            <w:rPr>
              <w:rFonts w:asciiTheme="minorHAnsi" w:hAnsiTheme="minorHAnsi"/>
              <w:sz w:val="22"/>
            </w:rPr>
          </w:pPr>
          <w:r>
            <w:fldChar w:fldCharType="begin"/>
          </w:r>
          <w:r>
            <w:instrText xml:space="preserve"> HYPERLINK \l "_Toc18421662" </w:instrText>
          </w:r>
          <w:r>
            <w:fldChar w:fldCharType="separate"/>
          </w:r>
          <w:r>
            <w:rPr>
              <w:rStyle w:val="60"/>
            </w:rPr>
            <w:t>9.</w:t>
          </w:r>
          <w:r>
            <w:rPr>
              <w:rFonts w:asciiTheme="minorHAnsi" w:hAnsiTheme="minorHAnsi"/>
              <w:sz w:val="22"/>
            </w:rPr>
            <w:tab/>
          </w:r>
          <w:r>
            <w:rPr>
              <w:rStyle w:val="60"/>
            </w:rPr>
            <w:t>Перечень объектов местного значения муниципального образования и мест их размещения для включения в Положение о территориальном планировании</w:t>
          </w:r>
          <w:r>
            <w:tab/>
          </w:r>
          <w:r>
            <w:fldChar w:fldCharType="begin"/>
          </w:r>
          <w:r>
            <w:instrText xml:space="preserve"> PAGEREF _Toc18421662 \h </w:instrText>
          </w:r>
          <w:r>
            <w:fldChar w:fldCharType="separate"/>
          </w:r>
          <w:r>
            <w:t>25</w:t>
          </w:r>
          <w:r>
            <w:fldChar w:fldCharType="end"/>
          </w:r>
          <w:r>
            <w:fldChar w:fldCharType="end"/>
          </w:r>
        </w:p>
        <w:p>
          <w:pPr>
            <w:pStyle w:val="29"/>
            <w:rPr>
              <w:rFonts w:asciiTheme="minorHAnsi" w:hAnsiTheme="minorHAnsi"/>
              <w:sz w:val="22"/>
            </w:rPr>
          </w:pPr>
          <w:r>
            <w:fldChar w:fldCharType="begin"/>
          </w:r>
          <w:r>
            <w:instrText xml:space="preserve"> HYPERLINK \l "_Toc18421663" </w:instrText>
          </w:r>
          <w:r>
            <w:fldChar w:fldCharType="separate"/>
          </w:r>
          <w:r>
            <w:rPr>
              <w:rStyle w:val="60"/>
            </w:rPr>
            <w:t>10.</w:t>
          </w:r>
          <w:r>
            <w:rPr>
              <w:rFonts w:asciiTheme="minorHAnsi" w:hAnsiTheme="minorHAnsi"/>
              <w:sz w:val="22"/>
            </w:rPr>
            <w:tab/>
          </w:r>
          <w:r>
            <w:rPr>
              <w:rStyle w:val="60"/>
            </w:rPr>
            <w:t>Сведения о видах, назначении и наименованиях, планируемых для размещения на территориях поселения объектов федерального значения, их основные характеристики, местоположение, характеристики зон с особыми условиями, реквизиты указанных документов территориального планирования, утвержденные документами территориального планирования Российской Федерации</w:t>
          </w:r>
          <w:r>
            <w:tab/>
          </w:r>
          <w:r>
            <w:fldChar w:fldCharType="begin"/>
          </w:r>
          <w:r>
            <w:instrText xml:space="preserve"> PAGEREF _Toc18421663 \h </w:instrText>
          </w:r>
          <w:r>
            <w:fldChar w:fldCharType="separate"/>
          </w:r>
          <w:r>
            <w:t>25</w:t>
          </w:r>
          <w:r>
            <w:fldChar w:fldCharType="end"/>
          </w:r>
          <w:r>
            <w:fldChar w:fldCharType="end"/>
          </w:r>
        </w:p>
        <w:p>
          <w:pPr>
            <w:pStyle w:val="29"/>
            <w:rPr>
              <w:rFonts w:asciiTheme="minorHAnsi" w:hAnsiTheme="minorHAnsi"/>
              <w:sz w:val="22"/>
            </w:rPr>
          </w:pPr>
          <w:r>
            <w:fldChar w:fldCharType="begin"/>
          </w:r>
          <w:r>
            <w:instrText xml:space="preserve"> HYPERLINK \l "_Toc18421664" </w:instrText>
          </w:r>
          <w:r>
            <w:fldChar w:fldCharType="separate"/>
          </w:r>
          <w:r>
            <w:rPr>
              <w:rStyle w:val="60"/>
            </w:rPr>
            <w:t>11.</w:t>
          </w:r>
          <w:r>
            <w:rPr>
              <w:rFonts w:asciiTheme="minorHAnsi" w:hAnsiTheme="minorHAnsi"/>
              <w:sz w:val="22"/>
            </w:rPr>
            <w:tab/>
          </w:r>
          <w:r>
            <w:rPr>
              <w:rStyle w:val="60"/>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реквизиты указанных документов территориального планирования, утвержденные документами территориального планирования субъекта Российской Федерации</w:t>
          </w:r>
          <w:r>
            <w:tab/>
          </w:r>
          <w:r>
            <w:fldChar w:fldCharType="begin"/>
          </w:r>
          <w:r>
            <w:instrText xml:space="preserve"> PAGEREF _Toc18421664 \h </w:instrText>
          </w:r>
          <w:r>
            <w:fldChar w:fldCharType="separate"/>
          </w:r>
          <w:r>
            <w:t>26</w:t>
          </w:r>
          <w:r>
            <w:fldChar w:fldCharType="end"/>
          </w:r>
          <w:r>
            <w:fldChar w:fldCharType="end"/>
          </w:r>
        </w:p>
        <w:p>
          <w:pPr>
            <w:pStyle w:val="29"/>
            <w:rPr>
              <w:rFonts w:asciiTheme="minorHAnsi" w:hAnsiTheme="minorHAnsi"/>
              <w:sz w:val="22"/>
            </w:rPr>
          </w:pPr>
          <w:r>
            <w:fldChar w:fldCharType="begin"/>
          </w:r>
          <w:r>
            <w:instrText xml:space="preserve"> HYPERLINK \l "_Toc18421665" </w:instrText>
          </w:r>
          <w:r>
            <w:fldChar w:fldCharType="separate"/>
          </w:r>
          <w:r>
            <w:rPr>
              <w:rStyle w:val="60"/>
            </w:rPr>
            <w:t>12.</w:t>
          </w:r>
          <w:r>
            <w:rPr>
              <w:rFonts w:asciiTheme="minorHAnsi" w:hAnsiTheme="minorHAnsi"/>
              <w:sz w:val="22"/>
            </w:rPr>
            <w:tab/>
          </w:r>
          <w:r>
            <w:rPr>
              <w:rStyle w:val="60"/>
            </w:rPr>
            <w:t>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r>
            <w:tab/>
          </w:r>
          <w:r>
            <w:fldChar w:fldCharType="begin"/>
          </w:r>
          <w:r>
            <w:instrText xml:space="preserve"> PAGEREF _Toc18421665 \h </w:instrText>
          </w:r>
          <w:r>
            <w:fldChar w:fldCharType="separate"/>
          </w:r>
          <w:r>
            <w:t>26</w:t>
          </w:r>
          <w:r>
            <w:fldChar w:fldCharType="end"/>
          </w:r>
          <w:r>
            <w:fldChar w:fldCharType="end"/>
          </w:r>
        </w:p>
        <w:p>
          <w:pPr>
            <w:pStyle w:val="29"/>
            <w:rPr>
              <w:rFonts w:asciiTheme="minorHAnsi" w:hAnsiTheme="minorHAnsi"/>
              <w:sz w:val="22"/>
            </w:rPr>
          </w:pPr>
          <w:r>
            <w:fldChar w:fldCharType="begin"/>
          </w:r>
          <w:r>
            <w:instrText xml:space="preserve"> HYPERLINK \l "_Toc18421666" </w:instrText>
          </w:r>
          <w:r>
            <w:fldChar w:fldCharType="separate"/>
          </w:r>
          <w:r>
            <w:rPr>
              <w:rStyle w:val="60"/>
              <w:rFonts w:eastAsia="Times New Roman" w:cs="Times New Roman"/>
              <w:b/>
              <w:bCs/>
              <w:kern w:val="32"/>
            </w:rPr>
            <w:t>1</w:t>
          </w:r>
          <w:r>
            <w:rPr>
              <w:rStyle w:val="60"/>
              <w:rFonts w:eastAsia="Times New Roman" w:cs="Times New Roman"/>
              <w:b w:val="0"/>
              <w:bCs w:val="0"/>
              <w:kern w:val="32"/>
            </w:rPr>
            <w:t>3.</w:t>
          </w:r>
          <w:r>
            <w:rPr>
              <w:rFonts w:asciiTheme="minorHAnsi" w:hAnsiTheme="minorHAnsi"/>
              <w:b w:val="0"/>
              <w:bCs w:val="0"/>
              <w:sz w:val="22"/>
            </w:rPr>
            <w:tab/>
          </w:r>
          <w:r>
            <w:rPr>
              <w:rStyle w:val="60"/>
              <w:rFonts w:eastAsia="Times New Roman" w:cs="Times New Roman"/>
              <w:b w:val="0"/>
              <w:bCs w:val="0"/>
              <w:kern w:val="32"/>
            </w:rPr>
            <w:t>Сведения о необходимости согласовании изменений в генеральный план в соответствии с статьей 25 Градостроительного кодекса Российской Федерации</w:t>
          </w:r>
          <w:r>
            <w:tab/>
          </w:r>
          <w:r>
            <w:fldChar w:fldCharType="begin"/>
          </w:r>
          <w:r>
            <w:instrText xml:space="preserve"> PAGEREF _Toc18421666 \h </w:instrText>
          </w:r>
          <w:r>
            <w:fldChar w:fldCharType="separate"/>
          </w:r>
          <w:r>
            <w:t>27</w:t>
          </w:r>
          <w:r>
            <w:fldChar w:fldCharType="end"/>
          </w:r>
          <w:r>
            <w:fldChar w:fldCharType="end"/>
          </w:r>
        </w:p>
        <w:p>
          <w:pPr>
            <w:pStyle w:val="29"/>
            <w:rPr>
              <w:rFonts w:asciiTheme="minorHAnsi" w:hAnsiTheme="minorHAnsi"/>
              <w:b w:val="0"/>
              <w:bCs w:val="0"/>
              <w:sz w:val="22"/>
            </w:rPr>
          </w:pPr>
          <w:r>
            <w:rPr>
              <w:b w:val="0"/>
              <w:bCs w:val="0"/>
            </w:rPr>
            <w:fldChar w:fldCharType="begin"/>
          </w:r>
          <w:r>
            <w:rPr>
              <w:b w:val="0"/>
              <w:bCs w:val="0"/>
            </w:rPr>
            <w:instrText xml:space="preserve"> HYPERLINK \l "_Toc18421667" </w:instrText>
          </w:r>
          <w:r>
            <w:rPr>
              <w:b w:val="0"/>
              <w:bCs w:val="0"/>
            </w:rPr>
            <w:fldChar w:fldCharType="separate"/>
          </w:r>
          <w:r>
            <w:rPr>
              <w:rStyle w:val="60"/>
              <w:rFonts w:eastAsia="Times New Roman" w:cs="Times New Roman"/>
              <w:b w:val="0"/>
              <w:bCs w:val="0"/>
              <w:kern w:val="32"/>
            </w:rPr>
            <w:t>14.</w:t>
          </w:r>
          <w:r>
            <w:rPr>
              <w:rFonts w:asciiTheme="minorHAnsi" w:hAnsiTheme="minorHAnsi"/>
              <w:b w:val="0"/>
              <w:bCs w:val="0"/>
              <w:sz w:val="22"/>
            </w:rPr>
            <w:tab/>
          </w:r>
          <w:r>
            <w:rPr>
              <w:rStyle w:val="60"/>
              <w:rFonts w:eastAsia="Times New Roman" w:cs="Times New Roman"/>
              <w:b w:val="0"/>
              <w:bCs w:val="0"/>
              <w:kern w:val="32"/>
            </w:rPr>
            <w:t>Перечень и характеристика основных факторов риска возникновения чрезвычайных ситуаций природного и техногенного характера</w:t>
          </w:r>
          <w:r>
            <w:rPr>
              <w:b w:val="0"/>
              <w:bCs w:val="0"/>
            </w:rPr>
            <w:tab/>
          </w:r>
          <w:r>
            <w:rPr>
              <w:b w:val="0"/>
              <w:bCs w:val="0"/>
            </w:rPr>
            <w:fldChar w:fldCharType="begin"/>
          </w:r>
          <w:r>
            <w:rPr>
              <w:b w:val="0"/>
              <w:bCs w:val="0"/>
            </w:rPr>
            <w:instrText xml:space="preserve"> PAGEREF _Toc18421667 \h </w:instrText>
          </w:r>
          <w:r>
            <w:rPr>
              <w:b w:val="0"/>
              <w:bCs w:val="0"/>
            </w:rPr>
            <w:fldChar w:fldCharType="separate"/>
          </w:r>
          <w:r>
            <w:rPr>
              <w:b w:val="0"/>
              <w:bCs w:val="0"/>
            </w:rPr>
            <w:t>27</w:t>
          </w:r>
          <w:r>
            <w:rPr>
              <w:b w:val="0"/>
              <w:bCs w:val="0"/>
            </w:rPr>
            <w:fldChar w:fldCharType="end"/>
          </w:r>
          <w:r>
            <w:rPr>
              <w:b w:val="0"/>
              <w:bCs w:val="0"/>
            </w:rPr>
            <w:fldChar w:fldCharType="end"/>
          </w:r>
        </w:p>
        <w:p>
          <w:pPr>
            <w:pStyle w:val="29"/>
            <w:rPr>
              <w:rFonts w:asciiTheme="minorHAnsi" w:hAnsiTheme="minorHAnsi"/>
              <w:b w:val="0"/>
              <w:bCs w:val="0"/>
              <w:sz w:val="22"/>
            </w:rPr>
          </w:pPr>
          <w:r>
            <w:rPr>
              <w:b w:val="0"/>
              <w:bCs w:val="0"/>
            </w:rPr>
            <w:fldChar w:fldCharType="begin"/>
          </w:r>
          <w:r>
            <w:rPr>
              <w:b w:val="0"/>
              <w:bCs w:val="0"/>
            </w:rPr>
            <w:instrText xml:space="preserve"> HYPERLINK \l "_Toc18421668" </w:instrText>
          </w:r>
          <w:r>
            <w:rPr>
              <w:b w:val="0"/>
              <w:bCs w:val="0"/>
            </w:rPr>
            <w:fldChar w:fldCharType="separate"/>
          </w:r>
          <w:r>
            <w:rPr>
              <w:rStyle w:val="60"/>
              <w:rFonts w:eastAsia="Times New Roman" w:cs="Times New Roman"/>
              <w:b w:val="0"/>
              <w:bCs w:val="0"/>
              <w:kern w:val="32"/>
            </w:rPr>
            <w:t>15.</w:t>
          </w:r>
          <w:r>
            <w:rPr>
              <w:rFonts w:asciiTheme="minorHAnsi" w:hAnsiTheme="minorHAnsi"/>
              <w:b w:val="0"/>
              <w:bCs w:val="0"/>
              <w:sz w:val="22"/>
            </w:rPr>
            <w:tab/>
          </w:r>
          <w:r>
            <w:rPr>
              <w:rStyle w:val="60"/>
              <w:rFonts w:eastAsia="Times New Roman" w:cs="Times New Roman"/>
              <w:b w:val="0"/>
              <w:bCs w:val="0"/>
              <w:kern w:val="32"/>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Pr>
              <w:b w:val="0"/>
              <w:bCs w:val="0"/>
            </w:rPr>
            <w:tab/>
          </w:r>
          <w:r>
            <w:rPr>
              <w:b w:val="0"/>
              <w:bCs w:val="0"/>
            </w:rPr>
            <w:fldChar w:fldCharType="begin"/>
          </w:r>
          <w:r>
            <w:rPr>
              <w:b w:val="0"/>
              <w:bCs w:val="0"/>
            </w:rPr>
            <w:instrText xml:space="preserve"> PAGEREF _Toc18421668 \h </w:instrText>
          </w:r>
          <w:r>
            <w:rPr>
              <w:b w:val="0"/>
              <w:bCs w:val="0"/>
            </w:rPr>
            <w:fldChar w:fldCharType="separate"/>
          </w:r>
          <w:r>
            <w:rPr>
              <w:b w:val="0"/>
              <w:bCs w:val="0"/>
            </w:rPr>
            <w:t>30</w:t>
          </w:r>
          <w:r>
            <w:rPr>
              <w:b w:val="0"/>
              <w:bCs w:val="0"/>
            </w:rPr>
            <w:fldChar w:fldCharType="end"/>
          </w:r>
          <w:r>
            <w:rPr>
              <w:b w:val="0"/>
              <w:bCs w:val="0"/>
            </w:rPr>
            <w:fldChar w:fldCharType="end"/>
          </w:r>
        </w:p>
        <w:p>
          <w:pPr>
            <w:pStyle w:val="29"/>
            <w:tabs>
              <w:tab w:val="left" w:pos="880"/>
            </w:tabs>
            <w:rPr>
              <w:rFonts w:asciiTheme="minorHAnsi" w:hAnsiTheme="minorHAnsi"/>
              <w:sz w:val="22"/>
            </w:rPr>
          </w:pPr>
          <w:r>
            <w:fldChar w:fldCharType="begin"/>
          </w:r>
          <w:r>
            <w:instrText xml:space="preserve"> HYPERLINK \l "_Toc18421669" </w:instrText>
          </w:r>
          <w:r>
            <w:fldChar w:fldCharType="separate"/>
          </w:r>
          <w:r>
            <w:rPr>
              <w:rStyle w:val="60"/>
            </w:rPr>
            <w:t>15.1.</w:t>
          </w:r>
          <w:r>
            <w:rPr>
              <w:rFonts w:asciiTheme="minorHAnsi" w:hAnsiTheme="minorHAnsi"/>
              <w:sz w:val="22"/>
            </w:rPr>
            <w:tab/>
          </w:r>
          <w:r>
            <w:rPr>
              <w:rStyle w:val="60"/>
            </w:rPr>
            <w:t>Перечень земельных участков, которые включаются в границы населенных пунктов, входящих в состав поселения</w:t>
          </w:r>
          <w:r>
            <w:tab/>
          </w:r>
          <w:r>
            <w:fldChar w:fldCharType="begin"/>
          </w:r>
          <w:r>
            <w:instrText xml:space="preserve"> PAGEREF _Toc18421669 \h </w:instrText>
          </w:r>
          <w:r>
            <w:fldChar w:fldCharType="separate"/>
          </w:r>
          <w:r>
            <w:t>30</w:t>
          </w:r>
          <w:r>
            <w:fldChar w:fldCharType="end"/>
          </w:r>
          <w:r>
            <w:fldChar w:fldCharType="end"/>
          </w:r>
        </w:p>
        <w:p>
          <w:pPr>
            <w:pStyle w:val="29"/>
            <w:tabs>
              <w:tab w:val="left" w:pos="880"/>
            </w:tabs>
            <w:rPr>
              <w:rFonts w:asciiTheme="minorHAnsi" w:hAnsiTheme="minorHAnsi"/>
              <w:sz w:val="22"/>
            </w:rPr>
          </w:pPr>
          <w:r>
            <w:fldChar w:fldCharType="begin"/>
          </w:r>
          <w:r>
            <w:instrText xml:space="preserve"> HYPERLINK \l "_Toc18421670" </w:instrText>
          </w:r>
          <w:r>
            <w:fldChar w:fldCharType="separate"/>
          </w:r>
          <w:r>
            <w:rPr>
              <w:rStyle w:val="60"/>
            </w:rPr>
            <w:t>15.2.</w:t>
          </w:r>
          <w:r>
            <w:rPr>
              <w:rFonts w:asciiTheme="minorHAnsi" w:hAnsiTheme="minorHAnsi"/>
              <w:sz w:val="22"/>
            </w:rPr>
            <w:tab/>
          </w:r>
          <w:r>
            <w:rPr>
              <w:rStyle w:val="60"/>
            </w:rPr>
            <w:t>Перечень земельных участков, которые исключаются из границ населенных пунктов, входящих в состав поселения</w:t>
          </w:r>
          <w:r>
            <w:tab/>
          </w:r>
          <w:r>
            <w:fldChar w:fldCharType="begin"/>
          </w:r>
          <w:r>
            <w:instrText xml:space="preserve"> PAGEREF _Toc18421670 \h </w:instrText>
          </w:r>
          <w:r>
            <w:fldChar w:fldCharType="separate"/>
          </w:r>
          <w:r>
            <w:t>31</w:t>
          </w:r>
          <w:r>
            <w:fldChar w:fldCharType="end"/>
          </w:r>
          <w:r>
            <w:fldChar w:fldCharType="end"/>
          </w:r>
        </w:p>
        <w:p>
          <w:pPr>
            <w:pStyle w:val="29"/>
            <w:rPr>
              <w:rFonts w:asciiTheme="minorHAnsi" w:hAnsiTheme="minorHAnsi"/>
              <w:sz w:val="22"/>
            </w:rPr>
          </w:pPr>
          <w:r>
            <w:fldChar w:fldCharType="begin"/>
          </w:r>
          <w:r>
            <w:instrText xml:space="preserve"> HYPERLINK \l "_Toc18421671" </w:instrText>
          </w:r>
          <w:r>
            <w:fldChar w:fldCharType="separate"/>
          </w:r>
          <w:r>
            <w:rPr>
              <w:rStyle w:val="60"/>
              <w:rFonts w:eastAsia="Times New Roman" w:cs="Times New Roman"/>
              <w:b w:val="0"/>
              <w:bCs w:val="0"/>
              <w:kern w:val="32"/>
            </w:rPr>
            <w:t>16.</w:t>
          </w:r>
          <w:r>
            <w:rPr>
              <w:rFonts w:asciiTheme="minorHAnsi" w:hAnsiTheme="minorHAnsi"/>
              <w:b w:val="0"/>
              <w:bCs w:val="0"/>
              <w:sz w:val="22"/>
            </w:rPr>
            <w:tab/>
          </w:r>
          <w:r>
            <w:rPr>
              <w:rStyle w:val="60"/>
              <w:rFonts w:eastAsia="Times New Roman" w:cs="Times New Roman"/>
              <w:b w:val="0"/>
              <w:bCs w:val="0"/>
              <w:kern w:val="32"/>
            </w:rPr>
            <w:t>Перечень земельных участков, для которых предусматривается изменение категории земель</w:t>
          </w:r>
          <w:r>
            <w:tab/>
          </w:r>
          <w:r>
            <w:fldChar w:fldCharType="begin"/>
          </w:r>
          <w:r>
            <w:instrText xml:space="preserve"> PAGEREF _Toc18421671 \h </w:instrText>
          </w:r>
          <w:r>
            <w:fldChar w:fldCharType="separate"/>
          </w:r>
          <w:r>
            <w:t>32</w:t>
          </w:r>
          <w:r>
            <w:fldChar w:fldCharType="end"/>
          </w:r>
          <w:r>
            <w:fldChar w:fldCharType="end"/>
          </w:r>
        </w:p>
        <w:p>
          <w:pPr>
            <w:pStyle w:val="29"/>
            <w:rPr>
              <w:rFonts w:asciiTheme="minorHAnsi" w:hAnsiTheme="minorHAnsi"/>
              <w:sz w:val="22"/>
            </w:rPr>
          </w:pPr>
          <w:r>
            <w:fldChar w:fldCharType="begin"/>
          </w:r>
          <w:r>
            <w:instrText xml:space="preserve"> HYPERLINK \l "_Toc18421672" </w:instrText>
          </w:r>
          <w:r>
            <w:fldChar w:fldCharType="separate"/>
          </w:r>
          <w:r>
            <w:rPr>
              <w:rStyle w:val="60"/>
            </w:rPr>
            <w:t>17.</w:t>
          </w:r>
          <w:r>
            <w:rPr>
              <w:rFonts w:asciiTheme="minorHAnsi" w:hAnsiTheme="minorHAnsi"/>
              <w:sz w:val="22"/>
            </w:rPr>
            <w:tab/>
          </w:r>
          <w:r>
            <w:rPr>
              <w:rStyle w:val="6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tab/>
          </w:r>
          <w:r>
            <w:fldChar w:fldCharType="begin"/>
          </w:r>
          <w:r>
            <w:instrText xml:space="preserve"> PAGEREF _Toc18421672 \h </w:instrText>
          </w:r>
          <w:r>
            <w:fldChar w:fldCharType="separate"/>
          </w:r>
          <w:r>
            <w:t>33</w:t>
          </w:r>
          <w:r>
            <w:fldChar w:fldCharType="end"/>
          </w:r>
          <w:r>
            <w:fldChar w:fldCharType="end"/>
          </w:r>
        </w:p>
        <w:p>
          <w:pPr>
            <w:pStyle w:val="29"/>
            <w:rPr>
              <w:rFonts w:asciiTheme="minorHAnsi" w:hAnsiTheme="minorHAnsi"/>
              <w:sz w:val="22"/>
            </w:rPr>
          </w:pPr>
          <w:r>
            <w:fldChar w:fldCharType="begin"/>
          </w:r>
          <w:r>
            <w:instrText xml:space="preserve"> HYPERLINK \l "_Toc18421673" </w:instrText>
          </w:r>
          <w:r>
            <w:fldChar w:fldCharType="separate"/>
          </w:r>
          <w:r>
            <w:rPr>
              <w:rStyle w:val="60"/>
            </w:rPr>
            <w:t>18.</w:t>
          </w:r>
          <w:r>
            <w:rPr>
              <w:rFonts w:asciiTheme="minorHAnsi" w:hAnsiTheme="minorHAnsi"/>
              <w:sz w:val="22"/>
            </w:rPr>
            <w:tab/>
          </w:r>
          <w:r>
            <w:rPr>
              <w:rStyle w:val="60"/>
            </w:rPr>
            <w:t>Сведения об объектах транспортной инфраструктуры</w:t>
          </w:r>
          <w:r>
            <w:tab/>
          </w:r>
          <w:r>
            <w:fldChar w:fldCharType="begin"/>
          </w:r>
          <w:r>
            <w:instrText xml:space="preserve"> PAGEREF _Toc18421673 \h </w:instrText>
          </w:r>
          <w:r>
            <w:fldChar w:fldCharType="separate"/>
          </w:r>
          <w:r>
            <w:t>33</w:t>
          </w:r>
          <w:r>
            <w:fldChar w:fldCharType="end"/>
          </w:r>
          <w:r>
            <w:fldChar w:fldCharType="end"/>
          </w:r>
        </w:p>
        <w:p>
          <w:pPr>
            <w:pStyle w:val="29"/>
            <w:rPr>
              <w:rFonts w:asciiTheme="minorHAnsi" w:hAnsiTheme="minorHAnsi"/>
              <w:sz w:val="22"/>
            </w:rPr>
          </w:pPr>
          <w:r>
            <w:fldChar w:fldCharType="begin"/>
          </w:r>
          <w:r>
            <w:instrText xml:space="preserve"> HYPERLINK \l "_Toc18421674" </w:instrText>
          </w:r>
          <w:r>
            <w:fldChar w:fldCharType="separate"/>
          </w:r>
          <w:r>
            <w:rPr>
              <w:rStyle w:val="60"/>
            </w:rPr>
            <w:t>19.</w:t>
          </w:r>
          <w:r>
            <w:rPr>
              <w:rFonts w:asciiTheme="minorHAnsi" w:hAnsiTheme="minorHAnsi"/>
              <w:sz w:val="22"/>
            </w:rPr>
            <w:tab/>
          </w:r>
          <w:r>
            <w:rPr>
              <w:rStyle w:val="60"/>
            </w:rPr>
            <w:t>Сведения об объектах культурного наследия</w:t>
          </w:r>
          <w:r>
            <w:tab/>
          </w:r>
          <w:r>
            <w:fldChar w:fldCharType="begin"/>
          </w:r>
          <w:r>
            <w:instrText xml:space="preserve"> PAGEREF _Toc18421674 \h </w:instrText>
          </w:r>
          <w:r>
            <w:fldChar w:fldCharType="separate"/>
          </w:r>
          <w:r>
            <w:t>35</w:t>
          </w:r>
          <w:r>
            <w:fldChar w:fldCharType="end"/>
          </w:r>
          <w:r>
            <w:fldChar w:fldCharType="end"/>
          </w:r>
        </w:p>
        <w:p>
          <w:pPr>
            <w:pStyle w:val="29"/>
            <w:rPr>
              <w:rFonts w:asciiTheme="minorHAnsi" w:hAnsiTheme="minorHAnsi"/>
              <w:sz w:val="22"/>
            </w:rPr>
          </w:pPr>
          <w:r>
            <w:fldChar w:fldCharType="begin"/>
          </w:r>
          <w:r>
            <w:instrText xml:space="preserve"> HYPERLINK \l "_Toc18421675" </w:instrText>
          </w:r>
          <w:r>
            <w:fldChar w:fldCharType="separate"/>
          </w:r>
          <w:r>
            <w:rPr>
              <w:rStyle w:val="60"/>
            </w:rPr>
            <w:t>20.</w:t>
          </w:r>
          <w:r>
            <w:rPr>
              <w:rFonts w:asciiTheme="minorHAnsi" w:hAnsiTheme="minorHAnsi"/>
              <w:sz w:val="22"/>
            </w:rPr>
            <w:tab/>
          </w:r>
          <w:r>
            <w:rPr>
              <w:rStyle w:val="60"/>
            </w:rPr>
            <w:t>Сведения об особо охра</w:t>
          </w:r>
          <w:r>
            <w:rPr>
              <w:rStyle w:val="60"/>
              <w:spacing w:val="1"/>
            </w:rPr>
            <w:t>н</w:t>
          </w:r>
          <w:r>
            <w:rPr>
              <w:rStyle w:val="60"/>
            </w:rPr>
            <w:t>я</w:t>
          </w:r>
          <w:r>
            <w:rPr>
              <w:rStyle w:val="60"/>
              <w:spacing w:val="-2"/>
            </w:rPr>
            <w:t>е</w:t>
          </w:r>
          <w:r>
            <w:rPr>
              <w:rStyle w:val="60"/>
            </w:rPr>
            <w:t>мых</w:t>
          </w:r>
          <w:r>
            <w:rPr>
              <w:rStyle w:val="60"/>
              <w:spacing w:val="-2"/>
            </w:rPr>
            <w:t xml:space="preserve"> </w:t>
          </w:r>
          <w:r>
            <w:rPr>
              <w:rStyle w:val="60"/>
            </w:rPr>
            <w:t>приро</w:t>
          </w:r>
          <w:r>
            <w:rPr>
              <w:rStyle w:val="60"/>
              <w:spacing w:val="-2"/>
            </w:rPr>
            <w:t>д</w:t>
          </w:r>
          <w:r>
            <w:rPr>
              <w:rStyle w:val="60"/>
            </w:rPr>
            <w:t>ных</w:t>
          </w:r>
          <w:r>
            <w:rPr>
              <w:rStyle w:val="60"/>
              <w:spacing w:val="-2"/>
            </w:rPr>
            <w:t xml:space="preserve"> </w:t>
          </w:r>
          <w:r>
            <w:rPr>
              <w:rStyle w:val="60"/>
              <w:spacing w:val="1"/>
            </w:rPr>
            <w:t>т</w:t>
          </w:r>
          <w:r>
            <w:rPr>
              <w:rStyle w:val="60"/>
              <w:spacing w:val="-1"/>
            </w:rPr>
            <w:t>е</w:t>
          </w:r>
          <w:r>
            <w:rPr>
              <w:rStyle w:val="60"/>
              <w:spacing w:val="-2"/>
            </w:rPr>
            <w:t>р</w:t>
          </w:r>
          <w:r>
            <w:rPr>
              <w:rStyle w:val="60"/>
            </w:rPr>
            <w:t>р</w:t>
          </w:r>
          <w:r>
            <w:rPr>
              <w:rStyle w:val="60"/>
              <w:spacing w:val="-2"/>
            </w:rPr>
            <w:t>и</w:t>
          </w:r>
          <w:r>
            <w:rPr>
              <w:rStyle w:val="60"/>
            </w:rPr>
            <w:t>ториях</w:t>
          </w:r>
          <w:r>
            <w:tab/>
          </w:r>
          <w:r>
            <w:fldChar w:fldCharType="begin"/>
          </w:r>
          <w:r>
            <w:instrText xml:space="preserve"> PAGEREF _Toc18421675 \h </w:instrText>
          </w:r>
          <w:r>
            <w:fldChar w:fldCharType="separate"/>
          </w:r>
          <w:r>
            <w:t>36</w:t>
          </w:r>
          <w:r>
            <w:fldChar w:fldCharType="end"/>
          </w:r>
          <w:r>
            <w:fldChar w:fldCharType="end"/>
          </w:r>
        </w:p>
        <w:p>
          <w:r>
            <w:fldChar w:fldCharType="end"/>
          </w:r>
        </w:p>
      </w:sdtContent>
    </w:sdt>
    <w:p>
      <w:pPr>
        <w:spacing w:after="200" w:line="276" w:lineRule="auto"/>
        <w:jc w:val="left"/>
        <w:rPr>
          <w:rFonts w:eastAsia="Times New Roman" w:cs="Times New Roman"/>
          <w:b/>
          <w:bCs/>
          <w:kern w:val="32"/>
          <w:szCs w:val="32"/>
        </w:rPr>
      </w:pPr>
      <w:bookmarkStart w:id="1" w:name="_Toc419961646"/>
      <w:r>
        <w:rPr>
          <w:rFonts w:eastAsia="Times New Roman" w:cs="Times New Roman"/>
          <w:b/>
          <w:bCs/>
          <w:kern w:val="32"/>
          <w:szCs w:val="32"/>
        </w:rPr>
        <w:br w:type="page"/>
      </w:r>
    </w:p>
    <w:p>
      <w:pPr>
        <w:keepNext/>
        <w:numPr>
          <w:ilvl w:val="0"/>
          <w:numId w:val="9"/>
        </w:numPr>
        <w:spacing w:before="240" w:after="240"/>
        <w:outlineLvl w:val="0"/>
        <w:rPr>
          <w:rFonts w:eastAsia="Times New Roman" w:cs="Times New Roman"/>
          <w:b/>
          <w:bCs/>
          <w:kern w:val="32"/>
          <w:szCs w:val="32"/>
        </w:rPr>
      </w:pPr>
      <w:bookmarkStart w:id="2" w:name="_Toc18421618"/>
      <w:r>
        <w:rPr>
          <w:rFonts w:eastAsia="Times New Roman" w:cs="Times New Roman"/>
          <w:b/>
          <w:bCs/>
          <w:kern w:val="32"/>
          <w:szCs w:val="32"/>
        </w:rPr>
        <w:t>Общие сведения об изменениях в генеральный план</w:t>
      </w:r>
      <w:bookmarkEnd w:id="1"/>
      <w:bookmarkEnd w:id="2"/>
    </w:p>
    <w:p>
      <w:pPr>
        <w:pStyle w:val="66"/>
        <w:ind w:firstLine="709"/>
      </w:pPr>
      <w:r>
        <w:rPr>
          <w:rFonts w:eastAsia="Calibri" w:cs="Times New Roman"/>
          <w:lang w:eastAsia="en-US"/>
        </w:rPr>
        <w:t>Изменения в генеральный план муниципального образования</w:t>
      </w:r>
      <w:r>
        <w:rPr>
          <w:szCs w:val="28"/>
        </w:rPr>
        <w:t xml:space="preserve"> Великосельское поселение Старорусского района Новгородской области</w:t>
      </w:r>
      <w:r>
        <w:t xml:space="preserve"> подготовлены в отношении </w:t>
      </w:r>
      <w:r>
        <w:rPr>
          <w:rFonts w:eastAsia="Calibri" w:cs="Times New Roman"/>
          <w:lang w:eastAsia="en-US"/>
        </w:rPr>
        <w:t>генерального плана муниципального образования</w:t>
      </w:r>
      <w:r>
        <w:rPr>
          <w:szCs w:val="28"/>
        </w:rPr>
        <w:t xml:space="preserve"> Великосельское сельское поселение, утвержденного</w:t>
      </w:r>
      <w:bookmarkStart w:id="3" w:name="_Hlk485509289"/>
      <w:r>
        <w:rPr>
          <w:szCs w:val="28"/>
        </w:rPr>
        <w:t xml:space="preserve"> решением совета депутатов Великосельского сельского поселения </w:t>
      </w:r>
      <w:r>
        <w:t xml:space="preserve">от </w:t>
      </w:r>
      <w:r>
        <w:rPr>
          <w:lang w:val="ru-RU"/>
        </w:rPr>
        <w:t xml:space="preserve">26.12.2012 № 136 ( с изменениями от </w:t>
      </w:r>
      <w:r>
        <w:t>29.04.2014 № 213</w:t>
      </w:r>
      <w:r>
        <w:rPr>
          <w:lang w:val="ru-RU"/>
        </w:rPr>
        <w:t>)</w:t>
      </w:r>
      <w:r>
        <w:rPr>
          <w:szCs w:val="28"/>
        </w:rPr>
        <w:t>, а также с учетом материалов, размещенных в ФГИС ТП:</w:t>
      </w:r>
    </w:p>
    <w:p>
      <w:pPr>
        <w:pStyle w:val="66"/>
        <w:ind w:firstLine="709"/>
        <w:rPr>
          <w:szCs w:val="28"/>
        </w:rPr>
      </w:pPr>
      <w:r>
        <w:rPr>
          <w:szCs w:val="28"/>
        </w:rPr>
        <w:t xml:space="preserve">правила землепользования и застройки, утвержденные решением </w:t>
      </w:r>
      <w:r>
        <w:rPr>
          <w:rFonts w:eastAsia="Lucida Sans Unicode"/>
          <w:kern w:val="1"/>
          <w:szCs w:val="28"/>
          <w:lang w:eastAsia="zh-CN" w:bidi="hi-IN"/>
        </w:rPr>
        <w:t>Совета депутатов Великосельского сельского поселения</w:t>
      </w:r>
      <w:r>
        <w:rPr>
          <w:szCs w:val="28"/>
        </w:rPr>
        <w:t xml:space="preserve"> Старорусского района Новгородской области от 26.12.2012 № 137 (с изменениями от 28.02.2017 № 217, от 05.04.2018 № 347); </w:t>
      </w:r>
    </w:p>
    <w:p>
      <w:pPr>
        <w:pStyle w:val="66"/>
        <w:ind w:firstLine="709"/>
        <w:rPr>
          <w:szCs w:val="28"/>
        </w:rPr>
      </w:pPr>
      <w:r>
        <w:rPr>
          <w:szCs w:val="28"/>
        </w:rPr>
        <w:t>схема территориального планирования Старорусского муниципального района Новгородской области, утвержденная решением Думы Старорусского района Новгородской области от 30.11.2012 № 205.</w:t>
      </w:r>
    </w:p>
    <w:p>
      <w:pPr>
        <w:ind w:firstLine="826" w:firstLineChars="295"/>
        <w:rPr>
          <w:rFonts w:cs="Times New Roman"/>
          <w:color w:val="000000"/>
        </w:rPr>
      </w:pPr>
      <w:r>
        <w:rPr>
          <w:rFonts w:cs="Times New Roman"/>
          <w:color w:val="000000"/>
        </w:rPr>
        <w:t>В работе учитывались материалы схемы территориального планирования Новгородской области (в редакции постановления Новгородской области от 29.06.2012 № 370 «Об утверждении схемы территориального планирования Новгородской области»).</w:t>
      </w:r>
    </w:p>
    <w:bookmarkEnd w:id="3"/>
    <w:p>
      <w:pPr>
        <w:pStyle w:val="66"/>
        <w:ind w:firstLine="709"/>
        <w:rPr>
          <w:rFonts w:eastAsia="Calibri" w:cs="Times New Roman"/>
          <w:lang w:eastAsia="en-US"/>
        </w:rPr>
      </w:pPr>
      <w:r>
        <w:rPr>
          <w:rFonts w:eastAsia="Calibri" w:cs="Times New Roman"/>
          <w:lang w:eastAsia="en-US"/>
        </w:rPr>
        <w:t xml:space="preserve">Проект разработан </w:t>
      </w:r>
      <w:bookmarkStart w:id="4" w:name="_Hlk483517864"/>
      <w:r>
        <w:rPr>
          <w:rFonts w:eastAsia="Calibri" w:cs="Times New Roman"/>
          <w:lang w:eastAsia="en-US"/>
        </w:rPr>
        <w:t xml:space="preserve">на всю территорию муниципального образования </w:t>
      </w:r>
      <w:r>
        <w:rPr>
          <w:szCs w:val="28"/>
        </w:rPr>
        <w:t>Великосельское</w:t>
      </w:r>
      <w:r>
        <w:rPr>
          <w:rFonts w:eastAsia="Calibri" w:cs="Times New Roman"/>
          <w:lang w:eastAsia="en-US"/>
        </w:rPr>
        <w:t xml:space="preserve"> сельское поселение в границах, установленных </w:t>
      </w:r>
      <w:r>
        <w:rPr>
          <w:rFonts w:cs="Times New Roman"/>
          <w:szCs w:val="28"/>
        </w:rPr>
        <w:t xml:space="preserve">законом </w:t>
      </w:r>
      <w:bookmarkEnd w:id="4"/>
      <w:r>
        <w:rPr>
          <w:szCs w:val="28"/>
        </w:rPr>
        <w:t xml:space="preserve">Новгородской области </w:t>
      </w:r>
      <w:bookmarkStart w:id="5" w:name="_Hlk491961700"/>
      <w:r>
        <w:t>от 27 декабря 2004 года № 377-ОЗ «Об установлении границ муниципальных образований, входящих в состав территории Старорусского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(с изменениями от 27.10.2017 № 168-ОЗ)</w:t>
      </w:r>
      <w:bookmarkEnd w:id="5"/>
      <w:r>
        <w:rPr>
          <w:rFonts w:eastAsia="Calibri" w:cs="Times New Roman"/>
          <w:lang w:eastAsia="en-US"/>
        </w:rPr>
        <w:t>.</w:t>
      </w:r>
    </w:p>
    <w:p>
      <w:pPr>
        <w:pStyle w:val="66"/>
        <w:ind w:firstLine="709"/>
        <w:rPr>
          <w:rFonts w:eastAsia="Calibri" w:cs="Times New Roman"/>
          <w:lang w:eastAsia="en-US"/>
        </w:rPr>
      </w:pPr>
      <w:r>
        <w:rPr>
          <w:rFonts w:eastAsia="Calibri" w:cs="Times New Roman"/>
          <w:lang w:eastAsia="en-US"/>
        </w:rPr>
        <w:t xml:space="preserve">Полное официальное наименование муниципального образования, согласно Уставу – муниципальное образование </w:t>
      </w:r>
      <w:r>
        <w:rPr>
          <w:szCs w:val="28"/>
        </w:rPr>
        <w:t>Великосельское</w:t>
      </w:r>
      <w:r>
        <w:rPr>
          <w:rFonts w:eastAsia="Calibri" w:cs="Times New Roman"/>
          <w:lang w:eastAsia="en-US"/>
        </w:rPr>
        <w:t xml:space="preserve"> сельское поселение Старорусского района Новгородской области.</w:t>
      </w:r>
    </w:p>
    <w:p>
      <w:pPr>
        <w:spacing w:line="240" w:lineRule="atLeast"/>
        <w:ind w:firstLine="709"/>
        <w:rPr>
          <w:szCs w:val="28"/>
        </w:rPr>
      </w:pPr>
      <w:bookmarkStart w:id="6" w:name="_Hlk485509031"/>
      <w:r>
        <w:rPr>
          <w:rFonts w:eastAsia="Calibri" w:cs="Times New Roman"/>
          <w:lang w:eastAsia="en-US"/>
        </w:rPr>
        <w:t xml:space="preserve">На территории муниципального образования </w:t>
      </w:r>
      <w:r>
        <w:rPr>
          <w:szCs w:val="28"/>
        </w:rPr>
        <w:t>Великосельское</w:t>
      </w:r>
      <w:r>
        <w:rPr>
          <w:rFonts w:eastAsia="Calibri" w:cs="Times New Roman"/>
          <w:lang w:eastAsia="en-US"/>
        </w:rPr>
        <w:t xml:space="preserve"> сельское поселение расположено </w:t>
      </w:r>
      <w:r>
        <w:rPr>
          <w:rFonts w:eastAsia="Calibri" w:cs="Times New Roman"/>
          <w:szCs w:val="28"/>
          <w:lang w:eastAsia="en-US"/>
        </w:rPr>
        <w:t>78 населенных пунктов (</w:t>
      </w:r>
      <w:r>
        <w:rPr>
          <w:szCs w:val="28"/>
          <w:lang w:eastAsia="en-US"/>
        </w:rPr>
        <w:t>с численностью населения по состоянию на 01.01.2019 – 25</w:t>
      </w:r>
      <w:r>
        <w:rPr>
          <w:szCs w:val="28"/>
          <w:lang w:val="ru-RU" w:eastAsia="en-US"/>
        </w:rPr>
        <w:t>40</w:t>
      </w:r>
      <w:r>
        <w:rPr>
          <w:szCs w:val="28"/>
          <w:lang w:eastAsia="en-US"/>
        </w:rPr>
        <w:t xml:space="preserve"> человек)</w:t>
      </w:r>
      <w:r>
        <w:rPr>
          <w:rFonts w:eastAsia="Calibri" w:cs="Times New Roman"/>
          <w:szCs w:val="28"/>
          <w:lang w:eastAsia="en-US"/>
        </w:rPr>
        <w:t>.</w:t>
      </w:r>
      <w:bookmarkEnd w:id="6"/>
      <w:r>
        <w:rPr>
          <w:szCs w:val="28"/>
        </w:rPr>
        <w:t xml:space="preserve"> Административным центром Великосельского сельского поселения является деревня Сусолово.</w:t>
      </w:r>
    </w:p>
    <w:p>
      <w:pPr>
        <w:pStyle w:val="66"/>
        <w:spacing w:line="240" w:lineRule="atLeast"/>
        <w:ind w:firstLine="709"/>
        <w:rPr>
          <w:rFonts w:eastAsia="Calibri" w:cs="Times New Roman"/>
          <w:lang w:eastAsia="en-US"/>
        </w:rPr>
      </w:pPr>
      <w:r>
        <w:rPr>
          <w:rFonts w:eastAsia="Calibri" w:cs="Times New Roman"/>
          <w:lang w:eastAsia="en-US"/>
        </w:rPr>
        <w:t>Изменениями в генеральный план не предусматривается изменение границ населенных пунктов в сторону увеличения их территории за счет включения в границы населенных пунктов земельных участков из земель сельскохозяйственного назначения.</w:t>
      </w:r>
    </w:p>
    <w:p>
      <w:pPr>
        <w:pStyle w:val="66"/>
        <w:ind w:firstLine="709"/>
        <w:rPr>
          <w:rFonts w:eastAsia="Calibri" w:cs="Times New Roman"/>
          <w:lang w:eastAsia="en-US"/>
        </w:rPr>
      </w:pPr>
      <w:r>
        <w:rPr>
          <w:rFonts w:eastAsia="Calibri" w:cs="Times New Roman"/>
          <w:lang w:eastAsia="en-US"/>
        </w:rPr>
        <w:t>Выявленные, в результате проведенного комплексного анализа в рамках проекта, особенности экономико-географического положения поселения, природного потенциала его территории, ее современного состояния и использования, намеченных направлений экономического развития, характера планируемого размещения объектов федерального, регионального и местного значения, обусловили принятый вариант градостроительной организации поселения и входящих в ее состав населенных пунктов.</w:t>
      </w:r>
    </w:p>
    <w:p>
      <w:pPr>
        <w:pStyle w:val="66"/>
        <w:ind w:firstLine="709"/>
        <w:rPr>
          <w:rFonts w:eastAsia="Calibri" w:cs="Times New Roman"/>
          <w:lang w:eastAsia="en-US"/>
        </w:rPr>
      </w:pPr>
      <w:r>
        <w:rPr>
          <w:rFonts w:eastAsia="Calibri" w:cs="Times New Roman"/>
          <w:lang w:eastAsia="en-US"/>
        </w:rPr>
        <w:t>Положение о территориальном планировании и карты генерального плана учитывают изменения, предусмотренные проектом внесения изменений в генеральный план.</w:t>
      </w:r>
    </w:p>
    <w:p>
      <w:pPr>
        <w:keepNext/>
        <w:numPr>
          <w:ilvl w:val="0"/>
          <w:numId w:val="9"/>
        </w:numPr>
        <w:spacing w:before="240" w:after="240"/>
        <w:outlineLvl w:val="0"/>
        <w:rPr>
          <w:rFonts w:eastAsia="Times New Roman" w:cs="Times New Roman"/>
          <w:b/>
          <w:bCs/>
          <w:kern w:val="32"/>
          <w:szCs w:val="32"/>
        </w:rPr>
      </w:pPr>
      <w:bookmarkStart w:id="7" w:name="_Toc18421619"/>
      <w:r>
        <w:rPr>
          <w:rFonts w:eastAsia="Times New Roman" w:cs="Times New Roman"/>
          <w:b/>
          <w:bCs/>
          <w:kern w:val="32"/>
          <w:szCs w:val="32"/>
        </w:rPr>
        <w:t>Удостоверение соответствия генерального плана действующему законодательству о градостроительной деятельности</w:t>
      </w:r>
      <w:bookmarkEnd w:id="7"/>
    </w:p>
    <w:p>
      <w:pPr>
        <w:ind w:firstLine="709"/>
        <w:rPr>
          <w:rFonts w:eastAsia="Calibri" w:cs="Times New Roman"/>
          <w:lang w:eastAsia="en-US"/>
        </w:rPr>
      </w:pPr>
      <w:r>
        <w:rPr>
          <w:rFonts w:eastAsia="Calibri" w:cs="Times New Roman"/>
          <w:lang w:eastAsia="en-US"/>
        </w:rPr>
        <w:t xml:space="preserve">При подготовке внесения изменений в генеральный план </w:t>
      </w:r>
      <w:r>
        <w:rPr>
          <w:szCs w:val="28"/>
        </w:rPr>
        <w:t>Великосельского</w:t>
      </w:r>
      <w:r>
        <w:rPr>
          <w:rFonts w:eastAsia="Calibri" w:cs="Times New Roman"/>
          <w:lang w:eastAsia="en-US"/>
        </w:rPr>
        <w:t xml:space="preserve"> сельского поселения Старорусского муниципального района Новгородской области были учтены положения действующего законодательство о градостроительной деятельности, а также положения Областного закона Новгородской области от 14.03.2007 № 57-ОЗ «О регулировании градостроительной деятельности на территории Новгородской области» (в редакции Областных законов Новгородской области от 01.07.2010 № 796-ОЗ; от 14.11.2011 № 1111-ОЗ).</w:t>
      </w:r>
    </w:p>
    <w:p>
      <w:pPr>
        <w:ind w:firstLine="708"/>
        <w:rPr>
          <w:rFonts w:eastAsia="Calibri" w:cs="Times New Roman"/>
          <w:lang w:eastAsia="en-US"/>
        </w:rPr>
      </w:pPr>
      <w:r>
        <w:rPr>
          <w:rFonts w:eastAsia="Calibri" w:cs="Times New Roman"/>
          <w:lang w:eastAsia="en-US"/>
        </w:rPr>
        <w:t>При внесении изменений в генеральный план были учтены требования, предусмотренные статьями 9, 18, 23 и 24 Градостроительного кодекса Российской Федерации, в части вопросов, которые подлежат обоснованию.</w:t>
      </w:r>
    </w:p>
    <w:p>
      <w:pPr>
        <w:ind w:firstLine="708"/>
        <w:rPr>
          <w:rFonts w:eastAsia="Calibri" w:cs="Times New Roman"/>
          <w:lang w:eastAsia="en-US"/>
        </w:rPr>
      </w:pPr>
      <w:r>
        <w:rPr>
          <w:rFonts w:eastAsia="Calibri" w:cs="Times New Roman"/>
          <w:lang w:eastAsia="en-US"/>
        </w:rPr>
        <w:t>При подготовке внесении изменений в генеральный план учитывались:</w:t>
      </w:r>
    </w:p>
    <w:p>
      <w:pPr>
        <w:numPr>
          <w:ilvl w:val="0"/>
          <w:numId w:val="10"/>
        </w:numPr>
        <w:rPr>
          <w:rFonts w:eastAsia="Calibri" w:cs="Times New Roman"/>
          <w:lang w:eastAsia="en-US"/>
        </w:rPr>
      </w:pPr>
      <w:r>
        <w:rPr>
          <w:rFonts w:eastAsia="Calibri" w:cs="Times New Roman"/>
          <w:lang w:eastAsia="en-US"/>
        </w:rPr>
        <w:t xml:space="preserve">материалы схемы территориального планирования Новгородской области; </w:t>
      </w:r>
    </w:p>
    <w:p>
      <w:pPr>
        <w:numPr>
          <w:ilvl w:val="0"/>
          <w:numId w:val="10"/>
        </w:numPr>
        <w:rPr>
          <w:rFonts w:eastAsia="Calibri" w:cs="Times New Roman"/>
          <w:lang w:eastAsia="en-US"/>
        </w:rPr>
      </w:pPr>
      <w:r>
        <w:rPr>
          <w:rFonts w:eastAsia="Calibri" w:cs="Times New Roman"/>
          <w:lang w:eastAsia="en-US"/>
        </w:rPr>
        <w:t>материалы схемы территориального планирования Старорусского муниципального района;</w:t>
      </w:r>
    </w:p>
    <w:p>
      <w:pPr>
        <w:numPr>
          <w:ilvl w:val="0"/>
          <w:numId w:val="10"/>
        </w:numPr>
        <w:rPr>
          <w:rFonts w:eastAsia="Calibri" w:cs="Times New Roman"/>
          <w:lang w:eastAsia="en-US"/>
        </w:rPr>
      </w:pPr>
      <w:r>
        <w:rPr>
          <w:rFonts w:eastAsia="Calibri" w:cs="Times New Roman"/>
          <w:lang w:eastAsia="en-US"/>
        </w:rPr>
        <w:t>местные нормативы градостроительного проектирования</w:t>
      </w:r>
      <w:r>
        <w:rPr>
          <w:rFonts w:ascii="Arial" w:hAnsi="Arial" w:cs="Arial"/>
          <w:color w:val="333333"/>
          <w:sz w:val="21"/>
          <w:szCs w:val="21"/>
          <w:shd w:val="clear" w:color="auto" w:fill="F7F7F7"/>
        </w:rPr>
        <w:t>.</w:t>
      </w:r>
    </w:p>
    <w:p>
      <w:pPr>
        <w:pStyle w:val="66"/>
        <w:ind w:firstLine="708"/>
      </w:pPr>
      <w:r>
        <w:rPr>
          <w:rFonts w:eastAsia="Calibri" w:cs="Times New Roman"/>
          <w:szCs w:val="28"/>
          <w:lang w:eastAsia="en-US"/>
        </w:rPr>
        <w:t xml:space="preserve">При </w:t>
      </w:r>
      <w:r>
        <w:rPr>
          <w:rFonts w:eastAsia="Calibri" w:cs="Times New Roman"/>
          <w:lang w:eastAsia="en-US"/>
        </w:rPr>
        <w:t xml:space="preserve">внесении изменений в генеральный план </w:t>
      </w:r>
      <w:r>
        <w:rPr>
          <w:rFonts w:eastAsia="Calibri" w:cs="Times New Roman"/>
          <w:szCs w:val="28"/>
          <w:lang w:eastAsia="en-US"/>
        </w:rPr>
        <w:t>не применяются положения статьи 23 Градостроительного кодекса Российской Федерации в части пункта 4 части 8, в связи с тем, что на территории поселения особые экономически зоны отсутствуют.</w:t>
      </w:r>
    </w:p>
    <w:p>
      <w:pPr>
        <w:pStyle w:val="66"/>
        <w:ind w:firstLine="708"/>
      </w:pPr>
      <w:r>
        <w:t>С учетом положений части 11 статьи 9 Градостроительного кодекса Российской Федерации устанавливается, что генеральный план разрабатывается на срок: двадцать лет:</w:t>
      </w:r>
    </w:p>
    <w:p>
      <w:pPr>
        <w:pStyle w:val="66"/>
        <w:ind w:firstLine="708"/>
      </w:pPr>
      <w:r>
        <w:t>первая очередь – до 2029 года;</w:t>
      </w:r>
    </w:p>
    <w:p>
      <w:pPr>
        <w:pStyle w:val="66"/>
        <w:ind w:firstLine="708"/>
      </w:pPr>
      <w:r>
        <w:t>расчетный срок – до 2039 года.</w:t>
      </w:r>
    </w:p>
    <w:p>
      <w:pPr>
        <w:pStyle w:val="66"/>
        <w:ind w:firstLine="709"/>
      </w:pPr>
      <w:r>
        <w:t>При подготовке генерального плана выполнялся учет требований части 5 и 6 статьи 9 Градостроительного кодекса Российской Федерации, а именно учитывались планы и программы комплексного социально-экономического развития муниципального образования, учитывались программы, принятые в установленном порядке и реализуемые за счет средств федерального бюджета, бюджета Новгородской области, местного бюджета, учитывались решения органов местного самоуправления, иных главных распорядителей средств соответствующих бюджетов, предусматривающие создание объектов местного значения, учитывались инвестиционные программы субъектов естественных монополий, организаций коммунального комплекса и учитывались сведения, содержащиеся в федеральной государственной информационной системе территориального планирования (далее также – ФГИС ТП).</w:t>
      </w:r>
    </w:p>
    <w:p>
      <w:pPr>
        <w:pStyle w:val="66"/>
        <w:ind w:firstLine="708"/>
        <w:rPr>
          <w:rFonts w:eastAsia="Calibri" w:cs="Times New Roman"/>
        </w:rPr>
      </w:pPr>
      <w:r>
        <w:t xml:space="preserve">При подготовке материалов по обоснованию </w:t>
      </w:r>
      <w:r>
        <w:rPr>
          <w:rFonts w:eastAsia="Calibri"/>
          <w:lang w:eastAsia="en-US"/>
        </w:rPr>
        <w:t xml:space="preserve">изменений в генеральный план </w:t>
      </w:r>
      <w:r>
        <w:t xml:space="preserve">в виде карт, указанных в части 5 статьи 23 Градостроительного кодекса Российской Федерации и карт, указанных в части 8 статьи 23 Градостроительного кодекса Российской Федерации, были учтены положения приказа </w:t>
      </w:r>
      <w:r>
        <w:rPr>
          <w:rFonts w:eastAsia="Calibri"/>
        </w:rPr>
        <w:t>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(Зарегистрировано в Минюсте России 31.01.2018 № 49832)</w:t>
      </w:r>
      <w:r>
        <w:rPr>
          <w:rFonts w:eastAsia="Calibri" w:cs="Times New Roman"/>
        </w:rPr>
        <w:t>.</w:t>
      </w:r>
    </w:p>
    <w:p>
      <w:pPr>
        <w:pStyle w:val="66"/>
        <w:ind w:firstLine="708"/>
      </w:pPr>
      <w:r>
        <w:rPr>
          <w:rFonts w:eastAsia="Calibri"/>
          <w:lang w:eastAsia="en-US"/>
        </w:rPr>
        <w:t>При внесении изменений в генеральный план о</w:t>
      </w:r>
      <w:r>
        <w:rPr>
          <w:rFonts w:eastAsia="Calibri"/>
        </w:rPr>
        <w:t xml:space="preserve">бязательное приложение к генеральному плану установленное частью 5.1 </w:t>
      </w:r>
      <w:r>
        <w:t>статьи 23 Градостроительного кодекса Российской Федерации,</w:t>
      </w:r>
      <w:r>
        <w:rPr>
          <w:rFonts w:eastAsia="Calibri"/>
        </w:rPr>
        <w:t xml:space="preserve"> в отношении сведений о границах населенных пунктов не подлежит разработке, на основании пункта 1 статьи 7 Федерального закона от 31.12.2017 № 507-ФЗ «О внесении изменений в Градостроительный кодекс Российской Федерации и отдельные законодательные акты Российской Федерации», в связи с тем, что до дня вступления в силу Федерального закона от 31.12.2017 № 507-ФЗ в отношении территорий населенных пунктов заключены муниципальные контракты на подготовку карты (плана) объекта землеустройства границ населенных пунктов.</w:t>
      </w:r>
    </w:p>
    <w:p>
      <w:pPr>
        <w:keepNext/>
        <w:numPr>
          <w:ilvl w:val="0"/>
          <w:numId w:val="9"/>
        </w:numPr>
        <w:spacing w:before="240" w:after="240"/>
        <w:outlineLvl w:val="0"/>
        <w:rPr>
          <w:rFonts w:eastAsia="Times New Roman" w:cs="Times New Roman"/>
          <w:b/>
          <w:bCs/>
          <w:kern w:val="32"/>
          <w:szCs w:val="32"/>
        </w:rPr>
      </w:pPr>
      <w:bookmarkStart w:id="8" w:name="_Toc419961648"/>
      <w:bookmarkStart w:id="9" w:name="_Toc18421620"/>
      <w:r>
        <w:rPr>
          <w:rFonts w:eastAsia="Times New Roman" w:cs="Times New Roman"/>
          <w:b/>
          <w:bCs/>
          <w:kern w:val="32"/>
          <w:szCs w:val="32"/>
        </w:rPr>
        <w:t>Состав материалов внесения изменений в генеральный план</w:t>
      </w:r>
      <w:bookmarkEnd w:id="8"/>
      <w:bookmarkEnd w:id="9"/>
    </w:p>
    <w:p>
      <w:pPr>
        <w:pStyle w:val="66"/>
        <w:ind w:firstLine="709"/>
      </w:pPr>
      <w:r>
        <w:t>Генеральный план, с учетом изменений, подготовлен в следующем составе:</w:t>
      </w:r>
    </w:p>
    <w:p>
      <w:pPr>
        <w:pStyle w:val="66"/>
        <w:ind w:firstLine="709"/>
      </w:pPr>
      <w:r>
        <w:t>Текстовая часть (с учетом внесенных изменений):</w:t>
      </w:r>
    </w:p>
    <w:p>
      <w:pPr>
        <w:pStyle w:val="66"/>
        <w:numPr>
          <w:ilvl w:val="0"/>
          <w:numId w:val="11"/>
        </w:numPr>
      </w:pPr>
      <w:r>
        <w:t>Положение о территориальном планировании.</w:t>
      </w:r>
    </w:p>
    <w:p>
      <w:pPr>
        <w:pStyle w:val="66"/>
        <w:numPr>
          <w:ilvl w:val="0"/>
          <w:numId w:val="11"/>
        </w:numPr>
        <w:rPr>
          <w:rFonts w:eastAsia="Times New Roman" w:cs="Times New Roman"/>
        </w:rPr>
      </w:pPr>
      <w:r>
        <w:t xml:space="preserve">Материалы по обоснованию внесения изменений в генеральный план </w:t>
      </w:r>
      <w:r>
        <w:rPr>
          <w:rFonts w:eastAsia="Times New Roman" w:cs="Times New Roman"/>
        </w:rPr>
        <w:t>генеральн</w:t>
      </w:r>
      <w:r>
        <w:t>ого</w:t>
      </w:r>
      <w:r>
        <w:rPr>
          <w:rFonts w:eastAsia="Times New Roman" w:cs="Times New Roman"/>
        </w:rPr>
        <w:t xml:space="preserve"> плана </w:t>
      </w:r>
      <w:r>
        <w:t>в текстовой форме</w:t>
      </w:r>
      <w:r>
        <w:rPr>
          <w:rFonts w:eastAsia="Times New Roman" w:cs="Times New Roman"/>
        </w:rPr>
        <w:t>.</w:t>
      </w:r>
    </w:p>
    <w:p>
      <w:pPr>
        <w:pStyle w:val="66"/>
        <w:ind w:firstLine="709"/>
      </w:pPr>
      <w:r>
        <w:t xml:space="preserve">Графическая часть </w:t>
      </w:r>
      <w:bookmarkStart w:id="10" w:name="_Hlk486518668"/>
      <w:r>
        <w:t>(с учетом внесенных изменений)</w:t>
      </w:r>
      <w:bookmarkEnd w:id="10"/>
      <w:r>
        <w:t>:</w:t>
      </w:r>
    </w:p>
    <w:p>
      <w:pPr>
        <w:pStyle w:val="66"/>
        <w:numPr>
          <w:ilvl w:val="0"/>
          <w:numId w:val="12"/>
        </w:numPr>
      </w:pPr>
      <w:r>
        <w:t>Карта планируемого размещения объектов местного значения поселения.</w:t>
      </w:r>
    </w:p>
    <w:p>
      <w:pPr>
        <w:pStyle w:val="66"/>
        <w:numPr>
          <w:ilvl w:val="0"/>
          <w:numId w:val="12"/>
        </w:numPr>
      </w:pPr>
      <w:r>
        <w:t>Карта границ населенных пунктов (в том числе границ образуемых населенных пунктов).</w:t>
      </w:r>
    </w:p>
    <w:p>
      <w:pPr>
        <w:pStyle w:val="66"/>
        <w:numPr>
          <w:ilvl w:val="0"/>
          <w:numId w:val="12"/>
        </w:numPr>
      </w:pPr>
      <w:r>
        <w:t>Карта функциональных зон поселения.</w:t>
      </w:r>
    </w:p>
    <w:p>
      <w:pPr>
        <w:pStyle w:val="66"/>
        <w:numPr>
          <w:ilvl w:val="0"/>
          <w:numId w:val="12"/>
        </w:numPr>
      </w:pPr>
      <w:r>
        <w:t>Материалы по обоснованию изменений в генеральный план в виде карт:</w:t>
      </w:r>
    </w:p>
    <w:p>
      <w:pPr>
        <w:pStyle w:val="66"/>
        <w:ind w:left="1429"/>
        <w:rPr>
          <w:lang w:val="ru-RU"/>
        </w:rPr>
      </w:pPr>
      <w:r>
        <w:t xml:space="preserve">1) </w:t>
      </w:r>
      <w:r>
        <w:rPr>
          <w:lang w:val="ru-RU"/>
        </w:rPr>
        <w:t>К</w:t>
      </w:r>
      <w:r>
        <w:t>арта комплексно</w:t>
      </w:r>
      <w:r>
        <w:rPr>
          <w:lang w:val="ru-RU"/>
        </w:rPr>
        <w:t>й оценки использования территории.</w:t>
      </w:r>
      <w:bookmarkStart w:id="223" w:name="_GoBack"/>
      <w:bookmarkEnd w:id="223"/>
      <w:r>
        <w:rPr>
          <w:lang w:val="ru-RU"/>
        </w:rPr>
        <w:t xml:space="preserve"> </w:t>
      </w:r>
    </w:p>
    <w:p>
      <w:pPr>
        <w:pStyle w:val="2"/>
        <w:keepLines w:val="0"/>
        <w:numPr>
          <w:ilvl w:val="0"/>
          <w:numId w:val="9"/>
        </w:numPr>
        <w:rPr>
          <w:rFonts w:eastAsia="Calibri" w:cs="Times New Roman"/>
          <w:lang w:eastAsia="en-US"/>
        </w:rPr>
      </w:pPr>
      <w:bookmarkStart w:id="11" w:name="_Toc486503284"/>
      <w:bookmarkStart w:id="12" w:name="_Toc18421621"/>
      <w:bookmarkStart w:id="13" w:name="_Hlk490693264"/>
      <w:bookmarkStart w:id="14" w:name="_Toc407013804"/>
      <w:bookmarkStart w:id="15" w:name="_Toc431382002"/>
      <w:bookmarkStart w:id="16" w:name="_Toc389545842"/>
      <w:bookmarkStart w:id="17" w:name="_Toc408941680"/>
      <w:r>
        <w:rPr>
          <w:rFonts w:eastAsia="Calibri" w:cs="Times New Roman"/>
          <w:lang w:eastAsia="en-US"/>
        </w:rPr>
        <w:t>Перечень вносимых изменений в генеральный план</w:t>
      </w:r>
      <w:bookmarkEnd w:id="11"/>
      <w:bookmarkEnd w:id="12"/>
    </w:p>
    <w:bookmarkEnd w:id="13"/>
    <w:p>
      <w:pPr>
        <w:ind w:firstLine="708"/>
        <w:rPr>
          <w:rFonts w:eastAsia="Calibri" w:cs="Times New Roman"/>
          <w:lang w:eastAsia="en-US"/>
        </w:rPr>
      </w:pPr>
      <w:r>
        <w:rPr>
          <w:rFonts w:eastAsia="Calibri" w:cs="Times New Roman"/>
          <w:lang w:eastAsia="en-US"/>
        </w:rPr>
        <w:t>Внесение изменений в генеральный план, главным образом, обусловлено соблюдением прав заинтересованных лиц, установленных положениями части 3 статьи 24 Градостроительного кодекса Российской Федерации, а также в целях наиболее эффективного использования земельных участки и объектов капитального строительства, не допущения снижения стоимости земельных участков и объектов капитального строительства, и реализации прав и законные интересов граждан.</w:t>
      </w:r>
    </w:p>
    <w:p>
      <w:pPr>
        <w:ind w:firstLine="709"/>
        <w:rPr>
          <w:szCs w:val="28"/>
        </w:rPr>
      </w:pPr>
      <w:r>
        <w:rPr>
          <w:rFonts w:eastAsia="Calibri"/>
          <w:lang w:eastAsia="en-US"/>
        </w:rPr>
        <w:t xml:space="preserve">В генеральный план, утвержденный решением </w:t>
      </w:r>
      <w:r>
        <w:rPr>
          <w:szCs w:val="28"/>
        </w:rPr>
        <w:t xml:space="preserve">совета депутатов Великосельского сельского поселения </w:t>
      </w:r>
      <w:r>
        <w:t>от 29.04.2014 № 213,</w:t>
      </w:r>
      <w:r>
        <w:rPr>
          <w:szCs w:val="28"/>
        </w:rPr>
        <w:t xml:space="preserve"> вносятся следующие изменения:</w:t>
      </w:r>
    </w:p>
    <w:p>
      <w:pPr>
        <w:ind w:firstLine="709"/>
        <w:rPr>
          <w:szCs w:val="28"/>
        </w:rPr>
      </w:pPr>
      <w:r>
        <w:rPr>
          <w:szCs w:val="28"/>
        </w:rPr>
        <w:t>1. Состав и содержание материалов по обоснованию приведены в соответствие статье 23 Градостроительного кодекса Российской Федерации.</w:t>
      </w:r>
    </w:p>
    <w:p>
      <w:pPr>
        <w:ind w:firstLine="709"/>
        <w:rPr>
          <w:rFonts w:eastAsia="Calibri"/>
        </w:rPr>
      </w:pPr>
      <w:r>
        <w:rPr>
          <w:szCs w:val="28"/>
        </w:rPr>
        <w:t xml:space="preserve">2. Условные обозначения на картах генерального плана приведены в соответствие </w:t>
      </w:r>
      <w:r>
        <w:t xml:space="preserve">приказу </w:t>
      </w:r>
      <w:r>
        <w:rPr>
          <w:rFonts w:eastAsia="Calibri"/>
        </w:rPr>
        <w:t>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pPr>
        <w:ind w:firstLine="709"/>
        <w:rPr>
          <w:rFonts w:eastAsia="Times New Roman" w:cs="Times New Roman"/>
          <w:color w:val="auto"/>
          <w:szCs w:val="28"/>
          <w:highlight w:val="none"/>
          <w:shd w:val="clear" w:color="auto" w:fill="auto"/>
        </w:rPr>
      </w:pPr>
      <w:r>
        <w:rPr>
          <w:rFonts w:eastAsia="Calibri"/>
          <w:color w:val="auto"/>
          <w:highlight w:val="none"/>
          <w:shd w:val="clear" w:color="auto" w:fill="auto"/>
        </w:rPr>
        <w:t xml:space="preserve">3. </w:t>
      </w:r>
      <w:r>
        <w:rPr>
          <w:color w:val="auto"/>
          <w:highlight w:val="none"/>
          <w:shd w:val="clear" w:color="auto" w:fill="auto"/>
        </w:rPr>
        <w:t xml:space="preserve">Исключение из границ населенных пунктов, входящих в состав поселения, земельных участков </w:t>
      </w:r>
      <w:r>
        <w:rPr>
          <w:rFonts w:eastAsia="Times New Roman" w:cs="Times New Roman"/>
          <w:color w:val="auto"/>
          <w:szCs w:val="28"/>
          <w:highlight w:val="none"/>
          <w:shd w:val="clear" w:color="auto" w:fill="auto"/>
        </w:rPr>
        <w:t xml:space="preserve">д. Жилино (кадастровые номера земельных участков </w:t>
      </w:r>
      <w:r>
        <w:rPr>
          <w:rFonts w:eastAsia="Calibri" w:cs="Times New Roman"/>
          <w:color w:val="auto"/>
          <w:highlight w:val="none"/>
          <w:shd w:val="clear" w:color="auto" w:fill="auto"/>
        </w:rPr>
        <w:t xml:space="preserve">53:17:0000000:200, 53:17:0201908:1) </w:t>
      </w:r>
      <w:r>
        <w:rPr>
          <w:rFonts w:eastAsia="Times New Roman" w:cs="Times New Roman"/>
          <w:color w:val="auto"/>
          <w:szCs w:val="28"/>
          <w:highlight w:val="none"/>
          <w:shd w:val="clear" w:color="auto" w:fill="auto"/>
        </w:rPr>
        <w:t xml:space="preserve">и д. Заболотье (кадастровый номер земельного участка </w:t>
      </w:r>
      <w:r>
        <w:rPr>
          <w:rFonts w:eastAsia="Calibri" w:cs="Times New Roman"/>
          <w:color w:val="auto"/>
          <w:highlight w:val="none"/>
          <w:shd w:val="clear" w:color="auto" w:fill="auto"/>
        </w:rPr>
        <w:t>53:17:0201902:2)</w:t>
      </w:r>
      <w:r>
        <w:rPr>
          <w:rFonts w:eastAsia="Times New Roman" w:cs="Times New Roman"/>
          <w:color w:val="auto"/>
          <w:szCs w:val="28"/>
          <w:highlight w:val="none"/>
          <w:shd w:val="clear" w:color="auto" w:fill="auto"/>
        </w:rPr>
        <w:t xml:space="preserve"> с установлением в отношении них функциональных зон «зона сельскохозяйственных угодий».</w:t>
      </w:r>
    </w:p>
    <w:bookmarkEnd w:id="14"/>
    <w:bookmarkEnd w:id="15"/>
    <w:p>
      <w:pPr>
        <w:keepNext/>
        <w:numPr>
          <w:ilvl w:val="0"/>
          <w:numId w:val="9"/>
        </w:numPr>
        <w:spacing w:before="240" w:after="240"/>
        <w:outlineLvl w:val="0"/>
        <w:rPr>
          <w:rFonts w:eastAsia="Times New Roman" w:cs="Times New Roman"/>
          <w:b/>
          <w:bCs/>
          <w:kern w:val="32"/>
          <w:szCs w:val="32"/>
        </w:rPr>
      </w:pPr>
      <w:bookmarkStart w:id="18" w:name="_Toc18421622"/>
      <w:bookmarkStart w:id="19" w:name="_Toc3891953"/>
      <w:bookmarkStart w:id="20" w:name="_Hlk533167582"/>
      <w:r>
        <w:rPr>
          <w:rFonts w:eastAsia="Times New Roman" w:cs="Times New Roman"/>
          <w:b/>
          <w:bCs/>
          <w:kern w:val="32"/>
          <w:szCs w:val="32"/>
        </w:rPr>
        <w:t>Обоснования установления функциональных зон при внесении изменений в генеральный план</w:t>
      </w:r>
      <w:bookmarkEnd w:id="18"/>
      <w:bookmarkEnd w:id="19"/>
      <w:r>
        <w:rPr>
          <w:rFonts w:eastAsia="Times New Roman" w:cs="Times New Roman"/>
          <w:b/>
          <w:bCs/>
          <w:kern w:val="32"/>
          <w:szCs w:val="32"/>
        </w:rPr>
        <w:t xml:space="preserve"> </w:t>
      </w:r>
    </w:p>
    <w:p>
      <w:pPr>
        <w:ind w:firstLine="709"/>
        <w:rPr>
          <w:rFonts w:eastAsia="Calibri" w:cs="Times New Roman"/>
        </w:rPr>
      </w:pPr>
      <w:r>
        <w:rPr>
          <w:rFonts w:eastAsia="Calibri" w:cs="Times New Roman"/>
        </w:rPr>
        <w:t>Зонирование в генеральном плане рассматривается как процесс и результат агрегированного выделения частей территории поселения с определёнными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осуществлении градостроительной деятельности.</w:t>
      </w:r>
    </w:p>
    <w:p>
      <w:pPr>
        <w:ind w:firstLine="709"/>
        <w:rPr>
          <w:rFonts w:eastAsia="Calibri" w:cs="Times New Roman"/>
        </w:rPr>
      </w:pPr>
      <w:r>
        <w:rPr>
          <w:rFonts w:eastAsia="Calibri" w:cs="Times New Roman"/>
        </w:rPr>
        <w:t>Целями такого зонирования являются:</w:t>
      </w:r>
    </w:p>
    <w:p>
      <w:pPr>
        <w:ind w:firstLine="709"/>
        <w:rPr>
          <w:rFonts w:eastAsia="Calibri" w:cs="Times New Roman"/>
        </w:rPr>
      </w:pPr>
      <w:r>
        <w:rPr>
          <w:rFonts w:eastAsia="Calibri" w:cs="Times New Roman"/>
        </w:rPr>
        <w:t xml:space="preserve">обеспечение градостроительными средствами благоприятных условий проживания населения; </w:t>
      </w:r>
    </w:p>
    <w:p>
      <w:pPr>
        <w:ind w:firstLine="709"/>
        <w:rPr>
          <w:rFonts w:eastAsia="Calibri" w:cs="Times New Roman"/>
        </w:rPr>
      </w:pPr>
      <w:r>
        <w:rPr>
          <w:rFonts w:eastAsia="Calibri" w:cs="Times New Roman"/>
        </w:rPr>
        <w:t>ограничение вредного воздействия хозяйственной и иной деятельности на окружающую природную среду;</w:t>
      </w:r>
    </w:p>
    <w:p>
      <w:pPr>
        <w:ind w:firstLine="709"/>
        <w:rPr>
          <w:rFonts w:eastAsia="Calibri" w:cs="Times New Roman"/>
        </w:rPr>
      </w:pPr>
      <w:r>
        <w:rPr>
          <w:rFonts w:eastAsia="Calibri" w:cs="Times New Roman"/>
        </w:rPr>
        <w:t>рациональное использование ресурсов в интересах настоящего и будущего поколений;</w:t>
      </w:r>
    </w:p>
    <w:p>
      <w:pPr>
        <w:ind w:firstLine="709"/>
        <w:rPr>
          <w:rFonts w:eastAsia="Calibri" w:cs="Times New Roman"/>
        </w:rPr>
      </w:pPr>
      <w:r>
        <w:rPr>
          <w:rFonts w:eastAsia="Calibri" w:cs="Times New Roman"/>
        </w:rPr>
        <w:t>формирование содержательной основы для градостроительного зонирования.</w:t>
      </w:r>
    </w:p>
    <w:p>
      <w:pPr>
        <w:ind w:firstLine="709"/>
        <w:rPr>
          <w:rFonts w:eastAsia="Calibri" w:cs="Times New Roman"/>
        </w:rPr>
      </w:pPr>
      <w:r>
        <w:rPr>
          <w:rFonts w:eastAsia="Calibri" w:cs="Times New Roman"/>
        </w:rPr>
        <w:t>Частью 12 статьи 9 Градостроительного кодекса Российской Федерации установлено, что утверждение в документах территориального планирования границ функциональных зон не влечёт за собой изменение правового режима земель, находящихся в границах указанных зон.</w:t>
      </w:r>
    </w:p>
    <w:p>
      <w:pPr>
        <w:ind w:firstLine="709"/>
        <w:rPr>
          <w:rFonts w:eastAsia="Calibri" w:cs="Times New Roman"/>
        </w:rPr>
      </w:pPr>
      <w:r>
        <w:rPr>
          <w:rFonts w:eastAsia="Calibri" w:cs="Times New Roman"/>
        </w:rPr>
        <w:t>Параметры функциональных зон, согласно части 4 статьи 23 Градостроительного кодекса Российской Федерации, включены в Положение о территориальном планировании, а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отображаются на картах, указанных в пунктах 2 - 4 части 3 статьи 23 Градостроительного кодекса Российской Федерации.</w:t>
      </w:r>
    </w:p>
    <w:p>
      <w:pPr>
        <w:keepNext/>
        <w:numPr>
          <w:ilvl w:val="1"/>
          <w:numId w:val="9"/>
        </w:numPr>
        <w:spacing w:before="240" w:after="240"/>
        <w:outlineLvl w:val="0"/>
        <w:rPr>
          <w:rFonts w:eastAsia="Times New Roman" w:cs="Times New Roman"/>
          <w:b/>
          <w:bCs/>
          <w:i/>
          <w:iCs/>
          <w:kern w:val="32"/>
          <w:szCs w:val="32"/>
        </w:rPr>
      </w:pPr>
      <w:bookmarkStart w:id="21" w:name="_Toc431382003"/>
      <w:bookmarkStart w:id="22" w:name="_Toc3891954"/>
      <w:r>
        <w:rPr>
          <w:rFonts w:eastAsia="Times New Roman" w:cs="Times New Roman"/>
          <w:b/>
          <w:bCs/>
          <w:i/>
          <w:iCs/>
          <w:kern w:val="32"/>
          <w:szCs w:val="32"/>
        </w:rPr>
        <w:t xml:space="preserve"> </w:t>
      </w:r>
      <w:bookmarkStart w:id="23" w:name="_Toc18421623"/>
      <w:r>
        <w:rPr>
          <w:rFonts w:eastAsia="Times New Roman" w:cs="Times New Roman"/>
          <w:b/>
          <w:bCs/>
          <w:i/>
          <w:iCs/>
          <w:kern w:val="32"/>
          <w:szCs w:val="32"/>
        </w:rPr>
        <w:t xml:space="preserve">Состав функциональных зон, </w:t>
      </w:r>
      <w:bookmarkEnd w:id="21"/>
      <w:r>
        <w:rPr>
          <w:rFonts w:eastAsia="Times New Roman" w:cs="Times New Roman"/>
          <w:b/>
          <w:bCs/>
          <w:i/>
          <w:iCs/>
          <w:kern w:val="32"/>
          <w:szCs w:val="32"/>
        </w:rPr>
        <w:t>устанавливаемых при внесении изменений в генеральный план</w:t>
      </w:r>
      <w:bookmarkEnd w:id="22"/>
      <w:bookmarkEnd w:id="23"/>
      <w:r>
        <w:rPr>
          <w:rFonts w:eastAsia="Times New Roman" w:cs="Times New Roman"/>
          <w:b/>
          <w:bCs/>
          <w:i/>
          <w:iCs/>
          <w:kern w:val="32"/>
          <w:szCs w:val="32"/>
        </w:rPr>
        <w:t xml:space="preserve"> </w:t>
      </w:r>
    </w:p>
    <w:p>
      <w:pPr>
        <w:ind w:firstLine="709"/>
        <w:rPr>
          <w:rFonts w:eastAsia="Calibri" w:cs="Times New Roman"/>
          <w:lang w:eastAsia="en-US"/>
        </w:rPr>
      </w:pPr>
      <w:r>
        <w:rPr>
          <w:rFonts w:eastAsia="Calibri" w:cs="Times New Roman"/>
        </w:rPr>
        <w:t>Состав</w:t>
      </w:r>
      <w:r>
        <w:rPr>
          <w:rFonts w:eastAsia="Calibri" w:cs="Times New Roman"/>
          <w:lang w:eastAsia="en-US"/>
        </w:rPr>
        <w:t xml:space="preserve"> и наименование функциональных зон, </w:t>
      </w:r>
      <w:r>
        <w:rPr>
          <w:rFonts w:eastAsia="Times New Roman" w:cs="Times New Roman"/>
          <w:bCs/>
          <w:kern w:val="32"/>
          <w:szCs w:val="32"/>
        </w:rPr>
        <w:t>при внесении изменений в генеральный план</w:t>
      </w:r>
      <w:r>
        <w:rPr>
          <w:rFonts w:eastAsia="Calibri" w:cs="Times New Roman"/>
          <w:lang w:eastAsia="en-US"/>
        </w:rPr>
        <w:t>, установлен в соответствии с требованиям</w:t>
      </w:r>
      <w:r>
        <w:t xml:space="preserve"> </w:t>
      </w:r>
      <w:r>
        <w:rPr>
          <w:rFonts w:eastAsia="Calibri" w:cs="Times New Roman"/>
          <w:lang w:eastAsia="en-US"/>
        </w:rPr>
        <w:t>приказа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и представлен ниже:</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застройки индивидуальными жилыми домами.</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застройки малоэтажными жилыми домами (до 4 этажей, включая мансардный).</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специализированной общественной застройки.</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Многофункциональная общественно-деловая зона.</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транспортной инфраструктуры.</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инженерной инфраструктуры.</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Производственная зона.</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кладбищ.</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лесов.</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акваторий.</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озелененных территорий общего пользования (лесопарки, парки, сады, скверы, бульвары, городские леса).</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Зона сельскохозяйственных угодий.</w:t>
      </w:r>
    </w:p>
    <w:p>
      <w:pPr>
        <w:pStyle w:val="106"/>
        <w:numPr>
          <w:ilvl w:val="0"/>
          <w:numId w:val="13"/>
        </w:numPr>
        <w:spacing w:line="240" w:lineRule="atLeast"/>
        <w:ind w:left="993" w:hanging="426"/>
        <w:rPr>
          <w:rStyle w:val="78"/>
          <w:rFonts w:eastAsia="Calibri"/>
          <w:szCs w:val="28"/>
        </w:rPr>
      </w:pPr>
      <w:r>
        <w:rPr>
          <w:rStyle w:val="78"/>
          <w:rFonts w:eastAsia="Calibri"/>
          <w:szCs w:val="28"/>
          <w:lang w:eastAsia="en-US"/>
        </w:rPr>
        <w:t>Производственная зона сельскохозяйственных предприятий.</w:t>
      </w:r>
    </w:p>
    <w:p>
      <w:pPr>
        <w:pStyle w:val="106"/>
        <w:numPr>
          <w:ilvl w:val="0"/>
          <w:numId w:val="13"/>
        </w:numPr>
        <w:spacing w:line="240" w:lineRule="atLeast"/>
        <w:ind w:left="993" w:hanging="426"/>
        <w:rPr>
          <w:rFonts w:eastAsia="Calibri"/>
          <w:sz w:val="28"/>
          <w:szCs w:val="28"/>
        </w:rPr>
      </w:pPr>
      <w:r>
        <w:rPr>
          <w:rStyle w:val="78"/>
          <w:rFonts w:eastAsia="Calibri"/>
          <w:szCs w:val="28"/>
          <w:lang w:eastAsia="en-US"/>
        </w:rPr>
        <w:t>Зона</w:t>
      </w:r>
      <w:r>
        <w:rPr>
          <w:bCs/>
          <w:szCs w:val="28"/>
          <w:lang w:eastAsia="en-US"/>
        </w:rPr>
        <w:t xml:space="preserve"> </w:t>
      </w:r>
      <w:r>
        <w:rPr>
          <w:bCs/>
          <w:sz w:val="28"/>
          <w:szCs w:val="28"/>
          <w:lang w:eastAsia="en-US"/>
        </w:rPr>
        <w:t xml:space="preserve">садоводческих </w:t>
      </w:r>
      <w:r>
        <w:rPr>
          <w:sz w:val="28"/>
          <w:szCs w:val="28"/>
        </w:rPr>
        <w:t>или огороднических некоммерческих товариществ</w:t>
      </w:r>
      <w:r>
        <w:rPr>
          <w:rStyle w:val="78"/>
          <w:rFonts w:eastAsia="Calibri"/>
          <w:szCs w:val="28"/>
          <w:lang w:eastAsia="en-US"/>
        </w:rPr>
        <w:t>.</w:t>
      </w:r>
    </w:p>
    <w:p>
      <w:pPr>
        <w:ind w:firstLine="709"/>
        <w:rPr>
          <w:rFonts w:eastAsia="Calibri" w:cs="Times New Roman"/>
        </w:rPr>
      </w:pPr>
      <w:r>
        <w:rPr>
          <w:rFonts w:eastAsia="Calibri" w:cs="Times New Roman"/>
        </w:rPr>
        <w:t xml:space="preserve">При установлении границ функциональных зон учитывалось то, что они могут устанавливаться по: </w:t>
      </w:r>
    </w:p>
    <w:p>
      <w:pPr>
        <w:ind w:firstLine="709"/>
        <w:rPr>
          <w:rFonts w:eastAsia="Calibri" w:cs="Times New Roman"/>
        </w:rPr>
      </w:pPr>
      <w:r>
        <w:rPr>
          <w:rFonts w:eastAsia="Calibri" w:cs="Times New Roman"/>
        </w:rPr>
        <w:t>- линиям магистралей, улиц, проездов, разделяющим транспортные потоки противоположных направлений;</w:t>
      </w:r>
    </w:p>
    <w:p>
      <w:pPr>
        <w:ind w:firstLine="709"/>
        <w:rPr>
          <w:rFonts w:eastAsia="Calibri" w:cs="Times New Roman"/>
        </w:rPr>
      </w:pPr>
      <w:r>
        <w:rPr>
          <w:rFonts w:eastAsia="Calibri" w:cs="Times New Roman"/>
        </w:rPr>
        <w:t>- красным линиям;</w:t>
      </w:r>
    </w:p>
    <w:p>
      <w:pPr>
        <w:ind w:firstLine="709"/>
        <w:rPr>
          <w:rFonts w:eastAsia="Calibri" w:cs="Times New Roman"/>
        </w:rPr>
      </w:pPr>
      <w:r>
        <w:rPr>
          <w:rFonts w:eastAsia="Calibri" w:cs="Times New Roman"/>
        </w:rPr>
        <w:t>- границам земельных участков;</w:t>
      </w:r>
    </w:p>
    <w:p>
      <w:pPr>
        <w:ind w:firstLine="709"/>
        <w:rPr>
          <w:rFonts w:eastAsia="Calibri" w:cs="Times New Roman"/>
        </w:rPr>
      </w:pPr>
      <w:r>
        <w:rPr>
          <w:rFonts w:eastAsia="Calibri" w:cs="Times New Roman"/>
        </w:rPr>
        <w:t>- границам населённых пунктов;</w:t>
      </w:r>
    </w:p>
    <w:p>
      <w:pPr>
        <w:ind w:firstLine="709"/>
        <w:rPr>
          <w:rFonts w:eastAsia="Calibri" w:cs="Times New Roman"/>
        </w:rPr>
      </w:pPr>
      <w:r>
        <w:rPr>
          <w:rFonts w:eastAsia="Calibri" w:cs="Times New Roman"/>
          <w:spacing w:val="-2"/>
        </w:rPr>
        <w:t>- границам муниципальных образований;</w:t>
      </w:r>
    </w:p>
    <w:p>
      <w:pPr>
        <w:ind w:firstLine="709"/>
        <w:rPr>
          <w:rFonts w:eastAsia="Calibri" w:cs="Times New Roman"/>
        </w:rPr>
      </w:pPr>
      <w:r>
        <w:rPr>
          <w:rFonts w:eastAsia="Calibri" w:cs="Times New Roman"/>
        </w:rPr>
        <w:t>- естественным границам природных объектов;</w:t>
      </w:r>
    </w:p>
    <w:p>
      <w:pPr>
        <w:ind w:firstLine="709"/>
        <w:rPr>
          <w:rFonts w:eastAsia="Calibri" w:cs="Times New Roman"/>
        </w:rPr>
      </w:pPr>
      <w:r>
        <w:rPr>
          <w:rFonts w:eastAsia="Calibri" w:cs="Times New Roman"/>
        </w:rPr>
        <w:t>- иным границам.</w:t>
      </w:r>
    </w:p>
    <w:p>
      <w:pPr>
        <w:keepNext/>
        <w:numPr>
          <w:ilvl w:val="1"/>
          <w:numId w:val="9"/>
        </w:numPr>
        <w:spacing w:before="240" w:after="240"/>
        <w:ind w:left="567" w:hanging="567"/>
        <w:outlineLvl w:val="0"/>
        <w:rPr>
          <w:rFonts w:eastAsia="Times New Roman" w:cs="Times New Roman"/>
          <w:b/>
          <w:bCs/>
          <w:i/>
          <w:iCs/>
          <w:kern w:val="32"/>
          <w:szCs w:val="32"/>
        </w:rPr>
      </w:pPr>
      <w:bookmarkStart w:id="24" w:name="_Toc431382004"/>
      <w:bookmarkStart w:id="25" w:name="_Toc3891955"/>
      <w:bookmarkStart w:id="26" w:name="_Toc18421624"/>
      <w:bookmarkStart w:id="27" w:name="_Toc521851103"/>
      <w:r>
        <w:rPr>
          <w:rFonts w:eastAsia="Times New Roman" w:cs="Times New Roman"/>
          <w:b/>
          <w:bCs/>
          <w:i/>
          <w:iCs/>
          <w:kern w:val="32"/>
          <w:szCs w:val="32"/>
        </w:rPr>
        <w:t xml:space="preserve">Параметры функциональных зон, устанавливаемые </w:t>
      </w:r>
      <w:bookmarkEnd w:id="24"/>
      <w:r>
        <w:rPr>
          <w:rFonts w:eastAsia="Times New Roman" w:cs="Times New Roman"/>
          <w:b/>
          <w:bCs/>
          <w:i/>
          <w:iCs/>
          <w:kern w:val="32"/>
          <w:szCs w:val="32"/>
        </w:rPr>
        <w:t>в генеральном плане</w:t>
      </w:r>
      <w:bookmarkEnd w:id="25"/>
      <w:bookmarkEnd w:id="26"/>
      <w:bookmarkEnd w:id="27"/>
    </w:p>
    <w:p>
      <w:pPr>
        <w:ind w:firstLine="709"/>
        <w:rPr>
          <w:rFonts w:eastAsia="Calibri" w:cs="Times New Roman"/>
        </w:rPr>
      </w:pPr>
      <w:r>
        <w:rPr>
          <w:rFonts w:eastAsia="Calibri" w:cs="Times New Roman"/>
        </w:rPr>
        <w:t>Учет устанавливаемых в генеральном плане границ функциональных зон осуществляется, в соответствии с законодательством Российской Федерации.</w:t>
      </w:r>
    </w:p>
    <w:p>
      <w:pPr>
        <w:ind w:firstLine="709"/>
        <w:rPr>
          <w:rFonts w:eastAsia="Calibri" w:cs="Times New Roman"/>
        </w:rPr>
      </w:pPr>
      <w:r>
        <w:rPr>
          <w:rFonts w:eastAsia="Calibri" w:cs="Times New Roman"/>
        </w:rPr>
        <w:t>Согласно положениям пункта 5 статьи 1 Градостроительного кодекса Российской Федерации, функциональные зоны – это зоны, для которых документами территориального планирования определены границы и функциональное назначение.</w:t>
      </w:r>
    </w:p>
    <w:p>
      <w:pPr>
        <w:ind w:firstLine="709"/>
        <w:rPr>
          <w:rFonts w:eastAsia="Calibri" w:cs="Times New Roman"/>
        </w:rPr>
      </w:pPr>
      <w:r>
        <w:rPr>
          <w:rFonts w:eastAsia="Calibri" w:cs="Times New Roman"/>
        </w:rPr>
        <w:t>Частью 12 статьи 9 Градостроительного кодекса Российской Федерации установлено, что утверждение в документах территориального планирования границ функциональных зон не влечёт за собой изменение правового режима земель, находящихся в границах указанных зон.</w:t>
      </w:r>
    </w:p>
    <w:p>
      <w:pPr>
        <w:ind w:firstLine="709"/>
        <w:rPr>
          <w:rFonts w:eastAsia="Calibri" w:cs="Times New Roman"/>
        </w:rPr>
      </w:pPr>
      <w:r>
        <w:rPr>
          <w:rFonts w:eastAsia="Calibri" w:cs="Times New Roman"/>
        </w:rPr>
        <w:t>Параметры функциональных зон, согласно части 4 статьи 23 Градостроительного кодекса Российской Федерации, включены в Положение о территориальном планировании, а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отображаются на картах, указанных в пунктах 2 – 4 части 3 статьи 23 Градостроительного кодекса Российской Федерации.</w:t>
      </w:r>
    </w:p>
    <w:p>
      <w:pPr>
        <w:ind w:firstLine="709"/>
        <w:rPr>
          <w:rFonts w:eastAsia="Calibri" w:cs="Times New Roman"/>
        </w:rPr>
      </w:pPr>
      <w:r>
        <w:rPr>
          <w:rFonts w:eastAsia="Calibri" w:cs="Times New Roman"/>
        </w:rPr>
        <w:t xml:space="preserve">Границы функциональных зон установлены на карте генерального плана «Карта функциональных зон поселения». </w:t>
      </w:r>
    </w:p>
    <w:p>
      <w:pPr>
        <w:ind w:firstLine="709"/>
        <w:rPr>
          <w:rFonts w:eastAsia="Calibri" w:cs="Times New Roman"/>
        </w:rPr>
      </w:pPr>
      <w:r>
        <w:rPr>
          <w:rFonts w:eastAsia="Calibri" w:cs="Times New Roman"/>
        </w:rPr>
        <w:t>В соответствии с законодательством Российской Федерации правовой статус установленных в генеральном плане границ функциональных зон определяется следующими положениями:</w:t>
      </w:r>
    </w:p>
    <w:p>
      <w:pPr>
        <w:ind w:firstLine="709"/>
        <w:rPr>
          <w:rFonts w:eastAsia="Calibri" w:cs="Times New Roman"/>
        </w:rPr>
      </w:pPr>
      <w:r>
        <w:rPr>
          <w:rFonts w:eastAsia="Calibri" w:cs="Times New Roman"/>
        </w:rPr>
        <w:t>1) установление границ функциональных зон не создаёт правовых последствий для правообладателей земельных участков и иных объектов недвижимости;</w:t>
      </w:r>
    </w:p>
    <w:p>
      <w:pPr>
        <w:ind w:firstLine="709"/>
        <w:rPr>
          <w:rFonts w:eastAsia="Calibri" w:cs="Times New Roman"/>
        </w:rPr>
      </w:pPr>
      <w:r>
        <w:rPr>
          <w:rFonts w:eastAsia="Calibri" w:cs="Times New Roman"/>
        </w:rPr>
        <w:t>2) в отношении границ функциональных зон не применяется требование первого абзаца пункта 2 статьи 85 Земельного кодекса Российской Федерации (требование, согласно которому каждый земельный участок должен принадлежать только одной зоне). Пересечение границами функциональных зон границ земельных участков не является требованием о приведении границ функциональных зон в соответствие с границами земельных участков;</w:t>
      </w:r>
    </w:p>
    <w:p>
      <w:pPr>
        <w:ind w:firstLine="709"/>
        <w:rPr>
          <w:rFonts w:eastAsia="Calibri" w:cs="Times New Roman"/>
        </w:rPr>
      </w:pPr>
      <w:r>
        <w:rPr>
          <w:rFonts w:eastAsia="Calibri" w:cs="Times New Roman"/>
        </w:rPr>
        <w:t>3) факт наличия расхождений между границами функциональных зон и границами территориальных зон, установленных правилами землепользования и застройки, не является требованием о приведении в соответствие указанных границ друг другу.</w:t>
      </w:r>
    </w:p>
    <w:p>
      <w:pPr>
        <w:ind w:firstLine="709"/>
        <w:rPr>
          <w:rFonts w:eastAsia="Calibri" w:cs="Times New Roman"/>
        </w:rPr>
      </w:pPr>
      <w:r>
        <w:rPr>
          <w:rFonts w:eastAsia="Calibri" w:cs="Times New Roman"/>
        </w:rPr>
        <w:t>Границы, характеристики и параметры функциональных зон подлежат учёту:</w:t>
      </w:r>
    </w:p>
    <w:p>
      <w:pPr>
        <w:ind w:firstLine="709"/>
        <w:rPr>
          <w:rFonts w:eastAsia="Calibri" w:cs="Times New Roman"/>
        </w:rPr>
      </w:pPr>
      <w:r>
        <w:rPr>
          <w:rFonts w:eastAsia="Calibri" w:cs="Times New Roman"/>
        </w:rPr>
        <w:t>1) при определении градостроительных регламентов, подготавливаемых как предложения о внесении изменений в правила землепользования и застройки в отношении объектов местного значения, объектов регионального значения, объектов федерального значения, размещение которых следует из генерального плана;</w:t>
      </w:r>
    </w:p>
    <w:p>
      <w:pPr>
        <w:ind w:firstLine="709"/>
        <w:rPr>
          <w:rFonts w:eastAsia="Calibri" w:cs="Times New Roman"/>
        </w:rPr>
      </w:pPr>
      <w:r>
        <w:rPr>
          <w:rFonts w:eastAsia="Calibri" w:cs="Times New Roman"/>
        </w:rPr>
        <w:t xml:space="preserve">2) при подготовке муниципальных программ социально-экономического развития, в том числе в отношении развития муниципальной инфраструктуры, подготовке иных актов и документов, регулирующих развитие поселения; </w:t>
      </w:r>
    </w:p>
    <w:p>
      <w:pPr>
        <w:ind w:firstLine="709"/>
        <w:rPr>
          <w:rFonts w:eastAsia="Calibri" w:cs="Times New Roman"/>
        </w:rPr>
      </w:pPr>
      <w:r>
        <w:rPr>
          <w:rFonts w:eastAsia="Calibri" w:cs="Times New Roman"/>
        </w:rPr>
        <w:t xml:space="preserve">3) при подготовке документации по планировке территории. </w:t>
      </w:r>
    </w:p>
    <w:p>
      <w:pPr>
        <w:ind w:firstLine="709"/>
        <w:rPr>
          <w:rFonts w:eastAsia="Calibri" w:cs="Times New Roman"/>
        </w:rPr>
      </w:pPr>
      <w:r>
        <w:rPr>
          <w:rFonts w:eastAsia="Calibri" w:cs="Times New Roman"/>
        </w:rPr>
        <w:t>Особенности учёта границ функциональных зон при подготовке по инициативе администрации поселения предложений о внесении изменений в правила землепользования и застройки:</w:t>
      </w:r>
    </w:p>
    <w:p>
      <w:pPr>
        <w:ind w:firstLine="709"/>
        <w:rPr>
          <w:rFonts w:eastAsia="Calibri" w:cs="Times New Roman"/>
        </w:rPr>
      </w:pPr>
      <w:r>
        <w:rPr>
          <w:rFonts w:eastAsia="Calibri" w:cs="Times New Roman"/>
        </w:rPr>
        <w:t>1) решение о необходимости учёта границ функциональных зон осуществляется путём приведения в соответствии с ними границ территориальных зон, установленных правилами землепользования и застройки, принимает комиссия по землепользованию и застройке;</w:t>
      </w:r>
    </w:p>
    <w:p>
      <w:pPr>
        <w:ind w:firstLine="709"/>
        <w:rPr>
          <w:rFonts w:eastAsia="Calibri" w:cs="Times New Roman"/>
        </w:rPr>
      </w:pPr>
      <w:r>
        <w:rPr>
          <w:rFonts w:eastAsia="Calibri" w:cs="Times New Roman"/>
        </w:rPr>
        <w:t>2) при наличии соответствующего решения комиссии по землепользованию и застройке осуществляет действия по учёту границ функциональных зон путём подготовки предложений в форме проекта внесения изменений в правила землепользования и застройки;</w:t>
      </w:r>
    </w:p>
    <w:p>
      <w:pPr>
        <w:ind w:firstLine="709"/>
        <w:rPr>
          <w:rFonts w:eastAsia="Calibri" w:cs="Times New Roman"/>
        </w:rPr>
      </w:pPr>
      <w:r>
        <w:rPr>
          <w:rFonts w:eastAsia="Calibri" w:cs="Times New Roman"/>
        </w:rPr>
        <w:t>3) учет границ функциональных зон может осуществляться путём:</w:t>
      </w:r>
    </w:p>
    <w:p>
      <w:pPr>
        <w:ind w:firstLine="709"/>
        <w:rPr>
          <w:rFonts w:eastAsia="Calibri" w:cs="Times New Roman"/>
        </w:rPr>
      </w:pPr>
      <w:r>
        <w:rPr>
          <w:rFonts w:eastAsia="Calibri" w:cs="Times New Roman"/>
        </w:rPr>
        <w:t xml:space="preserve"> изменений границ территориальных зон, определённых в карте градостроительного зонирования правил землепользования и застройки;</w:t>
      </w:r>
    </w:p>
    <w:p>
      <w:pPr>
        <w:ind w:firstLine="709"/>
        <w:rPr>
          <w:rFonts w:eastAsia="Calibri" w:cs="Times New Roman"/>
        </w:rPr>
      </w:pPr>
      <w:r>
        <w:rPr>
          <w:rFonts w:eastAsia="Calibri" w:cs="Times New Roman"/>
        </w:rPr>
        <w:t xml:space="preserve">изменений границ территориальных зон при одновременном изменении (дополнении) состава градостроительных регламентов и их параметров. </w:t>
      </w:r>
    </w:p>
    <w:p>
      <w:pPr>
        <w:ind w:firstLine="709"/>
        <w:rPr>
          <w:rFonts w:eastAsia="Calibri" w:cs="Times New Roman"/>
        </w:rPr>
      </w:pPr>
      <w:r>
        <w:rPr>
          <w:rFonts w:eastAsia="Calibri" w:cs="Times New Roman"/>
        </w:rPr>
        <w:t>Особенности учёта границ функциональных зон при подготовке по инициативе администрации поселения документации по планировке территории:</w:t>
      </w:r>
    </w:p>
    <w:p>
      <w:pPr>
        <w:ind w:firstLine="709"/>
        <w:rPr>
          <w:rFonts w:eastAsia="Calibri" w:cs="Times New Roman"/>
        </w:rPr>
      </w:pPr>
      <w:r>
        <w:rPr>
          <w:rFonts w:eastAsia="Calibri" w:cs="Times New Roman"/>
        </w:rPr>
        <w:t>1) факт наличия несоответствия между функциональным зонированием генерального плана и ранее утверждённой документацией по планировке территории не является требованием о приведении указанной документации в соответствие с функциональным зонированием, в том числе в отношении границ функциональных зон;</w:t>
      </w:r>
    </w:p>
    <w:p>
      <w:pPr>
        <w:ind w:firstLine="709"/>
        <w:rPr>
          <w:rFonts w:eastAsia="Calibri" w:cs="Times New Roman"/>
        </w:rPr>
      </w:pPr>
      <w:r>
        <w:rPr>
          <w:rFonts w:eastAsia="Calibri" w:cs="Times New Roman"/>
        </w:rPr>
        <w:t>2) ранее утверждённая документация по планировке территории действует в части, не противоречащей правилам землепользования и застройки. Вновь подготавливаемая и утверждаемая документация по планировке территории не может противоречить правилам землепользования и застройки;</w:t>
      </w:r>
    </w:p>
    <w:p>
      <w:pPr>
        <w:ind w:firstLine="709"/>
        <w:rPr>
          <w:rFonts w:eastAsia="Calibri" w:cs="Times New Roman"/>
        </w:rPr>
      </w:pPr>
      <w:r>
        <w:rPr>
          <w:rFonts w:eastAsia="Calibri" w:cs="Times New Roman"/>
        </w:rPr>
        <w:t>3) решения о приведении в соответствие утверждённым границам функциональных зон ранее утверждённой документации по планировке территории принимаются администрацией поселения.</w:t>
      </w:r>
    </w:p>
    <w:p>
      <w:pPr>
        <w:ind w:firstLine="709"/>
        <w:rPr>
          <w:rFonts w:eastAsia="Calibri" w:cs="Times New Roman"/>
        </w:rPr>
      </w:pPr>
      <w:r>
        <w:rPr>
          <w:rFonts w:eastAsia="Calibri" w:cs="Times New Roman"/>
        </w:rPr>
        <w:t>4) учет функционального зонирования (в том числе учет границ функциональных зон) в ранее утверждённой документации по планировке территории может производиться путём первоначального изменения правил землепользования и застройки с последующим внесением изменений в документацию по планировке территории</w:t>
      </w:r>
    </w:p>
    <w:p>
      <w:pPr>
        <w:ind w:firstLine="709"/>
        <w:rPr>
          <w:rFonts w:eastAsia="Calibri" w:cs="Times New Roman"/>
        </w:rPr>
      </w:pPr>
      <w:r>
        <w:rPr>
          <w:rFonts w:eastAsia="Calibri" w:cs="Times New Roman"/>
        </w:rPr>
        <w:t xml:space="preserve">Территория </w:t>
      </w:r>
      <w:r>
        <w:t>муниципального образования</w:t>
      </w:r>
      <w:r>
        <w:rPr>
          <w:rFonts w:eastAsia="Calibri" w:cs="Times New Roman"/>
        </w:rPr>
        <w:t xml:space="preserve"> не отнесена к зоне интенсивной урбанизации системы расселения.</w:t>
      </w:r>
    </w:p>
    <w:p>
      <w:pPr>
        <w:ind w:firstLine="709"/>
        <w:rPr>
          <w:rFonts w:eastAsia="Calibri" w:cs="Times New Roman"/>
          <w:szCs w:val="28"/>
          <w:lang w:eastAsia="en-US"/>
        </w:rPr>
      </w:pPr>
      <w:r>
        <w:rPr>
          <w:rFonts w:eastAsia="Calibri" w:cs="Times New Roman"/>
          <w:szCs w:val="28"/>
          <w:lang w:eastAsia="en-US"/>
        </w:rPr>
        <w:t>Для параметров функциональных зон, приведены значения, устанавливаемые согласно СП 42.13330.2016 «Градостроительство. Планировка и застройка городских и сельских поселений»:</w:t>
      </w:r>
    </w:p>
    <w:p>
      <w:pPr>
        <w:ind w:firstLine="709"/>
        <w:rPr>
          <w:rFonts w:eastAsia="Calibri" w:cs="Times New Roman"/>
          <w:szCs w:val="28"/>
          <w:lang w:eastAsia="en-US"/>
        </w:rPr>
      </w:pPr>
      <w:r>
        <w:rPr>
          <w:rFonts w:eastAsia="Calibri" w:cs="Times New Roman"/>
          <w:szCs w:val="28"/>
          <w:lang w:eastAsia="en-US"/>
        </w:rPr>
        <w:t>1. Для жилых, общественно-деловых зон коэффициенты застройки и коэффициенты плотности застройки приведены для территории квартала (брутто) с учётом необходимых по расчёту учреждений и предприятий обслуживания, гаражей; стоянок для автомобилей, зелёных насаждений, площадок и других объектов благоустройства.</w:t>
      </w:r>
    </w:p>
    <w:p>
      <w:pPr>
        <w:ind w:firstLine="709"/>
        <w:rPr>
          <w:rFonts w:eastAsia="Calibri" w:cs="Times New Roman"/>
          <w:szCs w:val="28"/>
          <w:lang w:eastAsia="en-US"/>
        </w:rPr>
      </w:pPr>
      <w:r>
        <w:rPr>
          <w:rFonts w:eastAsia="Calibri" w:cs="Times New Roman"/>
          <w:szCs w:val="28"/>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pPr>
        <w:ind w:firstLine="709"/>
        <w:rPr>
          <w:rFonts w:eastAsia="Calibri" w:cs="Times New Roman"/>
          <w:szCs w:val="28"/>
          <w:lang w:eastAsia="en-US"/>
        </w:rPr>
      </w:pPr>
      <w:r>
        <w:rPr>
          <w:rFonts w:eastAsia="Calibri" w:cs="Times New Roman"/>
          <w:iCs/>
          <w:szCs w:val="28"/>
          <w:lang w:eastAsia="en-US"/>
        </w:rPr>
        <w:t xml:space="preserve">2. </w:t>
      </w:r>
      <w:r>
        <w:rPr>
          <w:rFonts w:eastAsia="Calibri" w:cs="Times New Roman"/>
          <w:szCs w:val="28"/>
          <w:lang w:eastAsia="en-US"/>
        </w:rPr>
        <w:t>При подсчёте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pPr>
        <w:ind w:firstLine="709"/>
        <w:rPr>
          <w:rFonts w:eastAsia="Calibri" w:cs="Times New Roman"/>
          <w:szCs w:val="28"/>
          <w:lang w:eastAsia="en-US"/>
        </w:rPr>
      </w:pPr>
      <w:r>
        <w:rPr>
          <w:rFonts w:eastAsia="Calibri" w:cs="Times New Roman"/>
          <w:szCs w:val="28"/>
          <w:lang w:eastAsia="en-US"/>
        </w:rPr>
        <w:t>3. Границами кварталов являются красные линии.</w:t>
      </w:r>
    </w:p>
    <w:p>
      <w:pPr>
        <w:ind w:firstLine="709"/>
        <w:rPr>
          <w:rFonts w:eastAsia="Calibri" w:cs="Times New Roman"/>
          <w:szCs w:val="28"/>
          <w:lang w:eastAsia="en-US"/>
        </w:rPr>
      </w:pPr>
      <w:r>
        <w:rPr>
          <w:rFonts w:eastAsia="Calibri" w:cs="Times New Roman"/>
          <w:szCs w:val="28"/>
          <w:lang w:eastAsia="en-US"/>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расчёту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 с учётом СП 42.13330.2016.</w:t>
      </w:r>
    </w:p>
    <w:p>
      <w:pPr>
        <w:ind w:firstLine="709"/>
        <w:rPr>
          <w:rFonts w:eastAsia="Calibri" w:cs="Times New Roman"/>
          <w:lang w:eastAsia="en-US"/>
        </w:rPr>
      </w:pPr>
      <w:r>
        <w:rPr>
          <w:rFonts w:eastAsia="Calibri" w:cs="Times New Roman"/>
        </w:rPr>
        <w:t>Параметры функциональных зон,</w:t>
      </w:r>
      <w:r>
        <w:rPr>
          <w:rFonts w:eastAsia="Calibri" w:cs="Times New Roman"/>
          <w:lang w:eastAsia="en-US"/>
        </w:rPr>
        <w:t xml:space="preserve"> </w:t>
      </w:r>
      <w:r>
        <w:rPr>
          <w:rFonts w:eastAsia="Calibri" w:cs="Times New Roman"/>
        </w:rPr>
        <w:t xml:space="preserve">установленных в генеральном плане, </w:t>
      </w:r>
      <w:r>
        <w:rPr>
          <w:rFonts w:eastAsia="Calibri" w:cs="Times New Roman"/>
          <w:lang w:eastAsia="en-US"/>
        </w:rPr>
        <w:t>представлены в соответствующих таблицах.</w:t>
      </w:r>
    </w:p>
    <w:bookmarkEnd w:id="20"/>
    <w:p>
      <w:pPr>
        <w:pStyle w:val="4"/>
        <w:numPr>
          <w:ilvl w:val="2"/>
          <w:numId w:val="9"/>
        </w:numPr>
        <w:rPr>
          <w:rFonts w:eastAsia="Calibri"/>
          <w:b/>
          <w:bCs/>
          <w:i/>
          <w:iCs/>
        </w:rPr>
      </w:pPr>
      <w:bookmarkStart w:id="28" w:name="_Зона_размещения_объектов"/>
      <w:bookmarkEnd w:id="28"/>
      <w:bookmarkStart w:id="29" w:name="_Toc18421625"/>
      <w:r>
        <w:rPr>
          <w:rFonts w:eastAsia="Calibri"/>
          <w:b/>
          <w:bCs/>
          <w:i/>
          <w:iCs/>
        </w:rPr>
        <w:t>Зона застройки индивидуальными жилыми домами</w:t>
      </w:r>
      <w:bookmarkEnd w:id="29"/>
    </w:p>
    <w:p>
      <w:pPr>
        <w:ind w:firstLine="709"/>
        <w:rPr>
          <w:rFonts w:eastAsia="Calibri"/>
          <w:lang w:eastAsia="en-US"/>
        </w:rPr>
      </w:pPr>
      <w:r>
        <w:rPr>
          <w:rFonts w:eastAsia="Calibri"/>
          <w:lang w:eastAsia="en-US"/>
        </w:rPr>
        <w:t xml:space="preserve">Для функциональной зоны «Зона застройки </w:t>
      </w:r>
      <w:r>
        <w:t>индивидуальными жилыми домами</w:t>
      </w:r>
      <w:r>
        <w:rPr>
          <w:rFonts w:eastAsia="Calibri"/>
          <w:lang w:eastAsia="en-US"/>
        </w:rPr>
        <w:t>» установлены 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szCs w:val="2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0,4</w:t>
            </w:r>
          </w:p>
        </w:tc>
      </w:tr>
    </w:tbl>
    <w:p>
      <w:pPr>
        <w:pStyle w:val="4"/>
        <w:numPr>
          <w:ilvl w:val="2"/>
          <w:numId w:val="9"/>
        </w:numPr>
        <w:ind w:left="862"/>
        <w:rPr>
          <w:rFonts w:eastAsia="Calibri"/>
          <w:b/>
          <w:bCs/>
          <w:i/>
          <w:iCs/>
        </w:rPr>
      </w:pPr>
      <w:bookmarkStart w:id="30" w:name="_Toc18421626"/>
      <w:r>
        <w:rPr>
          <w:rFonts w:eastAsia="Calibri"/>
          <w:b/>
          <w:bCs/>
          <w:i/>
          <w:iCs/>
        </w:rPr>
        <w:t>Зона застройки малоэтажными жилыми домами (до 4 этажей, включая мансардный)</w:t>
      </w:r>
      <w:bookmarkEnd w:id="30"/>
      <w:r>
        <w:rPr>
          <w:rFonts w:eastAsia="Calibri"/>
          <w:b/>
          <w:bCs/>
          <w:i/>
          <w:iCs/>
        </w:rPr>
        <w:t xml:space="preserve"> </w:t>
      </w:r>
    </w:p>
    <w:p>
      <w:pPr>
        <w:spacing w:after="200"/>
        <w:ind w:firstLine="709"/>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w:t>
      </w:r>
      <w:r>
        <w:rPr>
          <w:rFonts w:eastAsia="Calibri"/>
          <w:szCs w:val="28"/>
        </w:rPr>
        <w:t>Зона застройки малоэтажными жилыми домами (до 4 этажей, включая мансардный)</w:t>
      </w:r>
      <w:r>
        <w:rPr>
          <w:rFonts w:eastAsia="Calibri"/>
          <w:bCs/>
          <w:szCs w:val="28"/>
          <w:lang w:eastAsia="en-US"/>
        </w:rPr>
        <w:t xml:space="preserve">»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szCs w:val="28"/>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0,6</w:t>
            </w:r>
          </w:p>
        </w:tc>
      </w:tr>
    </w:tbl>
    <w:p>
      <w:pPr>
        <w:pStyle w:val="4"/>
        <w:numPr>
          <w:ilvl w:val="2"/>
          <w:numId w:val="9"/>
        </w:numPr>
        <w:ind w:left="862"/>
        <w:rPr>
          <w:b/>
          <w:bCs/>
          <w:i/>
          <w:iCs/>
        </w:rPr>
      </w:pPr>
      <w:bookmarkStart w:id="31" w:name="_Toc18421627"/>
      <w:r>
        <w:rPr>
          <w:b/>
          <w:bCs/>
          <w:i/>
          <w:iCs/>
        </w:rPr>
        <w:t>Зона специализированной общественной застройки</w:t>
      </w:r>
      <w:bookmarkEnd w:id="31"/>
      <w:r>
        <w:rPr>
          <w:b/>
          <w:bCs/>
          <w:i/>
          <w:iCs/>
        </w:rPr>
        <w:t xml:space="preserve"> </w:t>
      </w:r>
    </w:p>
    <w:p>
      <w:pPr>
        <w:spacing w:after="200"/>
        <w:ind w:firstLine="709"/>
        <w:rPr>
          <w:rFonts w:eastAsia="Calibri"/>
          <w:bCs/>
          <w:szCs w:val="28"/>
          <w:lang w:eastAsia="en-US"/>
        </w:rPr>
      </w:pPr>
      <w:r>
        <w:rPr>
          <w:rFonts w:eastAsia="Calibri"/>
          <w:szCs w:val="24"/>
          <w:lang w:eastAsia="en-US"/>
        </w:rPr>
        <w:t xml:space="preserve">Для функциональной зоны «Зона специализированной общественной застройки» 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 xml:space="preserve">Описание параметров </w:t>
            </w:r>
            <w:r>
              <w:rPr>
                <w:rFonts w:eastAsia="Calibri"/>
                <w:szCs w:val="24"/>
                <w:lang w:eastAsia="en-US"/>
              </w:rPr>
              <w:t xml:space="preserve">функциональной </w:t>
            </w:r>
            <w:r>
              <w:rPr>
                <w:rFonts w:eastAsia="Calibri"/>
                <w:szCs w:val="28"/>
                <w:lang w:eastAsia="en-US"/>
              </w:rPr>
              <w:t>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bookmarkStart w:id="32" w:name="_Hlk486506651"/>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2,4</w:t>
            </w:r>
          </w:p>
        </w:tc>
      </w:tr>
      <w:bookmarkEnd w:id="32"/>
    </w:tbl>
    <w:p>
      <w:pPr>
        <w:pStyle w:val="4"/>
        <w:numPr>
          <w:ilvl w:val="2"/>
          <w:numId w:val="9"/>
        </w:numPr>
        <w:ind w:left="862"/>
        <w:rPr>
          <w:b/>
          <w:bCs/>
          <w:i/>
          <w:iCs/>
        </w:rPr>
      </w:pPr>
      <w:bookmarkStart w:id="33" w:name="_Toc18421628"/>
      <w:bookmarkStart w:id="34" w:name="_Toc3891960"/>
      <w:bookmarkStart w:id="35" w:name="_Toc2884650"/>
      <w:r>
        <w:rPr>
          <w:b/>
          <w:bCs/>
          <w:i/>
          <w:iCs/>
        </w:rPr>
        <w:t>Многофункциональная общественно-деловая зона</w:t>
      </w:r>
      <w:bookmarkEnd w:id="33"/>
      <w:bookmarkEnd w:id="34"/>
      <w:bookmarkEnd w:id="35"/>
    </w:p>
    <w:p>
      <w:pPr>
        <w:spacing w:after="200"/>
        <w:ind w:firstLine="709"/>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 xml:space="preserve">«Многофункциональная общественно-деловая зона»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bookmarkStart w:id="36" w:name="_Hlk486506731"/>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szCs w:val="28"/>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3,0</w:t>
            </w:r>
          </w:p>
        </w:tc>
      </w:tr>
      <w:bookmarkEnd w:id="36"/>
    </w:tbl>
    <w:p>
      <w:pPr>
        <w:pStyle w:val="4"/>
        <w:numPr>
          <w:ilvl w:val="2"/>
          <w:numId w:val="9"/>
        </w:numPr>
        <w:ind w:left="862"/>
        <w:rPr>
          <w:b/>
          <w:bCs/>
          <w:i/>
          <w:iCs/>
        </w:rPr>
      </w:pPr>
      <w:bookmarkStart w:id="37" w:name="_Зона_инженерной_инфраструктуры"/>
      <w:bookmarkEnd w:id="37"/>
      <w:bookmarkStart w:id="38" w:name="_Toc3891961"/>
      <w:bookmarkStart w:id="39" w:name="_Toc18421629"/>
      <w:bookmarkStart w:id="40" w:name="_Toc2884651"/>
      <w:r>
        <w:rPr>
          <w:b/>
          <w:bCs/>
          <w:i/>
          <w:iCs/>
        </w:rPr>
        <w:t>Зона транспортной инфраструктуры</w:t>
      </w:r>
      <w:bookmarkEnd w:id="38"/>
      <w:bookmarkEnd w:id="39"/>
      <w:bookmarkEnd w:id="40"/>
    </w:p>
    <w:p>
      <w:pPr>
        <w:spacing w:after="200"/>
        <w:ind w:firstLine="709"/>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 xml:space="preserve">«Зона транспортной инфраструктуры»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bookmarkStart w:id="41" w:name="_Hlk486506878"/>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val="en-US" w:eastAsia="en-US"/>
              </w:rPr>
            </w:pPr>
            <w:r>
              <w:rPr>
                <w:rFonts w:eastAsia="Calibri"/>
                <w:lang w:val="en-US"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bookmarkEnd w:id="41"/>
    </w:tbl>
    <w:p>
      <w:pPr>
        <w:pStyle w:val="4"/>
        <w:numPr>
          <w:ilvl w:val="2"/>
          <w:numId w:val="9"/>
        </w:numPr>
        <w:ind w:left="862"/>
        <w:rPr>
          <w:b/>
          <w:bCs/>
          <w:i/>
          <w:iCs/>
        </w:rPr>
      </w:pPr>
      <w:bookmarkStart w:id="42" w:name="_Toc2884652"/>
      <w:bookmarkStart w:id="43" w:name="_Toc3891962"/>
      <w:bookmarkStart w:id="44" w:name="_Toc18421630"/>
      <w:r>
        <w:rPr>
          <w:b/>
          <w:bCs/>
          <w:i/>
          <w:iCs/>
        </w:rPr>
        <w:t>Зона инженерной инфраструктуры</w:t>
      </w:r>
      <w:bookmarkEnd w:id="42"/>
      <w:bookmarkEnd w:id="43"/>
      <w:bookmarkEnd w:id="44"/>
      <w:r>
        <w:rPr>
          <w:b/>
          <w:bCs/>
          <w:i/>
          <w:iCs/>
        </w:rPr>
        <w:t xml:space="preserve"> </w:t>
      </w:r>
    </w:p>
    <w:p>
      <w:pPr>
        <w:spacing w:after="200"/>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«Зона инженерной инфраструктуры» 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 xml:space="preserve">Описание параметров функциональной зоны </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bookmarkStart w:id="45" w:name="_Hlk486506810"/>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bookmarkEnd w:id="45"/>
    </w:tbl>
    <w:p>
      <w:pPr>
        <w:pStyle w:val="4"/>
        <w:numPr>
          <w:ilvl w:val="2"/>
          <w:numId w:val="9"/>
        </w:numPr>
        <w:ind w:left="862"/>
        <w:rPr>
          <w:b/>
          <w:bCs/>
          <w:i/>
          <w:iCs/>
        </w:rPr>
      </w:pPr>
      <w:bookmarkStart w:id="46" w:name="_Toc3891963"/>
      <w:bookmarkStart w:id="47" w:name="_Toc2884653"/>
      <w:bookmarkStart w:id="48" w:name="_Toc18421631"/>
      <w:r>
        <w:rPr>
          <w:b/>
          <w:bCs/>
          <w:i/>
          <w:iCs/>
        </w:rPr>
        <w:t>Производственная зона</w:t>
      </w:r>
      <w:bookmarkEnd w:id="46"/>
      <w:bookmarkEnd w:id="47"/>
      <w:bookmarkEnd w:id="48"/>
    </w:p>
    <w:p>
      <w:pPr>
        <w:spacing w:after="200"/>
        <w:ind w:firstLine="709"/>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 xml:space="preserve">«Производственная зона»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 xml:space="preserve">Описание параметров функциональной зоны </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bookmarkStart w:id="49" w:name="_Hlk486507024"/>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szCs w:val="28"/>
                <w:lang w:eastAsia="en-US"/>
              </w:rPr>
              <w:t>6</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p>
            <w:pPr>
              <w:rPr>
                <w:rFonts w:eastAsia="Calibri"/>
                <w:szCs w:val="28"/>
                <w:lang w:eastAsia="en-US"/>
              </w:rPr>
            </w:pPr>
          </w:p>
        </w:tc>
        <w:tc>
          <w:tcPr>
            <w:tcW w:w="4252" w:type="dxa"/>
            <w:shd w:val="clear" w:color="auto" w:fill="auto"/>
            <w:vAlign w:val="center"/>
          </w:tcPr>
          <w:p>
            <w:pPr>
              <w:jc w:val="center"/>
              <w:rPr>
                <w:rFonts w:eastAsia="Calibri"/>
                <w:szCs w:val="28"/>
                <w:lang w:eastAsia="en-US"/>
              </w:rPr>
            </w:pPr>
            <w:r>
              <w:rPr>
                <w:rFonts w:eastAsia="Calibri"/>
                <w:szCs w:val="28"/>
                <w:lang w:eastAsia="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szCs w:val="28"/>
                <w:lang w:eastAsia="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trPr>
        <w:tc>
          <w:tcPr>
            <w:tcW w:w="6062" w:type="dxa"/>
            <w:vMerge w:val="restart"/>
            <w:shd w:val="clear" w:color="auto" w:fill="auto"/>
          </w:tcPr>
          <w:p>
            <w:pPr>
              <w:rPr>
                <w:rFonts w:eastAsia="Calibri"/>
                <w:szCs w:val="28"/>
                <w:lang w:eastAsia="en-US"/>
              </w:rPr>
            </w:pPr>
            <w:r>
              <w:rPr>
                <w:rFonts w:eastAsia="Calibri"/>
                <w:szCs w:val="28"/>
                <w:lang w:eastAsia="en-US"/>
              </w:rPr>
              <w:t>Класс опасности допустимый для размещения в функциональной зоне (в соответствии с санитарной классификацией согласно СанПиН 2.2.1/2.1.1.1200-03 «Санитарно-защитные зоны и санитарная классификация предприятий, сооружений и иных объектов») уточняется для каждого конкретного производственного объекта в отношении возможности размещения</w:t>
            </w:r>
          </w:p>
        </w:tc>
        <w:tc>
          <w:tcPr>
            <w:tcW w:w="4252" w:type="dxa"/>
            <w:shd w:val="clear" w:color="auto" w:fill="auto"/>
            <w:vAlign w:val="center"/>
          </w:tcPr>
          <w:p>
            <w:pPr>
              <w:jc w:val="center"/>
              <w:rPr>
                <w:rFonts w:eastAsia="Calibri"/>
              </w:rPr>
            </w:pPr>
            <w:r>
              <w:rPr>
                <w:rFonts w:eastAsia="Calibri"/>
              </w:rPr>
              <w:t>IV класс 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062" w:type="dxa"/>
            <w:vMerge w:val="continue"/>
            <w:shd w:val="clear" w:color="auto" w:fill="auto"/>
          </w:tcPr>
          <w:p>
            <w:pPr>
              <w:rPr>
                <w:rFonts w:eastAsia="Calibri"/>
                <w:szCs w:val="28"/>
                <w:lang w:eastAsia="en-US"/>
              </w:rPr>
            </w:pPr>
          </w:p>
        </w:tc>
        <w:tc>
          <w:tcPr>
            <w:tcW w:w="4252" w:type="dxa"/>
            <w:shd w:val="clear" w:color="auto" w:fill="auto"/>
            <w:vAlign w:val="center"/>
          </w:tcPr>
          <w:p>
            <w:pPr>
              <w:jc w:val="center"/>
              <w:rPr>
                <w:rFonts w:eastAsia="Calibri"/>
              </w:rPr>
            </w:pPr>
            <w:r>
              <w:rPr>
                <w:rFonts w:eastAsia="Calibri"/>
              </w:rPr>
              <w:t>V класс опасности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062" w:type="dxa"/>
            <w:vMerge w:val="continue"/>
            <w:shd w:val="clear" w:color="auto" w:fill="auto"/>
          </w:tcPr>
          <w:p>
            <w:pPr>
              <w:rPr>
                <w:rFonts w:eastAsia="Calibri"/>
                <w:szCs w:val="28"/>
                <w:lang w:eastAsia="en-US"/>
              </w:rPr>
            </w:pPr>
          </w:p>
        </w:tc>
        <w:tc>
          <w:tcPr>
            <w:tcW w:w="4252" w:type="dxa"/>
            <w:shd w:val="clear" w:color="auto" w:fill="auto"/>
            <w:vAlign w:val="center"/>
          </w:tcPr>
          <w:p>
            <w:pPr>
              <w:jc w:val="center"/>
              <w:rPr>
                <w:rFonts w:eastAsia="Calibri"/>
                <w:lang w:val="en-US"/>
              </w:rPr>
            </w:pPr>
          </w:p>
        </w:tc>
      </w:tr>
    </w:tbl>
    <w:p>
      <w:pPr>
        <w:pStyle w:val="4"/>
        <w:numPr>
          <w:ilvl w:val="2"/>
          <w:numId w:val="9"/>
        </w:numPr>
        <w:ind w:left="862"/>
        <w:rPr>
          <w:b/>
          <w:bCs/>
          <w:i/>
          <w:iCs/>
        </w:rPr>
      </w:pPr>
      <w:bookmarkStart w:id="50" w:name="_Toc18421632"/>
      <w:r>
        <w:rPr>
          <w:b/>
          <w:bCs/>
          <w:i/>
          <w:iCs/>
        </w:rPr>
        <w:t>Зона кладбищ</w:t>
      </w:r>
      <w:bookmarkEnd w:id="50"/>
    </w:p>
    <w:p>
      <w:pPr>
        <w:spacing w:after="200"/>
        <w:ind w:firstLine="709"/>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 xml:space="preserve">«Зона кладбищ»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tbl>
    <w:p>
      <w:pPr>
        <w:pStyle w:val="4"/>
        <w:numPr>
          <w:ilvl w:val="2"/>
          <w:numId w:val="9"/>
        </w:numPr>
        <w:ind w:left="862"/>
        <w:rPr>
          <w:b/>
          <w:bCs/>
          <w:i/>
          <w:iCs/>
        </w:rPr>
      </w:pPr>
      <w:bookmarkStart w:id="51" w:name="_Toc18421633"/>
      <w:r>
        <w:rPr>
          <w:rFonts w:eastAsia="Calibri"/>
          <w:b/>
          <w:bCs/>
          <w:i/>
          <w:iCs/>
          <w:lang w:eastAsia="en-US"/>
        </w:rPr>
        <w:t>Зона лесов</w:t>
      </w:r>
      <w:bookmarkEnd w:id="51"/>
    </w:p>
    <w:p>
      <w:pPr>
        <w:spacing w:after="200"/>
        <w:ind w:firstLine="709"/>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 xml:space="preserve">«Зона лесов»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tcPr>
          <w:p>
            <w:pPr>
              <w:jc w:val="cente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tcPr>
          <w:p>
            <w:pPr>
              <w:jc w:val="cente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tcPr>
          <w:p>
            <w:pPr>
              <w:jc w:val="center"/>
            </w:pPr>
            <w:r>
              <w:rPr>
                <w:rFonts w:eastAsia="Calibri"/>
                <w:lang w:eastAsia="en-US"/>
              </w:rPr>
              <w:t>не подлежит установлению</w:t>
            </w:r>
          </w:p>
        </w:tc>
      </w:tr>
    </w:tbl>
    <w:p>
      <w:pPr>
        <w:pStyle w:val="4"/>
        <w:numPr>
          <w:ilvl w:val="2"/>
          <w:numId w:val="9"/>
        </w:numPr>
        <w:ind w:left="862"/>
        <w:rPr>
          <w:b/>
          <w:bCs/>
          <w:i/>
          <w:iCs/>
        </w:rPr>
      </w:pPr>
      <w:bookmarkStart w:id="52" w:name="_Toc18421634"/>
      <w:bookmarkStart w:id="53" w:name="_Toc2884655"/>
      <w:bookmarkStart w:id="54" w:name="_Toc3891965"/>
      <w:bookmarkStart w:id="55" w:name="_Toc521851113"/>
      <w:r>
        <w:rPr>
          <w:b/>
          <w:bCs/>
          <w:i/>
          <w:iCs/>
        </w:rPr>
        <w:t>Зона акваторий</w:t>
      </w:r>
      <w:bookmarkEnd w:id="52"/>
      <w:bookmarkEnd w:id="53"/>
      <w:bookmarkEnd w:id="54"/>
    </w:p>
    <w:p>
      <w:pPr>
        <w:spacing w:after="200"/>
        <w:ind w:firstLine="567"/>
        <w:rPr>
          <w:rFonts w:eastAsia="Calibri"/>
          <w:bCs/>
          <w:szCs w:val="28"/>
          <w:lang w:eastAsia="en-US"/>
        </w:rPr>
      </w:pPr>
      <w:r>
        <w:rPr>
          <w:rFonts w:eastAsia="Calibri"/>
          <w:szCs w:val="28"/>
          <w:lang w:eastAsia="en-US"/>
        </w:rPr>
        <w:t xml:space="preserve">Для функциональной </w:t>
      </w:r>
      <w:r>
        <w:rPr>
          <w:rFonts w:eastAsia="Calibri"/>
          <w:szCs w:val="24"/>
          <w:lang w:eastAsia="en-US"/>
        </w:rPr>
        <w:t xml:space="preserve">зоны </w:t>
      </w:r>
      <w:r>
        <w:rPr>
          <w:rFonts w:eastAsia="Calibri"/>
          <w:bCs/>
          <w:szCs w:val="28"/>
          <w:lang w:eastAsia="en-US"/>
        </w:rPr>
        <w:t xml:space="preserve">«Зона акваторий»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tcPr>
          <w:p>
            <w:pPr>
              <w:jc w:val="cente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tcPr>
          <w:p>
            <w:pPr>
              <w:jc w:val="cente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b w:val="0"/>
                <w:bCs w:val="0"/>
                <w:szCs w:val="28"/>
                <w:lang w:eastAsia="en-US"/>
              </w:rPr>
            </w:pPr>
            <w:r>
              <w:rPr>
                <w:rFonts w:eastAsia="Calibri"/>
                <w:b w:val="0"/>
                <w:bCs w:val="0"/>
                <w:szCs w:val="28"/>
                <w:lang w:eastAsia="en-US"/>
              </w:rPr>
              <w:t>Коэффициент плотности застройки</w:t>
            </w:r>
          </w:p>
        </w:tc>
        <w:tc>
          <w:tcPr>
            <w:tcW w:w="4252" w:type="dxa"/>
            <w:shd w:val="clear" w:color="auto" w:fill="auto"/>
          </w:tcPr>
          <w:p>
            <w:pPr>
              <w:jc w:val="center"/>
              <w:rPr>
                <w:b w:val="0"/>
                <w:bCs w:val="0"/>
              </w:rPr>
            </w:pPr>
            <w:r>
              <w:rPr>
                <w:rFonts w:eastAsia="Calibri"/>
                <w:b w:val="0"/>
                <w:bCs w:val="0"/>
                <w:lang w:eastAsia="en-US"/>
              </w:rPr>
              <w:t>не подлежит установлению</w:t>
            </w:r>
          </w:p>
        </w:tc>
      </w:tr>
      <w:bookmarkEnd w:id="55"/>
    </w:tbl>
    <w:p>
      <w:pPr>
        <w:pStyle w:val="4"/>
        <w:numPr>
          <w:ilvl w:val="2"/>
          <w:numId w:val="9"/>
        </w:numPr>
        <w:ind w:left="862"/>
        <w:rPr>
          <w:b/>
          <w:bCs/>
          <w:i/>
          <w:iCs/>
        </w:rPr>
      </w:pPr>
      <w:bookmarkStart w:id="56" w:name="_Toc3891968"/>
      <w:bookmarkStart w:id="57" w:name="_Toc2884658"/>
      <w:bookmarkStart w:id="58" w:name="_Toc521851114"/>
      <w:r>
        <w:rPr>
          <w:b/>
          <w:bCs/>
          <w:i/>
          <w:iCs/>
        </w:rPr>
        <w:t xml:space="preserve"> </w:t>
      </w:r>
      <w:bookmarkStart w:id="59" w:name="_Toc18421636"/>
      <w:r>
        <w:rPr>
          <w:b/>
          <w:bCs/>
          <w:i/>
          <w:iCs/>
        </w:rPr>
        <w:t xml:space="preserve">Зона </w:t>
      </w:r>
      <w:r>
        <w:rPr>
          <w:rStyle w:val="78"/>
          <w:rFonts w:eastAsia="Calibri"/>
          <w:b/>
          <w:bCs/>
          <w:i/>
          <w:iCs/>
          <w:szCs w:val="28"/>
          <w:lang w:eastAsia="en-US"/>
        </w:rPr>
        <w:t>озелененных территорий общего пользования (лесопарки, парки, сады, скверы, бульвары, городские леса)</w:t>
      </w:r>
      <w:bookmarkEnd w:id="59"/>
    </w:p>
    <w:p>
      <w:pPr>
        <w:spacing w:after="240"/>
        <w:ind w:firstLine="708"/>
        <w:rPr>
          <w:rFonts w:eastAsia="Calibri"/>
          <w:szCs w:val="24"/>
          <w:lang w:eastAsia="en-US"/>
        </w:rPr>
      </w:pPr>
      <w:r>
        <w:rPr>
          <w:rFonts w:eastAsia="Calibri"/>
          <w:szCs w:val="24"/>
          <w:lang w:eastAsia="en-US"/>
        </w:rPr>
        <w:t>Для функциональной зоны «</w:t>
      </w:r>
      <w:r>
        <w:rPr>
          <w:rStyle w:val="78"/>
          <w:rFonts w:eastAsia="Calibri"/>
          <w:szCs w:val="28"/>
          <w:lang w:eastAsia="en-US"/>
        </w:rPr>
        <w:t xml:space="preserve">Зона озелененных территорий общего пользования (лесопарки, парки, сады, скверы, бульвары, городские леса)»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p>
      <w:pPr>
        <w:spacing w:after="240"/>
        <w:ind w:firstLine="708"/>
        <w:rPr>
          <w:rFonts w:eastAsia="Calibri"/>
          <w:szCs w:val="24"/>
          <w:lang w:eastAsia="en-US"/>
        </w:rPr>
      </w:pP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tcPr>
          <w:p>
            <w:pPr>
              <w:jc w:val="cente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tcPr>
          <w:p>
            <w:pPr>
              <w:jc w:val="cente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tcPr>
          <w:p>
            <w:pPr>
              <w:jc w:val="center"/>
            </w:pPr>
            <w:r>
              <w:rPr>
                <w:rFonts w:eastAsia="Calibri"/>
                <w:lang w:eastAsia="en-US"/>
              </w:rPr>
              <w:t>не подлежит установлению</w:t>
            </w:r>
          </w:p>
        </w:tc>
      </w:tr>
    </w:tbl>
    <w:p>
      <w:pPr>
        <w:pStyle w:val="4"/>
        <w:numPr>
          <w:ilvl w:val="2"/>
          <w:numId w:val="9"/>
        </w:numPr>
        <w:ind w:left="862"/>
        <w:rPr>
          <w:b/>
          <w:bCs/>
          <w:i/>
          <w:iCs/>
        </w:rPr>
      </w:pPr>
      <w:bookmarkStart w:id="60" w:name="_Toc18421637"/>
      <w:r>
        <w:rPr>
          <w:b/>
          <w:bCs/>
          <w:i/>
          <w:iCs/>
        </w:rPr>
        <w:t>Зона сельскохозяйственных угодий</w:t>
      </w:r>
      <w:bookmarkEnd w:id="56"/>
      <w:bookmarkEnd w:id="57"/>
      <w:bookmarkEnd w:id="58"/>
      <w:bookmarkEnd w:id="60"/>
    </w:p>
    <w:p>
      <w:pPr>
        <w:spacing w:after="200"/>
        <w:ind w:firstLine="709"/>
        <w:rPr>
          <w:rFonts w:eastAsia="Calibri"/>
          <w:szCs w:val="24"/>
          <w:lang w:eastAsia="en-US"/>
        </w:rPr>
      </w:pPr>
      <w:r>
        <w:rPr>
          <w:szCs w:val="24"/>
          <w:lang w:eastAsia="en-US"/>
        </w:rPr>
        <w:t xml:space="preserve">Для </w:t>
      </w:r>
      <w:r>
        <w:rPr>
          <w:rFonts w:eastAsia="Calibri"/>
          <w:szCs w:val="24"/>
          <w:lang w:eastAsia="en-US"/>
        </w:rPr>
        <w:t xml:space="preserve">функциональной </w:t>
      </w:r>
      <w:r>
        <w:rPr>
          <w:szCs w:val="24"/>
          <w:lang w:eastAsia="en-US"/>
        </w:rPr>
        <w:t xml:space="preserve">зоны «Зона сельскохозяйственных угодий»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p>
      <w:pPr>
        <w:spacing w:after="200"/>
        <w:ind w:firstLine="709"/>
        <w:rPr>
          <w:rFonts w:eastAsia="Calibri"/>
          <w:szCs w:val="24"/>
          <w:lang w:eastAsia="en-US"/>
        </w:rPr>
      </w:pP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 xml:space="preserve">Описание параметров </w:t>
            </w:r>
            <w:r>
              <w:rPr>
                <w:rFonts w:eastAsia="Calibri"/>
                <w:szCs w:val="24"/>
                <w:lang w:eastAsia="en-US"/>
              </w:rPr>
              <w:t xml:space="preserve">функциональной </w:t>
            </w:r>
            <w:r>
              <w:rPr>
                <w:rFonts w:eastAsia="Calibri"/>
                <w:szCs w:val="28"/>
                <w:lang w:eastAsia="en-US"/>
              </w:rPr>
              <w:t>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tcBorders>
              <w:bottom w:val="single" w:color="auto" w:sz="4" w:space="0"/>
            </w:tcBorders>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tcBorders>
              <w:bottom w:val="single" w:color="auto" w:sz="4" w:space="0"/>
            </w:tcBorders>
            <w:shd w:val="clear" w:color="auto" w:fill="auto"/>
            <w:vAlign w:val="center"/>
          </w:tcPr>
          <w:p>
            <w:pPr>
              <w:jc w:val="center"/>
              <w:rPr>
                <w:rFonts w:eastAsia="Calibri"/>
                <w:szCs w:val="28"/>
                <w:lang w:eastAsia="en-US"/>
              </w:rPr>
            </w:pPr>
            <w:r>
              <w:rPr>
                <w:rFonts w:eastAsia="Calibri"/>
                <w:lang w:eastAsia="en-US"/>
              </w:rPr>
              <w:t>0</w:t>
            </w:r>
          </w:p>
        </w:tc>
      </w:tr>
    </w:tbl>
    <w:p>
      <w:pPr>
        <w:pStyle w:val="4"/>
        <w:numPr>
          <w:ilvl w:val="2"/>
          <w:numId w:val="9"/>
        </w:numPr>
        <w:ind w:left="862"/>
        <w:rPr>
          <w:b/>
          <w:bCs/>
          <w:i/>
          <w:iCs/>
        </w:rPr>
      </w:pPr>
      <w:bookmarkStart w:id="61" w:name="_Зона_сельскохозяйственного_использо"/>
      <w:bookmarkEnd w:id="61"/>
      <w:bookmarkStart w:id="62" w:name="_Toc3891969"/>
      <w:bookmarkStart w:id="63" w:name="_Toc2884659"/>
      <w:r>
        <w:rPr>
          <w:b/>
          <w:bCs/>
          <w:i/>
          <w:iCs/>
        </w:rPr>
        <w:t xml:space="preserve"> </w:t>
      </w:r>
      <w:bookmarkStart w:id="64" w:name="_Toc18421638"/>
      <w:r>
        <w:rPr>
          <w:b/>
          <w:bCs/>
          <w:i/>
          <w:iCs/>
        </w:rPr>
        <w:t>Производственная зона сельскохозяйственных предприятий</w:t>
      </w:r>
      <w:bookmarkEnd w:id="62"/>
      <w:bookmarkEnd w:id="63"/>
      <w:bookmarkEnd w:id="64"/>
    </w:p>
    <w:p>
      <w:pPr>
        <w:spacing w:after="200"/>
        <w:ind w:firstLine="709"/>
        <w:rPr>
          <w:rFonts w:eastAsia="Calibri"/>
          <w:szCs w:val="24"/>
          <w:lang w:eastAsia="en-US"/>
        </w:rPr>
      </w:pPr>
      <w:r>
        <w:rPr>
          <w:szCs w:val="24"/>
          <w:lang w:eastAsia="en-US"/>
        </w:rPr>
        <w:t xml:space="preserve">Для </w:t>
      </w:r>
      <w:r>
        <w:rPr>
          <w:rFonts w:eastAsia="Calibri"/>
          <w:szCs w:val="24"/>
          <w:lang w:eastAsia="en-US"/>
        </w:rPr>
        <w:t xml:space="preserve">функциональной </w:t>
      </w:r>
      <w:r>
        <w:rPr>
          <w:szCs w:val="24"/>
          <w:lang w:eastAsia="en-US"/>
        </w:rPr>
        <w:t xml:space="preserve">зоны </w:t>
      </w:r>
      <w:r>
        <w:rPr>
          <w:bCs/>
          <w:szCs w:val="28"/>
          <w:lang w:eastAsia="en-US"/>
        </w:rPr>
        <w:t xml:space="preserve">«Производственная зона сельскохозяйственных предприятий»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p>
      <w:pPr>
        <w:spacing w:after="200"/>
        <w:ind w:firstLine="709"/>
        <w:rPr>
          <w:rFonts w:eastAsia="Calibri"/>
          <w:szCs w:val="24"/>
          <w:lang w:eastAsia="en-US"/>
        </w:rPr>
      </w:pP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szCs w:val="28"/>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не подлежит установлению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0,8</w:t>
            </w:r>
          </w:p>
        </w:tc>
      </w:tr>
    </w:tbl>
    <w:p>
      <w:pPr>
        <w:pStyle w:val="4"/>
        <w:numPr>
          <w:ilvl w:val="2"/>
          <w:numId w:val="9"/>
        </w:numPr>
        <w:ind w:left="862"/>
        <w:rPr>
          <w:b/>
          <w:bCs/>
          <w:i/>
          <w:iCs/>
        </w:rPr>
      </w:pPr>
      <w:bookmarkStart w:id="65" w:name="_Toc3891970"/>
      <w:bookmarkStart w:id="66" w:name="_Toc521851116"/>
      <w:bookmarkStart w:id="67" w:name="_Toc2884660"/>
      <w:r>
        <w:rPr>
          <w:b/>
          <w:bCs/>
          <w:i/>
          <w:iCs/>
        </w:rPr>
        <w:t xml:space="preserve"> </w:t>
      </w:r>
      <w:bookmarkStart w:id="68" w:name="_Toc18421639"/>
      <w:r>
        <w:rPr>
          <w:b/>
          <w:bCs/>
          <w:i/>
          <w:iCs/>
        </w:rPr>
        <w:t>Зона садовод</w:t>
      </w:r>
      <w:bookmarkEnd w:id="65"/>
      <w:bookmarkEnd w:id="66"/>
      <w:bookmarkEnd w:id="67"/>
      <w:r>
        <w:rPr>
          <w:b/>
          <w:bCs/>
          <w:i/>
          <w:iCs/>
        </w:rPr>
        <w:t>ческих или огороднических некоммерческих товариществ</w:t>
      </w:r>
      <w:bookmarkEnd w:id="68"/>
    </w:p>
    <w:p>
      <w:pPr>
        <w:spacing w:after="200"/>
        <w:ind w:firstLine="709"/>
        <w:rPr>
          <w:rFonts w:eastAsia="Calibri"/>
          <w:bCs/>
          <w:szCs w:val="28"/>
          <w:lang w:eastAsia="en-US"/>
        </w:rPr>
      </w:pPr>
      <w:r>
        <w:rPr>
          <w:szCs w:val="24"/>
          <w:lang w:eastAsia="en-US"/>
        </w:rPr>
        <w:t xml:space="preserve">Для </w:t>
      </w:r>
      <w:r>
        <w:rPr>
          <w:rFonts w:eastAsia="Calibri"/>
          <w:szCs w:val="24"/>
          <w:lang w:eastAsia="en-US"/>
        </w:rPr>
        <w:t xml:space="preserve">функциональной </w:t>
      </w:r>
      <w:r>
        <w:rPr>
          <w:szCs w:val="24"/>
          <w:lang w:eastAsia="en-US"/>
        </w:rPr>
        <w:t xml:space="preserve">зоны </w:t>
      </w:r>
      <w:r>
        <w:rPr>
          <w:bCs/>
          <w:szCs w:val="28"/>
          <w:lang w:eastAsia="en-US"/>
        </w:rPr>
        <w:t xml:space="preserve">«Зона садоводческих </w:t>
      </w:r>
      <w:r>
        <w:t>или огороднических некоммерческих товариществ</w:t>
      </w:r>
      <w:r>
        <w:rPr>
          <w:bCs/>
          <w:szCs w:val="28"/>
          <w:lang w:eastAsia="en-US"/>
        </w:rPr>
        <w:t xml:space="preserve">» </w:t>
      </w:r>
      <w:r>
        <w:rPr>
          <w:rFonts w:eastAsia="Calibri"/>
          <w:szCs w:val="24"/>
          <w:lang w:eastAsia="en-US"/>
        </w:rPr>
        <w:t xml:space="preserve">установлены </w:t>
      </w:r>
      <w:r>
        <w:rPr>
          <w:rFonts w:eastAsia="Calibri"/>
          <w:lang w:eastAsia="en-US"/>
        </w:rPr>
        <w:t>следующие параметры</w:t>
      </w:r>
      <w:r>
        <w:rPr>
          <w:rFonts w:eastAsia="Calibri"/>
          <w:szCs w:val="24"/>
          <w:lang w:eastAsia="en-US"/>
        </w:rPr>
        <w:t>:</w:t>
      </w:r>
    </w:p>
    <w:tbl>
      <w:tblPr>
        <w:tblStyle w:val="64"/>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trPr>
        <w:tc>
          <w:tcPr>
            <w:tcW w:w="6062" w:type="dxa"/>
            <w:shd w:val="clear" w:color="auto" w:fill="auto"/>
            <w:vAlign w:val="center"/>
          </w:tcPr>
          <w:p>
            <w:pPr>
              <w:jc w:val="center"/>
              <w:rPr>
                <w:rFonts w:eastAsia="Calibri"/>
                <w:szCs w:val="28"/>
                <w:lang w:eastAsia="en-US"/>
              </w:rPr>
            </w:pPr>
            <w:r>
              <w:rPr>
                <w:rFonts w:eastAsia="Calibri"/>
                <w:szCs w:val="28"/>
                <w:lang w:eastAsia="en-US"/>
              </w:rPr>
              <w:t>Описание параметров функциональной зоны</w:t>
            </w:r>
          </w:p>
        </w:tc>
        <w:tc>
          <w:tcPr>
            <w:tcW w:w="4252" w:type="dxa"/>
            <w:shd w:val="clear" w:color="auto" w:fill="auto"/>
            <w:vAlign w:val="center"/>
          </w:tcPr>
          <w:p>
            <w:pPr>
              <w:jc w:val="center"/>
              <w:rPr>
                <w:rFonts w:eastAsia="Calibri"/>
                <w:szCs w:val="28"/>
                <w:lang w:eastAsia="en-US"/>
              </w:rPr>
            </w:pPr>
            <w:r>
              <w:rPr>
                <w:rFonts w:eastAsia="Calibri"/>
                <w:szCs w:val="28"/>
                <w:lang w:eastAsia="en-US"/>
              </w:rPr>
              <w:t>Значение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 или предельная высота зданий, строений, сооружений:</w:t>
            </w:r>
          </w:p>
        </w:tc>
        <w:tc>
          <w:tcPr>
            <w:tcW w:w="4252" w:type="dxa"/>
            <w:shd w:val="clear" w:color="auto" w:fill="auto"/>
            <w:vAlign w:val="center"/>
          </w:tcPr>
          <w:p>
            <w:pPr>
              <w:jc w:val="center"/>
              <w:rPr>
                <w:rFonts w:eastAsia="Calibri"/>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предельное количество этажей</w:t>
            </w:r>
          </w:p>
        </w:tc>
        <w:tc>
          <w:tcPr>
            <w:tcW w:w="4252" w:type="dxa"/>
            <w:shd w:val="clear" w:color="auto" w:fill="auto"/>
            <w:vAlign w:val="center"/>
          </w:tcPr>
          <w:p>
            <w:pPr>
              <w:jc w:val="center"/>
              <w:rPr>
                <w:rFonts w:eastAsia="Calibri"/>
                <w:szCs w:val="28"/>
                <w:lang w:eastAsia="en-US"/>
              </w:rPr>
            </w:pPr>
            <w:r>
              <w:rPr>
                <w:rFonts w:eastAsia="Calibri"/>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62" w:type="dxa"/>
            <w:shd w:val="clear" w:color="auto" w:fill="auto"/>
          </w:tcPr>
          <w:p>
            <w:pPr>
              <w:rPr>
                <w:rFonts w:eastAsia="Calibri"/>
                <w:szCs w:val="28"/>
                <w:lang w:eastAsia="en-US"/>
              </w:rPr>
            </w:pPr>
            <w:r>
              <w:rPr>
                <w:rFonts w:eastAsia="Calibri"/>
                <w:szCs w:val="28"/>
                <w:lang w:eastAsia="en-US"/>
              </w:rPr>
              <w:t>Коэффициент плотности застройки</w:t>
            </w:r>
          </w:p>
        </w:tc>
        <w:tc>
          <w:tcPr>
            <w:tcW w:w="4252" w:type="dxa"/>
            <w:shd w:val="clear" w:color="auto" w:fill="auto"/>
            <w:vAlign w:val="center"/>
          </w:tcPr>
          <w:p>
            <w:pPr>
              <w:jc w:val="center"/>
              <w:rPr>
                <w:rFonts w:eastAsia="Calibri"/>
                <w:szCs w:val="28"/>
                <w:lang w:eastAsia="en-US"/>
              </w:rPr>
            </w:pPr>
            <w:r>
              <w:rPr>
                <w:rFonts w:eastAsia="Calibri"/>
                <w:lang w:eastAsia="en-US"/>
              </w:rPr>
              <w:t>0,8</w:t>
            </w:r>
          </w:p>
        </w:tc>
      </w:tr>
    </w:tbl>
    <w:p>
      <w:pPr>
        <w:ind w:firstLine="709"/>
        <w:rPr>
          <w:rFonts w:eastAsia="Calibri" w:cs="Times New Roman"/>
        </w:rPr>
      </w:pPr>
    </w:p>
    <w:bookmarkEnd w:id="16"/>
    <w:bookmarkEnd w:id="17"/>
    <w:p>
      <w:pPr>
        <w:pStyle w:val="2"/>
        <w:keepLines w:val="0"/>
        <w:numPr>
          <w:ilvl w:val="0"/>
          <w:numId w:val="9"/>
        </w:numPr>
      </w:pPr>
      <w:bookmarkStart w:id="69" w:name="_Учет_положений_о"/>
      <w:bookmarkEnd w:id="69"/>
      <w:bookmarkStart w:id="70" w:name="_Обоснования_предложений_заинтересов"/>
      <w:bookmarkEnd w:id="70"/>
      <w:bookmarkStart w:id="71" w:name="_Обоснование_предложений_по"/>
      <w:bookmarkEnd w:id="71"/>
      <w:bookmarkStart w:id="72" w:name="_Toc18421640"/>
      <w:bookmarkStart w:id="73" w:name="_Toc389545908"/>
      <w:bookmarkStart w:id="74" w:name="_Toc374193964"/>
      <w:bookmarkStart w:id="75" w:name="_Toc408941735"/>
      <w:bookmarkStart w:id="76" w:name="_Toc374193965"/>
      <w:bookmarkStart w:id="77" w:name="_Toc408941736"/>
      <w:bookmarkStart w:id="78" w:name="_Toc389545909"/>
      <w:bookmarkStart w:id="79" w:name="_Toc389545894"/>
      <w:bookmarkStart w:id="80" w:name="_Toc374193951"/>
      <w: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72"/>
    </w:p>
    <w:p>
      <w:pPr>
        <w:pStyle w:val="66"/>
        <w:ind w:firstLine="709"/>
      </w:pPr>
      <w:r>
        <w:t>На основании части 5 статьи 9 Градостроительного кодекса Российской Федерации подготовка документов территориального планирования, к которым относится генеральный план поселения, осуществляется на основании планов и программ комплексного социально-экономического развития муниципальных образований (при их наличии) с учётом программ, принятых в установленном порядке и реализуемых за счёт средств бюджета.</w:t>
      </w:r>
    </w:p>
    <w:p>
      <w:pPr>
        <w:pStyle w:val="66"/>
        <w:ind w:firstLine="709"/>
      </w:pPr>
      <w:r>
        <w:t>Согласно пункту 1 части 7 статьи 23 Градостроительного кодекса Российской Федерации в материалах по обоснованию генерального плана в текстовой форме должны содержаться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pPr>
        <w:pStyle w:val="66"/>
        <w:ind w:firstLine="709"/>
      </w:pPr>
      <w:r>
        <w:t>Утверждённые планы и программы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 представлены ниже:</w:t>
      </w:r>
    </w:p>
    <w:p>
      <w:pPr>
        <w:suppressAutoHyphens/>
        <w:ind w:firstLine="709"/>
      </w:pPr>
      <w:r>
        <w:rPr>
          <w:rFonts w:cs="Times New Roman"/>
          <w:bCs/>
          <w:szCs w:val="28"/>
        </w:rPr>
        <w:t>Программа «Комплексное развитие систем транспортной инфраструктуры на территории Великосельского сельского поселения Старорусского муниципального района Новгородской области на 2017 – 2033 годы»</w:t>
      </w:r>
      <w:r>
        <w:t>, утверждена постановлением от 29.09.2017 № 113;</w:t>
      </w:r>
    </w:p>
    <w:p>
      <w:pPr>
        <w:suppressAutoHyphens/>
        <w:ind w:firstLine="709"/>
      </w:pPr>
      <w:r>
        <w:rPr>
          <w:rFonts w:eastAsia="Times New Roman" w:cs="Times New Roman"/>
          <w:bCs/>
          <w:szCs w:val="28"/>
        </w:rPr>
        <w:t>Программа «Комплексное развитие объектов социальной инфраструктуры местного значения Великосельского сельского поселения на 2017-2026 годы»</w:t>
      </w:r>
      <w:r>
        <w:rPr>
          <w:rFonts w:cs="Times New Roman"/>
          <w:szCs w:val="28"/>
        </w:rPr>
        <w:t>,</w:t>
      </w:r>
      <w:r>
        <w:t xml:space="preserve"> утверждена постановлением от 29.09.2017 № 115.</w:t>
      </w:r>
    </w:p>
    <w:p>
      <w:pPr>
        <w:pStyle w:val="2"/>
        <w:keepLines w:val="0"/>
        <w:numPr>
          <w:ilvl w:val="0"/>
          <w:numId w:val="9"/>
        </w:numPr>
        <w:ind w:left="567" w:hanging="567"/>
      </w:pPr>
      <w:bookmarkStart w:id="81" w:name="_Toc18421641"/>
      <w:r>
        <w:t>Учет инвестиционных программ субъектов естественных монополий и организаций коммунального комплекса</w:t>
      </w:r>
      <w:bookmarkEnd w:id="73"/>
      <w:bookmarkEnd w:id="74"/>
      <w:bookmarkEnd w:id="75"/>
      <w:bookmarkEnd w:id="81"/>
    </w:p>
    <w:p>
      <w:pPr>
        <w:ind w:firstLine="851"/>
      </w:pPr>
      <w:r>
        <w:t>Необходимость учета планируемого создания объектов и планируемых мест их размещения, предусмотренных инвестиционными программами субъектов естественных монополий, организаций коммунального комплекса обусловлено соблюдением требований части 5 статьи 9 Градостроительного кодекса Российской Федерации, в части того что, подготовка документов территориального планирования осуществляется на основании инвестиционных программ субъектов естественных монополий, организаций коммунального комплекса.</w:t>
      </w:r>
    </w:p>
    <w:p>
      <w:pPr>
        <w:pStyle w:val="2"/>
        <w:keepLines w:val="0"/>
        <w:numPr>
          <w:ilvl w:val="1"/>
          <w:numId w:val="9"/>
        </w:numPr>
        <w:ind w:left="709" w:hanging="709"/>
        <w:rPr>
          <w:b/>
          <w:bCs/>
          <w:i/>
          <w:iCs/>
        </w:rPr>
      </w:pPr>
      <w:bookmarkStart w:id="82" w:name="_Toc18421642"/>
      <w:r>
        <w:rPr>
          <w:b/>
          <w:bCs/>
          <w:i/>
          <w:iCs/>
        </w:rPr>
        <w:t>Объекты и планируемые места их размещения, предусмотренные инвестиционными программами субъектов естественных монополий</w:t>
      </w:r>
      <w:bookmarkEnd w:id="76"/>
      <w:bookmarkEnd w:id="77"/>
      <w:bookmarkEnd w:id="78"/>
      <w:bookmarkEnd w:id="82"/>
    </w:p>
    <w:p>
      <w:pPr>
        <w:ind w:firstLine="851"/>
      </w:pPr>
      <w:r>
        <w:t>Согласно части 5 статьи 8 Федерального закона № 147-ФЗ к информации о регулируемой деятельности субъектов естественных монополий, подлежащей свободному доступу, относятся сведения об инвестиционных программах (о проектах инвестиционных программ) и отчеты об их реализации.</w:t>
      </w:r>
    </w:p>
    <w:p>
      <w:pPr>
        <w:ind w:firstLine="851"/>
      </w:pPr>
      <w:r>
        <w:t>Информация о регулируемой деятельности субъектов естественных монополий, подлежащая свободному доступу и отнесенная в соответствии с настоящим Федеральным законом к стандартам раскрытия информации, не может быть признана субъектом естественной монополии коммерческой тайной.</w:t>
      </w:r>
    </w:p>
    <w:p>
      <w:pPr>
        <w:ind w:firstLine="851"/>
      </w:pPr>
      <w:r>
        <w:t>Согласно стандартам раскрытия информации (статья 8.1 Федерального закона № 147-ФЗ) должно обеспечиваться публичность при разработке, согласовании, принятии и реализации инвестиционных программ (проектов инвестиционных программ), в том числе путем ее опубликования в средствах массовой информации, включая сеть «Интернет».</w:t>
      </w:r>
    </w:p>
    <w:p>
      <w:pPr>
        <w:pStyle w:val="2"/>
        <w:keepLines w:val="0"/>
        <w:numPr>
          <w:ilvl w:val="1"/>
          <w:numId w:val="9"/>
        </w:numPr>
        <w:ind w:left="709" w:hanging="709"/>
        <w:rPr>
          <w:b/>
          <w:bCs/>
          <w:i/>
          <w:iCs/>
        </w:rPr>
      </w:pPr>
      <w:bookmarkStart w:id="83" w:name="_Toc389545917"/>
      <w:bookmarkStart w:id="84" w:name="_Toc408941737"/>
      <w:bookmarkStart w:id="85" w:name="_Toc18421643"/>
      <w:bookmarkStart w:id="86" w:name="_Toc374193972"/>
      <w:r>
        <w:rPr>
          <w:b/>
          <w:bCs/>
          <w:i/>
          <w:iCs/>
        </w:rPr>
        <w:t>Обоснование объектов и планируемых мест их размещения, предусмотренных инвестиционными программами организаций коммунального комплекса</w:t>
      </w:r>
      <w:bookmarkEnd w:id="83"/>
      <w:bookmarkEnd w:id="84"/>
      <w:bookmarkEnd w:id="85"/>
      <w:bookmarkEnd w:id="86"/>
    </w:p>
    <w:p>
      <w:pPr>
        <w:ind w:firstLine="709"/>
        <w:rPr>
          <w:rFonts w:eastAsiaTheme="majorEastAsia" w:cstheme="majorBidi"/>
          <w:szCs w:val="28"/>
        </w:rPr>
      </w:pPr>
      <w:r>
        <w:rPr>
          <w:rFonts w:eastAsiaTheme="majorEastAsia" w:cstheme="majorBidi"/>
          <w:szCs w:val="28"/>
        </w:rPr>
        <w:t xml:space="preserve">Программа комплексного развития систем коммунальной инфраструктуры разрабатывается органом местного самоуправления в соответствии с документами территориального планирования муниципальных образований. </w:t>
      </w:r>
    </w:p>
    <w:p>
      <w:pPr>
        <w:ind w:firstLine="709"/>
        <w:rPr>
          <w:rFonts w:eastAsiaTheme="majorEastAsia" w:cstheme="majorBidi"/>
          <w:szCs w:val="28"/>
        </w:rPr>
      </w:pPr>
      <w:r>
        <w:rPr>
          <w:rFonts w:eastAsiaTheme="majorEastAsia" w:cstheme="majorBidi"/>
          <w:szCs w:val="28"/>
        </w:rPr>
        <w:t>Администрацией Великосельского сельского поселения разработана муниципальная программа комплексного развития систем коммунальной инфраструктуры муниципального образования Великосельское сельское поселение Старорусского района Новгородской области, которая находится на утверждении.</w:t>
      </w:r>
    </w:p>
    <w:p>
      <w:pPr>
        <w:ind w:firstLine="709"/>
        <w:rPr>
          <w:rFonts w:eastAsiaTheme="majorEastAsia" w:cstheme="majorBidi"/>
          <w:szCs w:val="28"/>
          <w:highlight w:val="none"/>
          <w:shd w:val="clear" w:color="auto" w:fill="auto"/>
        </w:rPr>
      </w:pPr>
      <w:r>
        <w:rPr>
          <w:rFonts w:eastAsiaTheme="majorEastAsia" w:cstheme="majorBidi"/>
          <w:szCs w:val="28"/>
          <w:highlight w:val="none"/>
          <w:shd w:val="clear" w:color="auto" w:fill="auto"/>
        </w:rPr>
        <w:t xml:space="preserve">Инвестиционная программа организации коммунального комплекса разрабатывается </w:t>
      </w:r>
      <w:r>
        <w:rPr>
          <w:szCs w:val="28"/>
          <w:highlight w:val="none"/>
          <w:shd w:val="clear" w:color="auto" w:fill="auto"/>
        </w:rPr>
        <w:t xml:space="preserve">субъектами естественных монополий в сфере электро-, газо-, теплоснабжения, организациями (предприятиями) коммунального комплекса. Данные инвестиционные программы обязаны быть синхронизированы с документами территориального планирования, в данном случае с генеральным планом </w:t>
      </w:r>
      <w:r>
        <w:rPr>
          <w:rFonts w:eastAsiaTheme="majorEastAsia" w:cstheme="majorBidi"/>
          <w:szCs w:val="28"/>
          <w:highlight w:val="none"/>
          <w:shd w:val="clear" w:color="auto" w:fill="auto"/>
        </w:rPr>
        <w:t xml:space="preserve">Великосельского сельского поселения (Основание: пункт 1, подпункт в) </w:t>
      </w:r>
      <w:r>
        <w:rPr>
          <w:rFonts w:cs="Times New Roman"/>
          <w:szCs w:val="28"/>
          <w:highlight w:val="none"/>
          <w:shd w:val="clear" w:color="auto" w:fill="auto"/>
        </w:rPr>
        <w:t>«Перечень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жилищного строительства» от 17.07.2019 № Пр-1382).</w:t>
      </w:r>
    </w:p>
    <w:p>
      <w:pPr>
        <w:ind w:firstLine="709"/>
        <w:rPr>
          <w:rFonts w:eastAsiaTheme="majorEastAsia" w:cstheme="majorBidi"/>
          <w:szCs w:val="28"/>
          <w:highlight w:val="none"/>
          <w:shd w:val="clear" w:color="auto" w:fill="auto"/>
        </w:rPr>
      </w:pPr>
      <w:r>
        <w:rPr>
          <w:rFonts w:eastAsiaTheme="majorEastAsia" w:cstheme="majorBidi"/>
          <w:szCs w:val="28"/>
          <w:highlight w:val="none"/>
          <w:shd w:val="clear" w:color="auto" w:fill="auto"/>
        </w:rPr>
        <w:t>На основании вышеизложенного основными источниками информации по наличию инвестиционных программ организации коммунального комплекса являются с одной стороны администрация, как орган местного самоуправления и совет депутатов, как представительный орган муниципального образования, с другой стороны</w:t>
      </w:r>
      <w:r>
        <w:rPr>
          <w:highlight w:val="none"/>
          <w:shd w:val="clear" w:color="auto" w:fill="auto"/>
        </w:rPr>
        <w:t xml:space="preserve"> – непосредственно </w:t>
      </w:r>
      <w:r>
        <w:rPr>
          <w:szCs w:val="28"/>
          <w:highlight w:val="none"/>
          <w:shd w:val="clear" w:color="auto" w:fill="auto"/>
        </w:rPr>
        <w:t>субъектами естественных монополий в сфере электро-, газо-, теплоснабжения, организациями (предприятиями) коммунального комплекса</w:t>
      </w:r>
      <w:r>
        <w:rPr>
          <w:highlight w:val="none"/>
          <w:shd w:val="clear" w:color="auto" w:fill="auto"/>
        </w:rPr>
        <w:t xml:space="preserve"> в порядке раскрытия информации</w:t>
      </w:r>
      <w:r>
        <w:rPr>
          <w:rFonts w:eastAsiaTheme="majorEastAsia" w:cstheme="majorBidi"/>
          <w:b/>
          <w:szCs w:val="28"/>
          <w:highlight w:val="none"/>
          <w:shd w:val="clear" w:color="auto" w:fill="auto"/>
        </w:rPr>
        <w:t xml:space="preserve"> </w:t>
      </w:r>
      <w:r>
        <w:rPr>
          <w:rFonts w:eastAsiaTheme="majorEastAsia" w:cstheme="majorBidi"/>
          <w:szCs w:val="28"/>
          <w:highlight w:val="none"/>
          <w:shd w:val="clear" w:color="auto" w:fill="auto"/>
        </w:rPr>
        <w:t>о регулируемой деятельности.</w:t>
      </w:r>
    </w:p>
    <w:p>
      <w:pPr>
        <w:ind w:firstLine="709"/>
        <w:rPr>
          <w:rFonts w:eastAsiaTheme="majorEastAsia" w:cstheme="majorBidi"/>
          <w:szCs w:val="28"/>
          <w:highlight w:val="none"/>
        </w:rPr>
      </w:pPr>
      <w:r>
        <w:t xml:space="preserve">В период подготовки изменений в генеральный план отсутствует информация об утвержденных </w:t>
      </w:r>
      <w:r>
        <w:rPr>
          <w:rFonts w:eastAsiaTheme="majorEastAsia" w:cstheme="majorBidi"/>
          <w:szCs w:val="28"/>
        </w:rPr>
        <w:t xml:space="preserve">инвестиционных программах </w:t>
      </w:r>
      <w:r>
        <w:rPr>
          <w:szCs w:val="28"/>
          <w:highlight w:val="none"/>
        </w:rPr>
        <w:t>субъектами естественных монополий в сфере электро-, газо-, теплоснабжения, организациями (предприятиями) коммунального комплекса</w:t>
      </w:r>
      <w:r>
        <w:rPr>
          <w:highlight w:val="none"/>
        </w:rPr>
        <w:t>.</w:t>
      </w:r>
    </w:p>
    <w:p>
      <w:pPr>
        <w:ind w:firstLine="709"/>
        <w:rPr>
          <w:rFonts w:eastAsiaTheme="majorEastAsia" w:cstheme="majorBidi"/>
          <w:szCs w:val="28"/>
          <w:highlight w:val="none"/>
        </w:rPr>
      </w:pPr>
      <w:r>
        <w:rPr>
          <w:highlight w:val="none"/>
        </w:rPr>
        <w:t>В случае утверждения</w:t>
      </w:r>
      <w:r>
        <w:rPr>
          <w:rFonts w:eastAsiaTheme="majorEastAsia" w:cstheme="majorBidi"/>
          <w:szCs w:val="28"/>
          <w:highlight w:val="none"/>
        </w:rPr>
        <w:t xml:space="preserve"> инвестиционных программ </w:t>
      </w:r>
      <w:r>
        <w:rPr>
          <w:szCs w:val="28"/>
          <w:highlight w:val="none"/>
        </w:rPr>
        <w:t>субъектами естественных монополий в сфере электро-, газо-, теплоснабжения, организациями (предприятиями) коммунального комплекса</w:t>
      </w:r>
      <w:r>
        <w:rPr>
          <w:rFonts w:eastAsiaTheme="majorEastAsia" w:cstheme="majorBidi"/>
          <w:szCs w:val="28"/>
          <w:highlight w:val="none"/>
        </w:rPr>
        <w:t xml:space="preserve"> (внесения, в дальнейшем, в них изменений), они подлежат обязательному включению в генеральный план.</w:t>
      </w:r>
    </w:p>
    <w:bookmarkEnd w:id="79"/>
    <w:bookmarkEnd w:id="80"/>
    <w:p>
      <w:pPr>
        <w:pStyle w:val="2"/>
        <w:keepLines w:val="0"/>
        <w:numPr>
          <w:ilvl w:val="0"/>
          <w:numId w:val="9"/>
        </w:numPr>
      </w:pPr>
      <w:bookmarkStart w:id="87" w:name="_Учет_инвестиционных_программ"/>
      <w:bookmarkEnd w:id="87"/>
      <w:bookmarkStart w:id="88" w:name="_Toc18421644"/>
      <w:bookmarkStart w:id="89" w:name="_Toc6063020"/>
      <w:bookmarkStart w:id="90" w:name="_Toc408941738"/>
      <w:bookmarkStart w:id="91" w:name="_Toc408941752"/>
      <w:bookmarkStart w:id="92" w:name="_Toc389545918"/>
      <w:bookmarkStart w:id="93" w:name="_Toc374193973"/>
      <w:r>
        <w:t>Обоснование выбранного варианта размещения объектов местного значения поселения и оценка возможного влияния планируемых для размещения объектов местного значения поселения на комплексное развитие этих территорий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bookmarkEnd w:id="88"/>
      <w:bookmarkEnd w:id="89"/>
    </w:p>
    <w:bookmarkEnd w:id="90"/>
    <w:p>
      <w:pPr>
        <w:ind w:firstLine="709"/>
      </w:pPr>
      <w:r>
        <w:t>Перечень видов объектов местного значения поселения для установления в генеральном плане вытекает из состава полномочий органов местного самоуправления, которые в соответствии с Федеральным законом от 6 октября 2003 года № 131-ФЗ «Об общих принципах организации местного самоуправления в Российской Федерации» могут находиться в собственности поселения, в том числе в части создания и учёта объектов местного значения в различных областях (видах деятельности).</w:t>
      </w:r>
    </w:p>
    <w:p>
      <w:pPr>
        <w:ind w:firstLine="709"/>
      </w:pPr>
      <w:r>
        <w:t>Количество планируемых объектов местного значения и месторасположение в общем случае, должно определяться на основании местных нормативов градостроительного проектирования исходя из расчётных показателей минимально допустимого уровня обеспеченности объектами местного значения поселения населения муниципального образования и расчётных показателей максимально допустимого уровня территориальной доступности таких объектов для населения поселения.</w:t>
      </w:r>
    </w:p>
    <w:p>
      <w:pPr>
        <w:ind w:firstLine="709"/>
      </w:pPr>
      <w:r>
        <w:t xml:space="preserve">Согласно пункту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w:t>
      </w:r>
    </w:p>
    <w:p>
      <w:pPr>
        <w:ind w:firstLine="709"/>
      </w:pPr>
      <w:r>
        <w:t xml:space="preserve">К объектам местного значения поселения, оказывающим существенное влияние на социально-экономическое развитие поселения, относятся такие объекты, если они оказывают или будут оказывать влияние на социально-экономическое развитие поселения в целом либо одновременно двух и более населённых пунктов, находящихся в границах поселения. </w:t>
      </w:r>
    </w:p>
    <w:p>
      <w:pPr>
        <w:ind w:firstLine="709"/>
      </w:pPr>
      <w:r>
        <w:t>Виды объектов местного значения поселения, указанные в пункте 1 части 5 статьи 23 Градостроительного кодекса Российской Федерации, в областях, подлежащих отображению в генеральном плане, которые согласно части 6 статьи 9 Градостроительного кодекса Российской Федерации, подлежат учёту в генеральном плане.</w:t>
      </w:r>
    </w:p>
    <w:p>
      <w:pPr>
        <w:ind w:firstLine="709"/>
        <w:rPr>
          <w:b/>
        </w:rPr>
      </w:pPr>
      <w:r>
        <w:t>Обоснование проводилось как для группы однотипных объектов, так и для каждого рассматриваемого объекта местного значения. Все объекты местного значения, предложенные и обоснованные в настоящем разделе, занесены в сводную таблицу</w:t>
      </w:r>
      <w:r>
        <w:rPr>
          <w:b/>
        </w:rPr>
        <w:t xml:space="preserve"> </w:t>
      </w:r>
      <w:r>
        <w:t xml:space="preserve">и отображены на соответствующих картах </w:t>
      </w:r>
      <w:r>
        <w:rPr>
          <w:rFonts w:eastAsia="Calibri" w:cs="Times New Roman"/>
        </w:rPr>
        <w:t>генерального плана</w:t>
      </w:r>
      <w:r>
        <w:t>.</w:t>
      </w:r>
    </w:p>
    <w:p>
      <w:pPr>
        <w:ind w:firstLine="708"/>
      </w:pPr>
      <w:r>
        <w:rPr>
          <w:rFonts w:eastAsiaTheme="majorEastAsia" w:cstheme="majorBidi"/>
          <w:bCs/>
          <w:szCs w:val="28"/>
        </w:rPr>
        <w:t xml:space="preserve">Предложенные варианты размещения объектов </w:t>
      </w:r>
      <w:r>
        <w:t>местного значения поселения подготовлены в областях, согласно пункту 1 части 5 статьи 23 Градостроительного кодекса Российской Федерации, подлежащих отображению на картах генерального плана.</w:t>
      </w:r>
    </w:p>
    <w:p>
      <w:pPr>
        <w:pStyle w:val="2"/>
        <w:keepLines w:val="0"/>
        <w:numPr>
          <w:ilvl w:val="1"/>
          <w:numId w:val="9"/>
        </w:numPr>
        <w:ind w:left="709" w:hanging="709"/>
        <w:rPr>
          <w:b/>
          <w:bCs/>
          <w:i/>
          <w:iCs/>
        </w:rPr>
      </w:pPr>
      <w:bookmarkStart w:id="94" w:name="_Toc18421645"/>
      <w:bookmarkStart w:id="95" w:name="_Toc499587802"/>
      <w:bookmarkStart w:id="96" w:name="_Toc6063021"/>
      <w:bookmarkStart w:id="97" w:name="_Toc374193952"/>
      <w:bookmarkStart w:id="98" w:name="_Toc408941739"/>
      <w:bookmarkStart w:id="99" w:name="_Toc389545895"/>
      <w:r>
        <w:rPr>
          <w:b/>
          <w:bCs/>
          <w:i/>
          <w:iCs/>
        </w:rPr>
        <w:t>Обоснование предложенного варианта размещения объектов электро-, тепло-, газо- и водоснабжения населения, водоотведения, по результатам комплексных обоснований, необходимых для устойчивого развития территории поселения</w:t>
      </w:r>
      <w:bookmarkEnd w:id="94"/>
      <w:bookmarkEnd w:id="95"/>
      <w:bookmarkEnd w:id="96"/>
      <w:bookmarkEnd w:id="97"/>
      <w:bookmarkEnd w:id="98"/>
      <w:bookmarkEnd w:id="99"/>
    </w:p>
    <w:p>
      <w:pPr>
        <w:pStyle w:val="2"/>
        <w:keepLines w:val="0"/>
        <w:numPr>
          <w:ilvl w:val="2"/>
          <w:numId w:val="9"/>
        </w:numPr>
        <w:ind w:left="709" w:hanging="709"/>
        <w:rPr>
          <w:b/>
          <w:bCs/>
          <w:i/>
          <w:iCs/>
        </w:rPr>
      </w:pPr>
      <w:bookmarkStart w:id="100" w:name="_Строительство_объектов_электроснабж"/>
      <w:bookmarkEnd w:id="100"/>
      <w:bookmarkStart w:id="101" w:name="_Toc374193953"/>
      <w:bookmarkStart w:id="102" w:name="_Toc499587803"/>
      <w:bookmarkStart w:id="103" w:name="_Toc408941740"/>
      <w:bookmarkStart w:id="104" w:name="_Toc6063022"/>
      <w:bookmarkStart w:id="105" w:name="_Toc18421646"/>
      <w:bookmarkStart w:id="106" w:name="_Toc389545896"/>
      <w:r>
        <w:rPr>
          <w:b/>
          <w:bCs/>
          <w:i/>
          <w:iCs/>
        </w:rPr>
        <w:t>Строительство объектов электроснабжения населения</w:t>
      </w:r>
      <w:bookmarkEnd w:id="101"/>
      <w:bookmarkEnd w:id="102"/>
      <w:bookmarkEnd w:id="103"/>
      <w:bookmarkEnd w:id="104"/>
      <w:bookmarkEnd w:id="105"/>
      <w:bookmarkEnd w:id="106"/>
    </w:p>
    <w:p>
      <w:pPr>
        <w:pStyle w:val="66"/>
        <w:ind w:firstLine="709"/>
        <w:rPr>
          <w:b w:val="0"/>
          <w:bCs w:val="0"/>
        </w:rPr>
      </w:pPr>
      <w:r>
        <w:rPr>
          <w:b w:val="0"/>
          <w:bCs w:val="0"/>
        </w:rPr>
        <w:t>Предложения по размещению данных объектов не поступали.</w:t>
      </w:r>
    </w:p>
    <w:p>
      <w:pPr>
        <w:pStyle w:val="2"/>
        <w:keepLines w:val="0"/>
        <w:numPr>
          <w:ilvl w:val="2"/>
          <w:numId w:val="9"/>
        </w:numPr>
        <w:ind w:left="709" w:hanging="709"/>
        <w:rPr>
          <w:b/>
          <w:bCs/>
          <w:i/>
          <w:iCs/>
        </w:rPr>
      </w:pPr>
      <w:bookmarkStart w:id="107" w:name="_Toc18421647"/>
      <w:bookmarkStart w:id="108" w:name="_Toc499587804"/>
      <w:bookmarkStart w:id="109" w:name="_Toc6063023"/>
      <w:r>
        <w:rPr>
          <w:b/>
          <w:bCs/>
          <w:i/>
          <w:iCs/>
        </w:rPr>
        <w:t>Строительство объектов теплоснабжения населения</w:t>
      </w:r>
      <w:bookmarkEnd w:id="107"/>
      <w:bookmarkEnd w:id="108"/>
      <w:bookmarkEnd w:id="109"/>
    </w:p>
    <w:p>
      <w:pPr>
        <w:pStyle w:val="66"/>
        <w:ind w:firstLine="709"/>
        <w:rPr>
          <w:b w:val="0"/>
          <w:bCs w:val="0"/>
        </w:rPr>
      </w:pPr>
      <w:bookmarkStart w:id="110" w:name="_Toc374193954"/>
      <w:bookmarkStart w:id="111" w:name="_Toc408941741"/>
      <w:bookmarkStart w:id="112" w:name="_Toc389545897"/>
      <w:r>
        <w:rPr>
          <w:b w:val="0"/>
          <w:bCs w:val="0"/>
        </w:rPr>
        <w:t>Предложения по размещению данных объектов не поступали.</w:t>
      </w:r>
    </w:p>
    <w:p>
      <w:pPr>
        <w:pStyle w:val="2"/>
        <w:keepLines w:val="0"/>
        <w:numPr>
          <w:ilvl w:val="2"/>
          <w:numId w:val="9"/>
        </w:numPr>
        <w:ind w:left="709" w:hanging="709"/>
        <w:rPr>
          <w:b/>
          <w:bCs/>
          <w:i/>
          <w:iCs/>
        </w:rPr>
      </w:pPr>
      <w:bookmarkStart w:id="113" w:name="_Строительство_объектов_газоснабжени"/>
      <w:bookmarkEnd w:id="113"/>
      <w:bookmarkStart w:id="114" w:name="_Toc6063024"/>
      <w:bookmarkStart w:id="115" w:name="_Toc499587805"/>
      <w:bookmarkStart w:id="116" w:name="_Toc18421648"/>
      <w:r>
        <w:rPr>
          <w:b/>
          <w:bCs/>
          <w:i/>
          <w:iCs/>
        </w:rPr>
        <w:t>Строительство объектов газоснабжения населения</w:t>
      </w:r>
      <w:bookmarkEnd w:id="110"/>
      <w:bookmarkEnd w:id="111"/>
      <w:bookmarkEnd w:id="112"/>
      <w:bookmarkEnd w:id="114"/>
      <w:bookmarkEnd w:id="115"/>
      <w:bookmarkEnd w:id="116"/>
    </w:p>
    <w:p>
      <w:pPr>
        <w:pStyle w:val="66"/>
        <w:ind w:firstLine="709"/>
        <w:rPr>
          <w:b w:val="0"/>
          <w:bCs w:val="0"/>
        </w:rPr>
      </w:pPr>
      <w:bookmarkStart w:id="117" w:name="_Строительство_объектов_водоснабжени"/>
      <w:bookmarkEnd w:id="117"/>
      <w:bookmarkStart w:id="118" w:name="_Toc499587806"/>
      <w:bookmarkStart w:id="119" w:name="_Toc6063025"/>
      <w:bookmarkStart w:id="120" w:name="_Toc389545898"/>
      <w:bookmarkStart w:id="121" w:name="_Toc374193955"/>
      <w:bookmarkStart w:id="122" w:name="_Toc408941742"/>
      <w:r>
        <w:rPr>
          <w:b w:val="0"/>
          <w:bCs w:val="0"/>
        </w:rPr>
        <w:t>Предложения по размещению данных объектов не поступали.</w:t>
      </w:r>
    </w:p>
    <w:p>
      <w:pPr>
        <w:pStyle w:val="2"/>
        <w:keepLines w:val="0"/>
        <w:numPr>
          <w:ilvl w:val="2"/>
          <w:numId w:val="9"/>
        </w:numPr>
        <w:ind w:left="426" w:hanging="568"/>
        <w:rPr>
          <w:b/>
          <w:bCs/>
          <w:i/>
          <w:iCs/>
        </w:rPr>
      </w:pPr>
      <w:bookmarkStart w:id="123" w:name="_Toc18421649"/>
      <w:r>
        <w:rPr>
          <w:b/>
          <w:bCs/>
          <w:i/>
          <w:iCs/>
        </w:rPr>
        <w:t>Строительство объектов водоснабжения населения</w:t>
      </w:r>
      <w:bookmarkEnd w:id="118"/>
      <w:bookmarkEnd w:id="119"/>
      <w:bookmarkEnd w:id="120"/>
      <w:bookmarkEnd w:id="121"/>
      <w:bookmarkEnd w:id="122"/>
      <w:bookmarkEnd w:id="123"/>
    </w:p>
    <w:p>
      <w:pPr>
        <w:pStyle w:val="66"/>
        <w:ind w:firstLine="709"/>
        <w:rPr>
          <w:b w:val="0"/>
          <w:bCs w:val="0"/>
        </w:rPr>
      </w:pPr>
      <w:bookmarkStart w:id="124" w:name="_Строительство_объектов_водоотведени"/>
      <w:bookmarkEnd w:id="124"/>
      <w:bookmarkStart w:id="125" w:name="_Toc408941743"/>
      <w:bookmarkStart w:id="126" w:name="_Toc6063026"/>
      <w:bookmarkStart w:id="127" w:name="_Toc389545899"/>
      <w:bookmarkStart w:id="128" w:name="_Toc374193956"/>
      <w:bookmarkStart w:id="129" w:name="_Toc499587807"/>
      <w:r>
        <w:rPr>
          <w:b w:val="0"/>
          <w:bCs w:val="0"/>
        </w:rPr>
        <w:t>Предложения по размещению данных объектов не поступали.</w:t>
      </w:r>
    </w:p>
    <w:p>
      <w:pPr>
        <w:pStyle w:val="2"/>
        <w:keepLines w:val="0"/>
        <w:numPr>
          <w:ilvl w:val="2"/>
          <w:numId w:val="9"/>
        </w:numPr>
        <w:ind w:left="426" w:hanging="426"/>
        <w:rPr>
          <w:b/>
          <w:bCs/>
          <w:i/>
          <w:iCs/>
        </w:rPr>
      </w:pPr>
      <w:bookmarkStart w:id="130" w:name="_Toc18421650"/>
      <w:r>
        <w:rPr>
          <w:b/>
          <w:bCs/>
          <w:i/>
          <w:iCs/>
        </w:rPr>
        <w:t>Строительство объектов водоотведения</w:t>
      </w:r>
      <w:bookmarkEnd w:id="125"/>
      <w:bookmarkEnd w:id="126"/>
      <w:bookmarkEnd w:id="127"/>
      <w:bookmarkEnd w:id="128"/>
      <w:bookmarkEnd w:id="129"/>
      <w:bookmarkEnd w:id="130"/>
    </w:p>
    <w:p>
      <w:pPr>
        <w:pStyle w:val="66"/>
        <w:ind w:firstLine="709"/>
      </w:pPr>
      <w:bookmarkStart w:id="131" w:name="_Обоснование_предложенного_варианта"/>
      <w:bookmarkEnd w:id="131"/>
      <w:bookmarkStart w:id="132" w:name="_Toc499587808"/>
      <w:bookmarkStart w:id="133" w:name="_Toc408941744"/>
      <w:bookmarkStart w:id="134" w:name="_Toc6063027"/>
      <w:bookmarkStart w:id="135" w:name="_Toc374193957"/>
      <w:bookmarkStart w:id="136" w:name="_Toc389545900"/>
      <w:r>
        <w:t>Предложения по размещению данных объектов не поступали.</w:t>
      </w:r>
    </w:p>
    <w:p>
      <w:pPr>
        <w:pStyle w:val="2"/>
        <w:keepLines w:val="0"/>
        <w:numPr>
          <w:ilvl w:val="1"/>
          <w:numId w:val="9"/>
        </w:numPr>
        <w:ind w:left="709" w:hanging="709"/>
        <w:rPr>
          <w:b/>
          <w:bCs/>
          <w:i/>
          <w:iCs/>
        </w:rPr>
      </w:pPr>
      <w:bookmarkStart w:id="137" w:name="_Toc18421651"/>
      <w:r>
        <w:rPr>
          <w:b/>
          <w:bCs/>
          <w:i/>
          <w:iCs/>
        </w:rPr>
        <w:t>Обоснование предложенного варианта размещения объектов транспортной инфраструктуры в границах населённых пунктов поселения по результатам комплексных обоснований, необходимых для устойчивого развития территории поселения</w:t>
      </w:r>
      <w:bookmarkEnd w:id="132"/>
      <w:bookmarkEnd w:id="133"/>
      <w:bookmarkEnd w:id="134"/>
      <w:bookmarkEnd w:id="135"/>
      <w:bookmarkEnd w:id="136"/>
      <w:bookmarkEnd w:id="137"/>
    </w:p>
    <w:p>
      <w:pPr>
        <w:pStyle w:val="2"/>
        <w:keepLines w:val="0"/>
        <w:numPr>
          <w:ilvl w:val="2"/>
          <w:numId w:val="9"/>
        </w:numPr>
        <w:ind w:left="426" w:hanging="426"/>
        <w:rPr>
          <w:b/>
          <w:bCs/>
          <w:i/>
          <w:iCs/>
        </w:rPr>
      </w:pPr>
      <w:bookmarkStart w:id="138" w:name="_Toc374193958"/>
      <w:bookmarkStart w:id="139" w:name="_Toc408941745"/>
      <w:bookmarkStart w:id="140" w:name="_Toc18421652"/>
      <w:bookmarkStart w:id="141" w:name="_Toc6063028"/>
      <w:bookmarkStart w:id="142" w:name="_Toc499587809"/>
      <w:bookmarkStart w:id="143" w:name="_Toc389545901"/>
      <w:r>
        <w:rPr>
          <w:b/>
          <w:bCs/>
          <w:i/>
          <w:iCs/>
        </w:rPr>
        <w:t>Строительство объектов улично-дорожной сети в границах населённых пунктов поселения</w:t>
      </w:r>
      <w:bookmarkEnd w:id="138"/>
      <w:bookmarkEnd w:id="139"/>
      <w:bookmarkEnd w:id="140"/>
      <w:bookmarkEnd w:id="141"/>
      <w:bookmarkEnd w:id="142"/>
      <w:bookmarkEnd w:id="143"/>
    </w:p>
    <w:p>
      <w:pPr>
        <w:pStyle w:val="66"/>
        <w:ind w:firstLine="709"/>
      </w:pPr>
      <w:r>
        <w:rPr>
          <w:b w:val="0"/>
          <w:bCs w:val="0"/>
        </w:rPr>
        <w:t>Обоснование предло</w:t>
      </w:r>
      <w:r>
        <w:t>женного варианта размещения объектов улично-дорожной сети в границах населённых пунктов поселения по результатам комплексных обоснований, необходимых для устойчивого развития территории поселения представлено ниже.</w:t>
      </w:r>
    </w:p>
    <w:p>
      <w:pPr>
        <w:pStyle w:val="66"/>
        <w:ind w:firstLine="709"/>
      </w:pPr>
      <w:r>
        <w:t>Наименование объекта или группы объектов: объекты улично-дорожной сети в границах населённых пунктов поселения (улицы, дороги, проезды).</w:t>
      </w:r>
    </w:p>
    <w:p>
      <w:pPr>
        <w:pStyle w:val="66"/>
        <w:ind w:firstLine="709"/>
      </w:pPr>
      <w:r>
        <w:t>Планируемые места размещения (по предложениям): населенные пункты муниципального образования, места размещения объектов отображены на соответствующей карте, место размещения уточняется при подготовке документации по планировке территории, вариантность не требуется.</w:t>
      </w:r>
    </w:p>
    <w:p>
      <w:pPr>
        <w:pStyle w:val="66"/>
        <w:ind w:firstLine="709"/>
        <w:rPr>
          <w:u w:val="single"/>
        </w:rPr>
      </w:pPr>
      <w:r>
        <w:rPr>
          <w:u w:val="single"/>
        </w:rPr>
        <w:t>Анализ состояния и использования территории, рекомендованной для размещения планируемого объекта.</w:t>
      </w:r>
    </w:p>
    <w:p>
      <w:pPr>
        <w:pStyle w:val="66"/>
        <w:ind w:firstLine="709"/>
      </w:pPr>
      <w:r>
        <w:t>Категория земель, в пределах которой предполагается размещение соответствующего объекта (земли населённых пунктов, земли иных категорий): земли населённых пунктов.</w:t>
      </w:r>
    </w:p>
    <w:p>
      <w:pPr>
        <w:pStyle w:val="66"/>
        <w:ind w:firstLine="709"/>
      </w:pPr>
      <w:r>
        <w:t>Состояние использования территории (земельного участка): наличие свободных (незанятых) территорий и земельных участков нецелевого использования: в границах территории, подлежащей комплексному развитию.</w:t>
      </w:r>
    </w:p>
    <w:p>
      <w:pPr>
        <w:pStyle w:val="66"/>
        <w:ind w:firstLine="709"/>
      </w:pPr>
      <w:r>
        <w:t>Наличие особо ценных земель, имеющих ограничения по переводу из одной в другую категорию: отсутствуют</w:t>
      </w:r>
    </w:p>
    <w:p>
      <w:pPr>
        <w:pStyle w:val="66"/>
        <w:ind w:firstLine="709"/>
      </w:pPr>
      <w:r>
        <w:t>Возможность осуществления реконструкции занятых территорий: не требуется.</w:t>
      </w:r>
    </w:p>
    <w:p>
      <w:pPr>
        <w:pStyle w:val="66"/>
        <w:ind w:firstLine="709"/>
      </w:pPr>
      <w:r>
        <w:t>Необходимые мероприятия по инженерной подготовке территории в случае размещения конкретного вида объекта местного значения: не требуются.</w:t>
      </w:r>
    </w:p>
    <w:p>
      <w:pPr>
        <w:pStyle w:val="66"/>
        <w:ind w:firstLine="709"/>
      </w:pPr>
      <w:r>
        <w:t>Оценка соответствия вида размещаемого объекта требованиям и ограничениям по видам использования земель данной категории: соответствует.</w:t>
      </w:r>
    </w:p>
    <w:p>
      <w:pPr>
        <w:pStyle w:val="66"/>
        <w:ind w:firstLine="709"/>
      </w:pPr>
      <w:r>
        <w:t xml:space="preserve">Функциональная зона: </w:t>
      </w:r>
    </w:p>
    <w:p>
      <w:pPr>
        <w:pStyle w:val="66"/>
        <w:ind w:firstLine="709"/>
      </w:pPr>
      <w:r>
        <w:t xml:space="preserve">зона жилой застройки; </w:t>
      </w:r>
    </w:p>
    <w:p>
      <w:pPr>
        <w:pStyle w:val="66"/>
        <w:ind w:firstLine="709"/>
      </w:pPr>
      <w:r>
        <w:t>зона размещения объектов социального и коммунально-бытового назначения, делового, общественного и коммерческого назначения;</w:t>
      </w:r>
    </w:p>
    <w:p>
      <w:pPr>
        <w:pStyle w:val="66"/>
        <w:ind w:firstLine="709"/>
      </w:pPr>
      <w:r>
        <w:t>зона производственного назначения.</w:t>
      </w:r>
    </w:p>
    <w:p>
      <w:pPr>
        <w:pStyle w:val="66"/>
        <w:ind w:firstLine="709"/>
        <w:rPr>
          <w:u w:val="single"/>
        </w:rPr>
      </w:pPr>
      <w:r>
        <w:rPr>
          <w:u w:val="single"/>
        </w:rPr>
        <w:t>Определение возможных направлений развития территории.</w:t>
      </w:r>
    </w:p>
    <w:p>
      <w:pPr>
        <w:pStyle w:val="66"/>
        <w:ind w:firstLine="709"/>
      </w:pPr>
      <w:r>
        <w:t>Цели и задачи социально-экономического развития поселения, в том числе связанные с конкретным видом объекта</w:t>
      </w:r>
      <w:r>
        <w:tab/>
      </w:r>
      <w:r>
        <w:t>повышение комфортного уровня проживания населения: предлагаемые в документах стратегического социально-экономического планирования «точки роста» и «зоны опережающего развития» на территории поселения</w:t>
      </w:r>
      <w:r>
        <w:tab/>
      </w:r>
      <w:r>
        <w:t xml:space="preserve">рассматриваемая территория относится к точкам роста. </w:t>
      </w:r>
    </w:p>
    <w:p>
      <w:pPr>
        <w:pStyle w:val="66"/>
        <w:ind w:firstLine="709"/>
      </w:pPr>
      <w:r>
        <w:t>Оценка соответствия предполагаемого месторасположения объекта требованиям и принципам градостроительной деятельности, в том числе:</w:t>
      </w:r>
      <w:r>
        <w:tab/>
      </w:r>
    </w:p>
    <w:p>
      <w:pPr>
        <w:pStyle w:val="66"/>
        <w:ind w:firstLine="709"/>
      </w:pPr>
      <w:r>
        <w:t>требованиям обеспечения безопасных условий жизнедеятельности населения, в том числе предотвращения возникновения чрезвычайных ситуаций при наличии территорий потенциального возникновения чрезвычайных ситуаций природного и техногенного характера;</w:t>
      </w:r>
      <w:r>
        <w:tab/>
      </w:r>
      <w:r>
        <w:t>размещения данного объекта: соответствует требованиям обеспечения безопасных условий жизнедеятельности населения, однако при этом относится к опасным промышленным объектам;</w:t>
      </w:r>
    </w:p>
    <w:p>
      <w:pPr>
        <w:pStyle w:val="66"/>
        <w:ind w:firstLine="709"/>
      </w:pPr>
      <w:r>
        <w:t>требованиям обеспечения благоприятных условий жизнедеятельности населения, в том числе удобства организации трудовых поездок, поездок социально-бытового характера: оценка не требуется;</w:t>
      </w:r>
    </w:p>
    <w:p>
      <w:pPr>
        <w:pStyle w:val="66"/>
        <w:ind w:firstLine="709"/>
      </w:pPr>
      <w:r>
        <w:t>ограничениям негативного воздействия на окружающую среду (при создании объектов определённых видов, которые могут оказать такое воздействие), в том числе установления санитарно-защитных зон: создаваемый объект не оказывает негативного воздействия на окружающую среду;</w:t>
      </w:r>
    </w:p>
    <w:p>
      <w:pPr>
        <w:pStyle w:val="66"/>
        <w:ind w:firstLine="709"/>
      </w:pPr>
      <w:r>
        <w:t>учет требований охраны и рационального использования природных ресурсов: учет проводить не требуется.</w:t>
      </w:r>
    </w:p>
    <w:p>
      <w:pPr>
        <w:pStyle w:val="66"/>
        <w:ind w:firstLine="709"/>
      </w:pPr>
      <w:r>
        <w:t>Оценка местоположения объекта в планировочной структуре и функциональном зонировании соответствующего поселения (по материалам проекта внесения изменений в генеральный план): объект планируется разместить согласно планировочной структуре и функциональному зонированию.</w:t>
      </w:r>
    </w:p>
    <w:p>
      <w:pPr>
        <w:pStyle w:val="66"/>
        <w:ind w:firstLine="709"/>
      </w:pPr>
      <w:r>
        <w:t>Оценка предполагаемого места размещения объекта нелинейного типа в определённой функциональной зоне, а также соответствующей территориальной зоне (из правил землепользования и застройки): предполагаемое место размещения объекта соответствует функциональной зоне.</w:t>
      </w:r>
    </w:p>
    <w:p>
      <w:pPr>
        <w:pStyle w:val="66"/>
        <w:ind w:firstLine="709"/>
        <w:rPr>
          <w:u w:val="single"/>
        </w:rPr>
      </w:pPr>
      <w:r>
        <w:rPr>
          <w:u w:val="single"/>
        </w:rPr>
        <w:t>Прогнозируемые ограничения использования соответствующей территории.</w:t>
      </w:r>
    </w:p>
    <w:p>
      <w:pPr>
        <w:pStyle w:val="66"/>
        <w:ind w:firstLine="709"/>
      </w:pPr>
      <w:r>
        <w:t>Анализ имеющихся ограничений (в пределах соответствующей функциональной или территориальной зоны), в том числе зон с особыми условиями использования территории (из правил землепользования и застройки):</w:t>
      </w:r>
      <w:r>
        <w:tab/>
      </w:r>
      <w:r>
        <w:t>ограничения в соответствии с действующим законодательством.</w:t>
      </w:r>
    </w:p>
    <w:p>
      <w:pPr>
        <w:pStyle w:val="66"/>
        <w:ind w:firstLine="709"/>
        <w:rPr>
          <w:u w:val="single"/>
        </w:rPr>
      </w:pPr>
      <w:r>
        <w:rPr>
          <w:u w:val="single"/>
        </w:rPr>
        <w:t xml:space="preserve">Прогнозируемые ограничения на данной территории, в том числе необходимость создания зон с особыми условиями использования территории, связанных с созданием планируемых объектов местного значения: </w:t>
      </w:r>
    </w:p>
    <w:p>
      <w:pPr>
        <w:pStyle w:val="66"/>
        <w:ind w:firstLine="709"/>
      </w:pPr>
      <w:r>
        <w:t>не устанавливаются.</w:t>
      </w:r>
    </w:p>
    <w:p>
      <w:pPr>
        <w:pStyle w:val="66"/>
        <w:ind w:firstLine="709"/>
      </w:pPr>
      <w:r>
        <w:t>Прогнозируемые ограничения, связанные с планируемым размещением на данной территории объектов федерального и регионального значения, в том числе создание зон с особыми условиями использования территории: на рассматриваемой территории не планируется размещение объектов федерального и регионального значения, создания зон с особыми условиями использования территории – не потребуется.</w:t>
      </w:r>
    </w:p>
    <w:p>
      <w:pPr>
        <w:pStyle w:val="66"/>
        <w:ind w:firstLine="709"/>
        <w:rPr>
          <w:u w:val="single"/>
        </w:rPr>
      </w:pPr>
      <w:r>
        <w:rPr>
          <w:u w:val="single"/>
        </w:rPr>
        <w:t>Оценка возможного влияния планируемых для размещения объектов местного значения на комплексное развитие соответствующей территории, установленных в планах и программах комплексного социально-экономического развития муниципального образования.</w:t>
      </w:r>
    </w:p>
    <w:p>
      <w:pPr>
        <w:pStyle w:val="66"/>
        <w:ind w:firstLine="709"/>
      </w:pPr>
      <w:r>
        <w:t>Оценка влияния на комплексное развитие включает оценку соответствия планируемых объектов параметрам функциональной зоны по проекту генерального плана и регламентам территориальной зоны правил землепользования и застройки муниципального образования: планируемые объекты соответствуют параметрам функциональной зоны по проекту генерального плана, после утверждения потребуется внесение изменений в границы территориальной зоны правил землепользования и застройки муниципального образования.</w:t>
      </w:r>
    </w:p>
    <w:p>
      <w:pPr>
        <w:pStyle w:val="66"/>
        <w:ind w:firstLine="709"/>
      </w:pPr>
      <w:r>
        <w:t xml:space="preserve">Оценка влияния планируемого местоположения объекта с точки зрения соответствия задачам формирования «точек роста» и «зон опережающего развития» на территории поселения, определённых в стратегических документах социально-экономического развития: местоположение объекта относится к территориям «точек роста». </w:t>
      </w:r>
    </w:p>
    <w:p>
      <w:pPr>
        <w:pStyle w:val="66"/>
        <w:ind w:firstLine="709"/>
      </w:pPr>
      <w:r>
        <w:t>Возможные или негативные последствия размещения объектов местного значения для устойчивого развития территории: размещение объекта окажет положительные влияние на устойчивое развитие территории.</w:t>
      </w:r>
    </w:p>
    <w:p>
      <w:pPr>
        <w:pStyle w:val="66"/>
        <w:ind w:firstLine="709"/>
        <w:rPr>
          <w:u w:val="single"/>
        </w:rPr>
      </w:pPr>
      <w:r>
        <w:rPr>
          <w:u w:val="single"/>
        </w:rPr>
        <w:t>Характеристика зон с особыми условиями использования территории, требующихся в связи с размещением соответствующего объекта местного значения:</w:t>
      </w:r>
    </w:p>
    <w:p>
      <w:pPr>
        <w:ind w:firstLine="709"/>
      </w:pPr>
      <w:r>
        <w:t>не устанавливаются.</w:t>
      </w:r>
    </w:p>
    <w:p>
      <w:pPr>
        <w:pStyle w:val="2"/>
        <w:keepLines w:val="0"/>
        <w:numPr>
          <w:ilvl w:val="2"/>
          <w:numId w:val="9"/>
        </w:numPr>
        <w:ind w:left="426" w:hanging="568"/>
        <w:rPr>
          <w:b/>
          <w:bCs/>
          <w:i/>
          <w:iCs/>
        </w:rPr>
      </w:pPr>
      <w:bookmarkStart w:id="144" w:name="_Toc374193959"/>
      <w:bookmarkStart w:id="145" w:name="_Toc499587810"/>
      <w:bookmarkStart w:id="146" w:name="_Toc408941746"/>
      <w:bookmarkStart w:id="147" w:name="_Toc18421653"/>
      <w:bookmarkStart w:id="148" w:name="_Toc6063029"/>
      <w:bookmarkStart w:id="149" w:name="_Toc389545902"/>
      <w:r>
        <w:rPr>
          <w:b/>
          <w:bCs/>
          <w:i/>
          <w:iCs/>
        </w:rPr>
        <w:t>Строительство парковок (парковочных мест)</w:t>
      </w:r>
      <w:bookmarkEnd w:id="144"/>
      <w:bookmarkEnd w:id="145"/>
      <w:bookmarkEnd w:id="146"/>
      <w:bookmarkEnd w:id="147"/>
      <w:bookmarkEnd w:id="148"/>
      <w:bookmarkEnd w:id="149"/>
    </w:p>
    <w:p>
      <w:pPr>
        <w:pStyle w:val="66"/>
        <w:ind w:firstLine="709"/>
        <w:rPr>
          <w:b w:val="0"/>
          <w:bCs w:val="0"/>
          <w:iCs/>
        </w:rPr>
      </w:pPr>
      <w:r>
        <w:rPr>
          <w:b w:val="0"/>
          <w:bCs w:val="0"/>
          <w:iCs/>
        </w:rPr>
        <w:t>Предложения по размещению данных объектов не поступали.</w:t>
      </w:r>
    </w:p>
    <w:p>
      <w:pPr>
        <w:pStyle w:val="2"/>
        <w:keepLines w:val="0"/>
        <w:numPr>
          <w:ilvl w:val="2"/>
          <w:numId w:val="9"/>
        </w:numPr>
        <w:ind w:left="709" w:hanging="851"/>
        <w:rPr>
          <w:b/>
          <w:bCs/>
          <w:i/>
          <w:iCs/>
        </w:rPr>
      </w:pPr>
      <w:bookmarkStart w:id="150" w:name="_Toc18421654"/>
      <w:bookmarkStart w:id="151" w:name="_Toc6063030"/>
      <w:bookmarkStart w:id="152" w:name="_Toc499587811"/>
      <w:bookmarkStart w:id="153" w:name="_Toc389545903"/>
      <w:bookmarkStart w:id="154" w:name="_Toc408941747"/>
      <w:bookmarkStart w:id="155" w:name="_Toc374193960"/>
      <w:r>
        <w:rPr>
          <w:b/>
          <w:bCs/>
          <w:i/>
          <w:iCs/>
        </w:rPr>
        <w:t>Строительство тротуаров и пешеходных дорожек, совмещённых для велосипедного движения за пределами проезжей части</w:t>
      </w:r>
      <w:bookmarkEnd w:id="150"/>
      <w:bookmarkEnd w:id="151"/>
      <w:bookmarkEnd w:id="152"/>
    </w:p>
    <w:p>
      <w:pPr>
        <w:pStyle w:val="66"/>
        <w:ind w:firstLine="709"/>
        <w:rPr>
          <w:szCs w:val="28"/>
        </w:rPr>
      </w:pPr>
      <w:r>
        <w:rPr>
          <w:szCs w:val="28"/>
        </w:rPr>
        <w:t>Для передвижения пешеходов предусмотрены тротуары преимущественно в грунтовом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правил дорожного движения по дорогам общего пользования.</w:t>
      </w:r>
    </w:p>
    <w:p>
      <w:pPr>
        <w:pStyle w:val="66"/>
        <w:ind w:firstLine="709"/>
      </w:pPr>
      <w:r>
        <w:t>Строительство тротуаров и пешеходных дорожек, совмещённых для велосипедного движения за пределами проезжей части, не планируется.</w:t>
      </w:r>
    </w:p>
    <w:p>
      <w:pPr>
        <w:pStyle w:val="2"/>
        <w:keepLines w:val="0"/>
        <w:numPr>
          <w:ilvl w:val="1"/>
          <w:numId w:val="9"/>
        </w:numPr>
        <w:ind w:left="709" w:hanging="709"/>
        <w:rPr>
          <w:b/>
          <w:bCs/>
          <w:i/>
          <w:iCs/>
        </w:rPr>
      </w:pPr>
      <w:bookmarkStart w:id="156" w:name="_Toc6063031"/>
      <w:bookmarkStart w:id="157" w:name="_Toc18421655"/>
      <w:bookmarkStart w:id="158" w:name="_Toc499587812"/>
      <w:r>
        <w:rPr>
          <w:b/>
          <w:bCs/>
          <w:i/>
          <w:iCs/>
        </w:rPr>
        <w:t>Обоснование предложенного варианта размещения объектов физической культуры и массового спорта по результатам комплексных обоснований, необходимых для устойчивого развития территории поселения</w:t>
      </w:r>
      <w:bookmarkEnd w:id="153"/>
      <w:bookmarkEnd w:id="154"/>
      <w:bookmarkEnd w:id="155"/>
      <w:bookmarkEnd w:id="156"/>
      <w:bookmarkEnd w:id="157"/>
      <w:bookmarkEnd w:id="158"/>
    </w:p>
    <w:p>
      <w:pPr>
        <w:pStyle w:val="2"/>
        <w:keepLines w:val="0"/>
        <w:numPr>
          <w:ilvl w:val="2"/>
          <w:numId w:val="9"/>
        </w:numPr>
        <w:ind w:left="426" w:hanging="426"/>
        <w:rPr>
          <w:b/>
          <w:bCs/>
          <w:i/>
          <w:iCs/>
        </w:rPr>
      </w:pPr>
      <w:bookmarkStart w:id="159" w:name="_Строительство_объектов_"/>
      <w:bookmarkEnd w:id="159"/>
      <w:bookmarkStart w:id="160" w:name="_Toc6063032"/>
      <w:bookmarkStart w:id="161" w:name="_Toc408941748"/>
      <w:bookmarkStart w:id="162" w:name="_Toc499587813"/>
      <w:bookmarkStart w:id="163" w:name="_Toc18421656"/>
      <w:bookmarkStart w:id="164" w:name="_Toc389545904"/>
      <w:r>
        <w:rPr>
          <w:b/>
          <w:bCs/>
          <w:i/>
          <w:iCs/>
        </w:rPr>
        <w:t>Строительство объектов физической культуры и массового спорта</w:t>
      </w:r>
      <w:bookmarkEnd w:id="160"/>
      <w:bookmarkEnd w:id="161"/>
      <w:bookmarkEnd w:id="162"/>
      <w:bookmarkEnd w:id="163"/>
      <w:bookmarkEnd w:id="164"/>
    </w:p>
    <w:p>
      <w:pPr>
        <w:pStyle w:val="66"/>
        <w:ind w:firstLine="709"/>
      </w:pPr>
      <w:r>
        <w:t>Обоснование предложенного варианта размещения объектов физической культуры и массового спорта по результатам комплексных обоснований, необходимых для устойчивого развития территории поселения представлено ниже.</w:t>
      </w:r>
    </w:p>
    <w:p>
      <w:pPr>
        <w:pStyle w:val="66"/>
        <w:ind w:firstLine="709"/>
      </w:pPr>
      <w:r>
        <w:t xml:space="preserve">Наименование объекта или группы объектов: объекты физической культуры и   массового спорта (многофункциональный спортивный центр, в том числе </w:t>
      </w:r>
      <w:r>
        <w:rPr>
          <w:szCs w:val="28"/>
        </w:rPr>
        <w:t>спортивный зал общего пользования;</w:t>
      </w:r>
      <w:r>
        <w:t xml:space="preserve"> </w:t>
      </w:r>
      <w:r>
        <w:rPr>
          <w:szCs w:val="28"/>
        </w:rPr>
        <w:t xml:space="preserve">помещения для физкультурно-оздоровительных занятий в микрорайоне; крытые бассейны общего пользования; </w:t>
      </w:r>
      <w:r>
        <w:t>открытые спортивные площадки различных типов).</w:t>
      </w:r>
    </w:p>
    <w:p>
      <w:pPr>
        <w:pStyle w:val="66"/>
        <w:ind w:firstLine="709"/>
      </w:pPr>
      <w:r>
        <w:t>Планируемые места размещения (по предложениям): места размещения объектов отображены на соответствующей карте, место размещения уточняется при подготовке документации по планировке территории, вариантность не требуется.</w:t>
      </w:r>
    </w:p>
    <w:p>
      <w:pPr>
        <w:pStyle w:val="66"/>
        <w:ind w:firstLine="709"/>
        <w:rPr>
          <w:u w:val="single"/>
        </w:rPr>
      </w:pPr>
      <w:r>
        <w:rPr>
          <w:u w:val="single"/>
        </w:rPr>
        <w:t>Анализ состояния и использования территории, рекомендованной для размещения планируемого объекта.</w:t>
      </w:r>
    </w:p>
    <w:p>
      <w:pPr>
        <w:pStyle w:val="66"/>
        <w:ind w:firstLine="709"/>
      </w:pPr>
      <w:r>
        <w:t>Категория земель, в пределах которой предполагается размещение соответствующего объекта (земли населённых пунктов, земли иных категорий): земли населённых пунктов.</w:t>
      </w:r>
    </w:p>
    <w:p>
      <w:pPr>
        <w:pStyle w:val="66"/>
        <w:ind w:firstLine="709"/>
      </w:pPr>
      <w:r>
        <w:t>Состояние использования территории (земельного участка): наличие свободных (незанятых) территорий и земельных участков нецелевого использования: в границах территории, подлежащей комплексному развитию.</w:t>
      </w:r>
    </w:p>
    <w:p>
      <w:pPr>
        <w:pStyle w:val="66"/>
        <w:ind w:firstLine="709"/>
      </w:pPr>
      <w:r>
        <w:t>Наличие особо ценных земель, имеющих ограничения по переводу из одной в другую категорию: отсутствуют</w:t>
      </w:r>
    </w:p>
    <w:p>
      <w:pPr>
        <w:pStyle w:val="66"/>
        <w:ind w:firstLine="709"/>
      </w:pPr>
      <w:r>
        <w:t>Возможность осуществления реконструкции занятых территорий: не требуется.</w:t>
      </w:r>
    </w:p>
    <w:p>
      <w:pPr>
        <w:pStyle w:val="66"/>
        <w:ind w:firstLine="709"/>
      </w:pPr>
      <w:r>
        <w:t>Необходимые мероприятия по инженерной подготовке территории в случае размещения конкретного вида объекта местного значения: не требуются.</w:t>
      </w:r>
    </w:p>
    <w:p>
      <w:pPr>
        <w:pStyle w:val="66"/>
        <w:ind w:firstLine="709"/>
      </w:pPr>
      <w:r>
        <w:t>Оценка соответствия вида размещаемого объекта требованиям и ограничениям по видам использования земель данной категории: соответствует.</w:t>
      </w:r>
    </w:p>
    <w:p>
      <w:pPr>
        <w:pStyle w:val="66"/>
        <w:ind w:firstLine="709"/>
      </w:pPr>
      <w:r>
        <w:t xml:space="preserve">Функциональная зона: </w:t>
      </w:r>
    </w:p>
    <w:p>
      <w:pPr>
        <w:pStyle w:val="66"/>
        <w:ind w:firstLine="709"/>
      </w:pPr>
      <w:r>
        <w:t xml:space="preserve">зона жилой застройки; </w:t>
      </w:r>
    </w:p>
    <w:p>
      <w:pPr>
        <w:pStyle w:val="66"/>
        <w:ind w:firstLine="709"/>
      </w:pPr>
      <w:r>
        <w:rPr>
          <w:rFonts w:eastAsia="Calibri"/>
          <w:szCs w:val="28"/>
        </w:rPr>
        <w:t>зона специализированной общественной застройки</w:t>
      </w:r>
      <w:r>
        <w:t>.</w:t>
      </w:r>
    </w:p>
    <w:p>
      <w:pPr>
        <w:pStyle w:val="66"/>
        <w:ind w:firstLine="709"/>
        <w:rPr>
          <w:u w:val="single"/>
        </w:rPr>
      </w:pPr>
      <w:r>
        <w:rPr>
          <w:u w:val="single"/>
        </w:rPr>
        <w:t>Определение возможных направлений развития территории.</w:t>
      </w:r>
    </w:p>
    <w:p>
      <w:pPr>
        <w:pStyle w:val="66"/>
        <w:ind w:firstLine="709"/>
      </w:pPr>
      <w:r>
        <w:t>Цели и задачи социально-экономического развития поселения, в том числе связанные с конкретным видом объекта</w:t>
      </w:r>
      <w:r>
        <w:tab/>
      </w:r>
      <w:r>
        <w:t>повышение комфортного уровня проживания населения: предлагаемые в документах стратегического социально-экономического планирования «точки роста» и «зоны опережающего развития» на территории поселения</w:t>
      </w:r>
      <w:r>
        <w:tab/>
      </w:r>
      <w:r>
        <w:t xml:space="preserve">рассматриваемая территория относится к точкам роста. </w:t>
      </w:r>
    </w:p>
    <w:p>
      <w:pPr>
        <w:pStyle w:val="66"/>
        <w:ind w:firstLine="709"/>
      </w:pPr>
      <w:r>
        <w:t>Оценка соответствия предполагаемого месторасположения объекта требованиям и принципам градостроительной деятельности, в том числе:</w:t>
      </w:r>
      <w:r>
        <w:tab/>
      </w:r>
    </w:p>
    <w:p>
      <w:pPr>
        <w:pStyle w:val="66"/>
        <w:ind w:firstLine="709"/>
      </w:pPr>
      <w:r>
        <w:t>требованиям обеспечения безопасных условий жизнедеятельности населения, в том числе предотвращения возникновения чрезвычайных ситуаций при наличии территорий потенциального возникновения чрезвычайных ситуаций природного и техногенного характера;</w:t>
      </w:r>
    </w:p>
    <w:p>
      <w:pPr>
        <w:pStyle w:val="66"/>
        <w:ind w:firstLine="709"/>
      </w:pPr>
      <w:r>
        <w:t>требованиям обеспечения благоприятных условий жизнедеятельности населения, в том числе удобства организации трудовых поездок, поездок социально-бытового характера: оценка не требуется;</w:t>
      </w:r>
    </w:p>
    <w:p>
      <w:pPr>
        <w:pStyle w:val="66"/>
        <w:ind w:firstLine="709"/>
      </w:pPr>
      <w:r>
        <w:t>ограничениям негативного воздействия на окружающую среду (при создании объектов определенных видов, которые могут оказать такое воздействие), в том числе установления санитарно-защитных зон: создаваемый объект не оказывает негативного воздействия на окружающую среду;</w:t>
      </w:r>
    </w:p>
    <w:p>
      <w:pPr>
        <w:pStyle w:val="66"/>
        <w:ind w:firstLine="709"/>
      </w:pPr>
      <w:r>
        <w:t>учет требований охраны и рационального использования природных ресурсов: учет проводить не требуется.</w:t>
      </w:r>
    </w:p>
    <w:p>
      <w:pPr>
        <w:pStyle w:val="66"/>
        <w:ind w:firstLine="709"/>
      </w:pPr>
      <w:r>
        <w:t>Оценка местоположения объекта в планировочной структуре и функциональном зонировании соответствующего поселения (по материалам проекта внесения изменений в генеральный план): объект планируется разместить согласно планировочной структуре и функциональному зонированию.</w:t>
      </w:r>
    </w:p>
    <w:p>
      <w:pPr>
        <w:pStyle w:val="66"/>
        <w:ind w:firstLine="709"/>
      </w:pPr>
      <w:r>
        <w:t>Оценка предполагаемого места размещения объекта нелинейного типа в определённой функциональной зоне, а также соответствующей территориальной зоне (из правил землепользования и застройки): предполагаемое место размещения объекта соответствует функциональной зоне.</w:t>
      </w:r>
    </w:p>
    <w:p>
      <w:pPr>
        <w:pStyle w:val="66"/>
        <w:ind w:firstLine="709"/>
        <w:rPr>
          <w:u w:val="single"/>
        </w:rPr>
      </w:pPr>
      <w:r>
        <w:rPr>
          <w:u w:val="single"/>
        </w:rPr>
        <w:t>Прогнозируемые ограничения использования соответствующей территории.</w:t>
      </w:r>
    </w:p>
    <w:p>
      <w:pPr>
        <w:pStyle w:val="66"/>
        <w:ind w:firstLine="709"/>
      </w:pPr>
      <w:r>
        <w:t>Анализ имеющихся ограничений (в пределах соответствующей функциональной или территориальной зоны), в том числе зон с особыми условиями использования территории (из правил землепользования и застройки):</w:t>
      </w:r>
      <w:r>
        <w:tab/>
      </w:r>
      <w:r>
        <w:t xml:space="preserve"> ограничения в соответствии с действующим законодательством.</w:t>
      </w:r>
    </w:p>
    <w:p>
      <w:pPr>
        <w:pStyle w:val="66"/>
        <w:ind w:firstLine="709"/>
        <w:rPr>
          <w:u w:val="single"/>
        </w:rPr>
      </w:pPr>
      <w:r>
        <w:rPr>
          <w:u w:val="single"/>
        </w:rPr>
        <w:t xml:space="preserve">Прогнозируемые ограничения на данной территории, в том числе необходимость создания зон с особыми условиями использования территории, связанных с созданием планируемых объектов местного значения: </w:t>
      </w:r>
    </w:p>
    <w:p>
      <w:pPr>
        <w:pStyle w:val="66"/>
        <w:ind w:firstLine="709"/>
      </w:pPr>
      <w:r>
        <w:t>не устанавливаются.</w:t>
      </w:r>
    </w:p>
    <w:p>
      <w:pPr>
        <w:pStyle w:val="66"/>
        <w:ind w:firstLine="709"/>
      </w:pPr>
      <w:r>
        <w:t>Прогнозируемые ограничения, связанные с планируемым размещением на данной территории объектов федерального и регионального значения, в том числе создание зон с особыми условиями использования территории: на рассматриваемой территории не планируется размещение объектов федерального и регионального значения, создания зон с особыми условиями использования территории – не потребуется.</w:t>
      </w:r>
    </w:p>
    <w:p>
      <w:pPr>
        <w:pStyle w:val="66"/>
        <w:ind w:firstLine="709"/>
        <w:rPr>
          <w:u w:val="single"/>
        </w:rPr>
      </w:pPr>
      <w:r>
        <w:rPr>
          <w:u w:val="single"/>
        </w:rPr>
        <w:t>Оценка возможного влияния планируемых для размещения объектов местного значения на комплексное развитие соответствующей территории, установленных в планах и программах комплексного социально-экономического развития муниципального образования.</w:t>
      </w:r>
    </w:p>
    <w:p>
      <w:pPr>
        <w:pStyle w:val="66"/>
        <w:ind w:firstLine="709"/>
      </w:pPr>
      <w:r>
        <w:t>Оценка влияния на комплексное развитие включает оценку соответствия планируемых объектов параметрам функциональной зоны по проекту генерального плана и регламентам территориальной зоны правил землепользования и застройки муниципального образования: планируемые объекты соответствуют параметрам функциональной зоны по проекту генерального плана, после утверждения потребуется внесение изменений в границы территориальной зоны правил землепользования и застройки муниципального образования.</w:t>
      </w:r>
    </w:p>
    <w:p>
      <w:pPr>
        <w:pStyle w:val="66"/>
        <w:ind w:firstLine="709"/>
      </w:pPr>
      <w:r>
        <w:t xml:space="preserve">Оценка влияния планируемого местоположения объекта с точки зрения соответствия задачам формирования «точек роста» и «зон опережающего развития» на территории поселения, определённых в стратегических документах социально-экономического развития: местоположение объекта относится к территориям «точек роста». </w:t>
      </w:r>
    </w:p>
    <w:p>
      <w:pPr>
        <w:pStyle w:val="66"/>
        <w:ind w:firstLine="709"/>
      </w:pPr>
      <w:r>
        <w:t>Возможные или негативные последствия размещения объектов местного значения для устойчивого развития территории: размещение объекта окажет положительные влияние на устойчивое развитие территории.</w:t>
      </w:r>
    </w:p>
    <w:p>
      <w:pPr>
        <w:pStyle w:val="66"/>
        <w:ind w:firstLine="709"/>
        <w:rPr>
          <w:u w:val="none"/>
        </w:rPr>
      </w:pPr>
      <w:r>
        <w:rPr>
          <w:u w:val="none"/>
        </w:rPr>
        <w:t>Характеристика зон с особыми условиями использования территории, требующихся в связи с размещением соответствующего объекта местного значения:</w:t>
      </w:r>
    </w:p>
    <w:p>
      <w:pPr>
        <w:ind w:firstLine="709"/>
        <w:rPr>
          <w:u w:val="none"/>
        </w:rPr>
      </w:pPr>
      <w:r>
        <w:rPr>
          <w:u w:val="none"/>
          <w:lang w:eastAsia="ar-SA"/>
        </w:rPr>
        <w:t>создания зон с особыми условиями использования территории, связанных с созданием планируемых объектов местного значения – не требуется</w:t>
      </w:r>
      <w:r>
        <w:rPr>
          <w:u w:val="none"/>
        </w:rPr>
        <w:t>.</w:t>
      </w:r>
    </w:p>
    <w:p>
      <w:pPr>
        <w:pStyle w:val="2"/>
        <w:keepLines w:val="0"/>
        <w:numPr>
          <w:ilvl w:val="1"/>
          <w:numId w:val="9"/>
        </w:numPr>
        <w:ind w:left="709" w:hanging="709"/>
        <w:rPr>
          <w:b/>
          <w:bCs/>
          <w:i/>
          <w:iCs/>
        </w:rPr>
      </w:pPr>
      <w:bookmarkStart w:id="165" w:name="_Toc6063033"/>
      <w:bookmarkStart w:id="166" w:name="_Toc499587814"/>
      <w:bookmarkStart w:id="167" w:name="_Toc18421657"/>
      <w:bookmarkStart w:id="168" w:name="_Toc389545905"/>
      <w:bookmarkStart w:id="169" w:name="_Toc408941749"/>
      <w:bookmarkStart w:id="170" w:name="_Toc374193961"/>
      <w:r>
        <w:rPr>
          <w:b/>
          <w:bCs/>
          <w:i/>
          <w:iCs/>
        </w:rPr>
        <w:t>Обоснование предложенного варианта размещения объектов культуры и искусства по результатам комплексных обоснований, необходимых для устойчивого развития территории поселения</w:t>
      </w:r>
      <w:bookmarkEnd w:id="165"/>
      <w:bookmarkEnd w:id="166"/>
      <w:bookmarkEnd w:id="167"/>
    </w:p>
    <w:p>
      <w:pPr>
        <w:pStyle w:val="2"/>
        <w:keepLines w:val="0"/>
        <w:numPr>
          <w:ilvl w:val="2"/>
          <w:numId w:val="9"/>
        </w:numPr>
        <w:ind w:left="426" w:hanging="426"/>
        <w:rPr>
          <w:b/>
          <w:bCs/>
          <w:i/>
          <w:iCs/>
        </w:rPr>
      </w:pPr>
      <w:bookmarkStart w:id="171" w:name="_Toc499587815"/>
      <w:bookmarkStart w:id="172" w:name="_Toc6063034"/>
      <w:bookmarkStart w:id="173" w:name="_Toc18421658"/>
      <w:r>
        <w:rPr>
          <w:b/>
          <w:bCs/>
          <w:i/>
          <w:iCs/>
        </w:rPr>
        <w:t>Строительство объектов культуры и искусства</w:t>
      </w:r>
      <w:bookmarkEnd w:id="171"/>
      <w:bookmarkEnd w:id="172"/>
      <w:bookmarkEnd w:id="173"/>
    </w:p>
    <w:p>
      <w:pPr>
        <w:spacing w:after="240"/>
        <w:ind w:firstLine="709"/>
      </w:pPr>
      <w:r>
        <w:t>Предложения по размещению данных объектов не поступали.</w:t>
      </w:r>
    </w:p>
    <w:p>
      <w:pPr>
        <w:pStyle w:val="2"/>
        <w:keepLines w:val="0"/>
        <w:numPr>
          <w:ilvl w:val="1"/>
          <w:numId w:val="9"/>
        </w:numPr>
        <w:ind w:left="709" w:hanging="709"/>
        <w:rPr>
          <w:b/>
          <w:bCs/>
          <w:i/>
          <w:iCs/>
        </w:rPr>
      </w:pPr>
      <w:bookmarkStart w:id="174" w:name="_Toc499587816"/>
      <w:bookmarkStart w:id="175" w:name="_Toc18421659"/>
      <w:bookmarkStart w:id="176" w:name="_Toc6063035"/>
      <w:r>
        <w:rPr>
          <w:b/>
          <w:bCs/>
          <w:i/>
          <w:iCs/>
        </w:rPr>
        <w:t>Обоснование предложенного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поселения по результатам комплексных обоснований, необходимых для устойчивого развития территории поселения</w:t>
      </w:r>
      <w:bookmarkEnd w:id="168"/>
      <w:bookmarkEnd w:id="169"/>
      <w:bookmarkEnd w:id="170"/>
      <w:bookmarkEnd w:id="174"/>
      <w:bookmarkEnd w:id="175"/>
      <w:bookmarkEnd w:id="176"/>
    </w:p>
    <w:p>
      <w:pPr>
        <w:pStyle w:val="2"/>
        <w:keepLines w:val="0"/>
        <w:numPr>
          <w:ilvl w:val="2"/>
          <w:numId w:val="9"/>
        </w:numPr>
        <w:ind w:left="709" w:hanging="709"/>
        <w:rPr>
          <w:b/>
          <w:bCs/>
          <w:i/>
          <w:iCs/>
        </w:rPr>
      </w:pPr>
      <w:bookmarkStart w:id="177" w:name="_Toc408941750"/>
      <w:bookmarkStart w:id="178" w:name="_Toc374193962"/>
      <w:bookmarkStart w:id="179" w:name="_Toc389545906"/>
      <w:bookmarkStart w:id="180" w:name="_Toc18421660"/>
      <w:bookmarkStart w:id="181" w:name="_Toc499587817"/>
      <w:bookmarkStart w:id="182" w:name="_Toc6063036"/>
      <w:r>
        <w:rPr>
          <w:b/>
          <w:bCs/>
          <w:i/>
          <w:iCs/>
        </w:rPr>
        <w:t xml:space="preserve">Обеспечение </w:t>
      </w:r>
      <w:bookmarkEnd w:id="177"/>
      <w:bookmarkEnd w:id="178"/>
      <w:bookmarkEnd w:id="179"/>
      <w:r>
        <w:rPr>
          <w:b/>
          <w:bCs/>
          <w:i/>
          <w:iCs/>
        </w:rPr>
        <w:t>минимального минимально допустимого уровня обеспеченности объектами в области организации ритуальных услуг</w:t>
      </w:r>
      <w:bookmarkEnd w:id="180"/>
      <w:bookmarkEnd w:id="181"/>
      <w:bookmarkEnd w:id="182"/>
    </w:p>
    <w:p>
      <w:pPr>
        <w:spacing w:after="240"/>
        <w:ind w:firstLine="709"/>
        <w:rPr>
          <w:b w:val="0"/>
          <w:bCs w:val="0"/>
        </w:rPr>
      </w:pPr>
      <w:r>
        <w:rPr>
          <w:b w:val="0"/>
          <w:bCs w:val="0"/>
        </w:rPr>
        <w:t>Предложения по размещению данных объектов не поступали.</w:t>
      </w:r>
    </w:p>
    <w:p>
      <w:pPr>
        <w:pStyle w:val="2"/>
        <w:keepLines w:val="0"/>
        <w:numPr>
          <w:ilvl w:val="2"/>
          <w:numId w:val="9"/>
        </w:numPr>
        <w:ind w:left="709" w:hanging="709"/>
        <w:rPr>
          <w:b/>
          <w:bCs/>
          <w:i/>
          <w:iCs/>
        </w:rPr>
      </w:pPr>
      <w:bookmarkStart w:id="183" w:name="_Toc2884685"/>
      <w:bookmarkStart w:id="184" w:name="_Toc6063037"/>
      <w:bookmarkStart w:id="185" w:name="_Toc18421661"/>
      <w:r>
        <w:rPr>
          <w:b/>
          <w:bCs/>
          <w:i/>
          <w:iCs/>
        </w:rPr>
        <w:t>Обеспечение минимально допустимого уровня обеспеченности объектами в области благоустройства</w:t>
      </w:r>
      <w:bookmarkEnd w:id="183"/>
      <w:bookmarkEnd w:id="184"/>
      <w:bookmarkEnd w:id="185"/>
      <w:r>
        <w:rPr>
          <w:b/>
          <w:bCs/>
          <w:i/>
          <w:iCs/>
        </w:rPr>
        <w:t xml:space="preserve"> </w:t>
      </w:r>
    </w:p>
    <w:p>
      <w:pPr>
        <w:spacing w:after="240"/>
        <w:ind w:firstLine="567"/>
        <w:rPr>
          <w:b w:val="0"/>
          <w:bCs w:val="0"/>
        </w:rPr>
      </w:pPr>
      <w:r>
        <w:rPr>
          <w:b w:val="0"/>
          <w:bCs w:val="0"/>
        </w:rPr>
        <w:t>Предложения по размещению данных объектов не поступали.</w:t>
      </w:r>
    </w:p>
    <w:p>
      <w:pPr>
        <w:pStyle w:val="2"/>
        <w:keepLines w:val="0"/>
        <w:numPr>
          <w:ilvl w:val="0"/>
          <w:numId w:val="9"/>
        </w:numPr>
        <w:ind w:left="567" w:hanging="567"/>
        <w:rPr>
          <w:b/>
          <w:bCs/>
        </w:rPr>
      </w:pPr>
      <w:bookmarkStart w:id="186" w:name="_Toc18421662"/>
      <w:r>
        <w:rPr>
          <w:b/>
          <w:bCs/>
        </w:rPr>
        <w:t>Перечень объектов местного значения муниципального образования и мест их размещения для включения в Положение о территориальном планировании</w:t>
      </w:r>
      <w:bookmarkEnd w:id="91"/>
      <w:bookmarkEnd w:id="92"/>
      <w:bookmarkEnd w:id="93"/>
      <w:bookmarkEnd w:id="186"/>
    </w:p>
    <w:p>
      <w:pPr>
        <w:pStyle w:val="106"/>
        <w:spacing w:after="240"/>
        <w:ind w:left="360" w:firstLine="207"/>
        <w:rPr>
          <w:sz w:val="28"/>
          <w:szCs w:val="28"/>
        </w:rPr>
      </w:pPr>
      <w:r>
        <w:rPr>
          <w:sz w:val="28"/>
          <w:szCs w:val="28"/>
        </w:rPr>
        <w:t>Предложения по размещению данной категории объектов отсутствуют.</w:t>
      </w:r>
    </w:p>
    <w:p>
      <w:pPr>
        <w:pStyle w:val="2"/>
        <w:keepLines w:val="0"/>
        <w:numPr>
          <w:ilvl w:val="0"/>
          <w:numId w:val="9"/>
        </w:numPr>
        <w:rPr>
          <w:b/>
          <w:bCs/>
        </w:rPr>
      </w:pPr>
      <w:bookmarkStart w:id="187" w:name="_Toc18421663"/>
      <w:bookmarkStart w:id="188" w:name="_Toc485647281"/>
      <w:r>
        <w:rPr>
          <w:b/>
          <w:bCs/>
        </w:rPr>
        <w:t>Сведения о видах, назначении и наименованиях, планируемых для размещения на территориях поселения объектов федерального значения, их основные характеристики, местоположение, характеристики зон с особыми условиями, реквизиты указанных документов территориального планирования, утвержденные документами территориального планирования Российской Федерации</w:t>
      </w:r>
      <w:bookmarkEnd w:id="187"/>
    </w:p>
    <w:p>
      <w:pPr>
        <w:ind w:firstLine="708"/>
        <w:rPr>
          <w:rFonts w:eastAsia="Calibri" w:cs="Times New Roman"/>
        </w:rPr>
      </w:pPr>
      <w:r>
        <w:rPr>
          <w:rFonts w:eastAsia="Calibri" w:cs="Times New Roman"/>
        </w:rPr>
        <w:t xml:space="preserve">Документами территориального планирования </w:t>
      </w:r>
      <w:r>
        <w:t>Российской Федерации</w:t>
      </w:r>
      <w:r>
        <w:rPr>
          <w:rFonts w:eastAsia="Calibri" w:cs="Times New Roman"/>
        </w:rPr>
        <w:t xml:space="preserve"> в которых могут иметься сведения о видах, назначении и наименованиях, планируемых для размещения на территориях Великосельское сельское поселение объектов федерального значения и подлежащих учету при подготовке генерального плана, являются схемы территориального планирования Российской Федерации в областях, установленных в </w:t>
      </w:r>
      <w:r>
        <w:rPr>
          <w:rFonts w:eastAsia="Calibri"/>
        </w:rPr>
        <w:t xml:space="preserve">статье 10 Градостроительного кодекса Российской Федерации и размещенных в </w:t>
      </w:r>
      <w:r>
        <w:rPr>
          <w:rFonts w:eastAsia="Calibri" w:cs="Times New Roman"/>
        </w:rPr>
        <w:t>федеральной государственной информационной системе территориального планирования.</w:t>
      </w:r>
    </w:p>
    <w:p>
      <w:pPr>
        <w:ind w:firstLine="708"/>
        <w:rPr>
          <w:rFonts w:eastAsia="Calibri" w:cs="Times New Roman"/>
        </w:rPr>
      </w:pPr>
      <w:r>
        <w:rPr>
          <w:rFonts w:eastAsia="Calibri" w:cs="Times New Roman"/>
        </w:rPr>
        <w:t xml:space="preserve">В ходе анализа схем территориального планирования Российской Федерации, установлено, что в период подготовки изменений в генеральный план на территории </w:t>
      </w:r>
      <w:r>
        <w:t>муниципального образования</w:t>
      </w:r>
      <w:r>
        <w:rPr>
          <w:rFonts w:eastAsia="Calibri" w:cs="Times New Roman"/>
        </w:rPr>
        <w:t xml:space="preserve"> Великосельское сельское поселение не предусмотрено размещение объектов</w:t>
      </w:r>
      <w:r>
        <w:t xml:space="preserve"> </w:t>
      </w:r>
      <w:r>
        <w:rPr>
          <w:rFonts w:eastAsia="Calibri" w:cs="Times New Roman"/>
        </w:rPr>
        <w:t>федерального значения.</w:t>
      </w:r>
    </w:p>
    <w:p>
      <w:pPr>
        <w:pStyle w:val="2"/>
        <w:keepLines w:val="0"/>
        <w:numPr>
          <w:ilvl w:val="0"/>
          <w:numId w:val="9"/>
        </w:numPr>
        <w:rPr>
          <w:b/>
          <w:bCs/>
        </w:rPr>
      </w:pPr>
      <w:bookmarkStart w:id="189" w:name="_Toc408941690"/>
      <w:bookmarkStart w:id="190" w:name="_Toc389545852"/>
      <w:r>
        <w:rPr>
          <w:b/>
          <w:bCs/>
        </w:rPr>
        <w:t xml:space="preserve"> </w:t>
      </w:r>
      <w:bookmarkStart w:id="191" w:name="_Toc18421664"/>
      <w:r>
        <w:rPr>
          <w:b/>
          <w:bCs/>
        </w:rPr>
        <w:t>Сведения о видах, назначении и наименованиях, планируемых для размещения на территориях поселения объектов регионального значения, их основные характеристики, местоположение, характеристики зон с особыми условиями, реквизиты указанных документов территориального планирования, утвержденные документами территориального планирования субъекта Российской Федерации</w:t>
      </w:r>
      <w:bookmarkEnd w:id="191"/>
    </w:p>
    <w:bookmarkEnd w:id="189"/>
    <w:bookmarkEnd w:id="190"/>
    <w:p>
      <w:pPr>
        <w:ind w:firstLine="708"/>
        <w:rPr>
          <w:rFonts w:eastAsia="Calibri" w:cs="Times New Roman"/>
        </w:rPr>
      </w:pPr>
      <w:r>
        <w:rPr>
          <w:rFonts w:eastAsia="Calibri" w:cs="Times New Roman"/>
        </w:rPr>
        <w:t>Документом территориального планирования субъекта Российской Федерации</w:t>
      </w:r>
      <w:r>
        <w:t xml:space="preserve">, который подлежит учету при подготовке генерального плана, является </w:t>
      </w:r>
      <w:r>
        <w:rPr>
          <w:rFonts w:eastAsia="Calibri" w:cs="Times New Roman"/>
        </w:rPr>
        <w:t>схема территориального планирования</w:t>
      </w:r>
      <w:r>
        <w:t xml:space="preserve"> Новгородской области</w:t>
      </w:r>
      <w:bookmarkStart w:id="192" w:name="_Hlk483324967"/>
      <w:r>
        <w:rPr>
          <w:rFonts w:eastAsia="Calibri" w:cs="Times New Roman"/>
        </w:rPr>
        <w:t xml:space="preserve">, утвержденная постановлением </w:t>
      </w:r>
      <w:bookmarkEnd w:id="192"/>
      <w:r>
        <w:rPr>
          <w:rFonts w:eastAsia="Calibri" w:cs="Times New Roman"/>
        </w:rPr>
        <w:t xml:space="preserve">администрации Новгородской области от 29.06.2012 № 370 «Об утверждении схемы территориального планирования Новгородской области» </w:t>
      </w:r>
      <w:r>
        <w:rPr>
          <w:color w:val="000000" w:themeColor="text1"/>
          <w14:textFill>
            <w14:solidFill>
              <w14:schemeClr w14:val="tx1"/>
            </w14:solidFill>
          </w14:textFill>
        </w:rPr>
        <w:t>(с изменениями)</w:t>
      </w:r>
      <w:r>
        <w:rPr>
          <w:rFonts w:eastAsia="Calibri" w:cs="Times New Roman"/>
        </w:rPr>
        <w:t>.</w:t>
      </w:r>
    </w:p>
    <w:p>
      <w:pPr>
        <w:pStyle w:val="66"/>
        <w:ind w:firstLine="576"/>
      </w:pPr>
      <w:r>
        <w:t xml:space="preserve">Схемой территориального планирования Новгородской области на территории муниципального образования </w:t>
      </w:r>
      <w:r>
        <w:rPr>
          <w:rFonts w:eastAsia="Calibri" w:cs="Times New Roman"/>
        </w:rPr>
        <w:t>Великосельское</w:t>
      </w:r>
      <w:r>
        <w:t xml:space="preserve"> сельское поселение Новгородской области не планируется размещать объекты регионального значения, для которых требуется установление функциональных зон, в том числе не планируется размещать линейные объекты регионального значения.</w:t>
      </w:r>
    </w:p>
    <w:p>
      <w:pPr>
        <w:pStyle w:val="2"/>
        <w:keepLines w:val="0"/>
        <w:numPr>
          <w:ilvl w:val="0"/>
          <w:numId w:val="9"/>
        </w:numPr>
        <w:ind w:left="426" w:hanging="426"/>
      </w:pPr>
      <w:bookmarkStart w:id="193" w:name="_Toc18421665"/>
      <w:r>
        <w:t>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w:t>
      </w:r>
      <w:bookmarkEnd w:id="193"/>
    </w:p>
    <w:p>
      <w:pPr>
        <w:pStyle w:val="66"/>
        <w:ind w:firstLine="708"/>
        <w:rPr>
          <w:szCs w:val="28"/>
        </w:rPr>
      </w:pPr>
      <w:r>
        <w:rPr>
          <w:rFonts w:eastAsia="Calibri" w:cs="Times New Roman"/>
        </w:rPr>
        <w:t xml:space="preserve">Документом </w:t>
      </w:r>
      <w:r>
        <w:t>территориального планирования муниципального района</w:t>
      </w:r>
      <w:r>
        <w:rPr>
          <w:rFonts w:eastAsia="Calibri" w:cs="Times New Roman"/>
        </w:rPr>
        <w:t xml:space="preserve">, который подлежит учету при подготовке генерального плана, является схема территориального планирования </w:t>
      </w:r>
      <w:r>
        <w:t>Старорусского муниципального района</w:t>
      </w:r>
      <w:r>
        <w:rPr>
          <w:rFonts w:eastAsia="Calibri" w:cs="Times New Roman"/>
        </w:rPr>
        <w:t xml:space="preserve">, </w:t>
      </w:r>
      <w:r>
        <w:rPr>
          <w:szCs w:val="28"/>
        </w:rPr>
        <w:t>утвержденная решением Думы Старорусского муниципального района Новгородской области 30.11.2012 № 205 (с изменениями).</w:t>
      </w:r>
    </w:p>
    <w:p>
      <w:pPr>
        <w:pStyle w:val="163"/>
        <w:ind w:firstLine="720"/>
        <w:jc w:val="both"/>
        <w:rPr>
          <w:color w:val="auto"/>
          <w:sz w:val="28"/>
          <w:szCs w:val="28"/>
        </w:rPr>
      </w:pPr>
      <w:r>
        <w:rPr>
          <w:color w:val="auto"/>
          <w:sz w:val="28"/>
          <w:szCs w:val="28"/>
        </w:rPr>
        <w:t>Границы территории и состав Старорусского муниципального района приняты в соответствии с Законом Новгородской области от 11.11.2005 № 559-ОЗ.</w:t>
      </w:r>
    </w:p>
    <w:p>
      <w:pPr>
        <w:ind w:firstLine="709"/>
        <w:rPr>
          <w:rFonts w:eastAsia="Calibri" w:cs="Times New Roman"/>
          <w:highlight w:val="none"/>
        </w:rPr>
      </w:pPr>
      <w:bookmarkStart w:id="194" w:name="_Hlk485326923"/>
      <w:r>
        <w:rPr>
          <w:rFonts w:eastAsia="Calibri" w:cs="Times New Roman"/>
          <w:highlight w:val="none"/>
        </w:rPr>
        <w:t xml:space="preserve">Размещение объектов местного значения муниципального района на расчетный срок (до 2039 года) схемой территориального планирования </w:t>
      </w:r>
      <w:r>
        <w:rPr>
          <w:highlight w:val="none"/>
        </w:rPr>
        <w:t>Старорусского муниципального района</w:t>
      </w:r>
      <w:r>
        <w:rPr>
          <w:rFonts w:eastAsia="Calibri" w:cs="Times New Roman"/>
          <w:highlight w:val="none"/>
        </w:rPr>
        <w:t xml:space="preserve"> на территории Великосельского сельского поселения не предусмотрено.</w:t>
      </w:r>
    </w:p>
    <w:p>
      <w:pPr>
        <w:keepNext/>
        <w:numPr>
          <w:ilvl w:val="0"/>
          <w:numId w:val="9"/>
        </w:numPr>
        <w:spacing w:before="240" w:after="240"/>
        <w:outlineLvl w:val="0"/>
        <w:rPr>
          <w:rFonts w:eastAsia="Times New Roman" w:cs="Times New Roman"/>
          <w:b/>
          <w:bCs/>
          <w:kern w:val="32"/>
          <w:szCs w:val="32"/>
        </w:rPr>
      </w:pPr>
      <w:bookmarkStart w:id="195" w:name="_Toc18421666"/>
      <w:bookmarkStart w:id="196" w:name="_Toc433033534"/>
      <w:r>
        <w:rPr>
          <w:rFonts w:eastAsia="Times New Roman" w:cs="Times New Roman"/>
          <w:b/>
          <w:bCs/>
          <w:kern w:val="32"/>
          <w:szCs w:val="32"/>
        </w:rPr>
        <w:t>Сведения о необходимости согласовании изменений в генеральный план в соответствии с статьей 25 Градостроительного кодекса Российской Федерации</w:t>
      </w:r>
      <w:bookmarkEnd w:id="195"/>
    </w:p>
    <w:p>
      <w:pPr>
        <w:ind w:firstLine="709"/>
        <w:rPr>
          <w:rFonts w:eastAsia="Times New Roman"/>
        </w:rPr>
      </w:pPr>
      <w:r>
        <w:rPr>
          <w:rFonts w:eastAsia="Times New Roman"/>
        </w:rPr>
        <w:t>Случаи, в которых необходимо организовывать процедуру согласования проекта генерального плана с соответствующими органами, устанавливаются в статье 25 Градостроительного кодекса Российской Федерации.</w:t>
      </w:r>
    </w:p>
    <w:p>
      <w:pPr>
        <w:ind w:firstLine="709"/>
        <w:rPr>
          <w:rFonts w:eastAsia="Calibri" w:cs="Times New Roman"/>
        </w:rPr>
      </w:pPr>
      <w:r>
        <w:rPr>
          <w:rFonts w:eastAsia="Calibri" w:cs="Times New Roman"/>
        </w:rPr>
        <w:t xml:space="preserve">На основании представленного обоснования изменения в генеральный план не требуют согласования с уполномоченным Правительством Российской Федерации федеральным органом исполнительной власти (Министерство экономического развития Российской Федерации), с высшим исполнительным органом государственной власти субъекта Российской Федерации, в границах которого находится поселение (Правительство Новгородской области), </w:t>
      </w:r>
      <w:r>
        <w:rPr>
          <w:rFonts w:eastAsia="Calibri" w:cs="Times New Roman"/>
          <w:szCs w:val="28"/>
        </w:rPr>
        <w:t>с органами местного самоуправления Старорусского муниципального района, в границах которого находится поселение</w:t>
      </w:r>
      <w:r>
        <w:rPr>
          <w:rFonts w:eastAsia="Calibri" w:cs="Times New Roman"/>
        </w:rPr>
        <w:t>, с заинтересованными органами местного самоуправления муниципальных образований, имеющих общую границу с поселением, в связи с отсутствием случаев, установленных в статье 25 Градостроительного кодекса Российской Федерации.</w:t>
      </w:r>
    </w:p>
    <w:p>
      <w:pPr>
        <w:ind w:firstLine="709"/>
        <w:rPr>
          <w:rFonts w:eastAsia="Calibri" w:cs="Times New Roman"/>
        </w:rPr>
      </w:pPr>
      <w:r>
        <w:rPr>
          <w:rFonts w:eastAsia="Calibri" w:cs="Times New Roman"/>
        </w:rPr>
        <w:t>Согласно части 5 статьи 25 Градостроительного кодекса Российской Федерации иные вопросы, кроме указанных в частях 1 – 4.1 статьи 25 Градостроительного кодекса Российской Федерации вопросов, не могут рассматриваться при согласовании проекта генерального плана.</w:t>
      </w:r>
      <w:bookmarkEnd w:id="196"/>
    </w:p>
    <w:bookmarkEnd w:id="194"/>
    <w:p>
      <w:pPr>
        <w:keepNext/>
        <w:numPr>
          <w:ilvl w:val="0"/>
          <w:numId w:val="9"/>
        </w:numPr>
        <w:spacing w:before="240" w:after="240"/>
        <w:outlineLvl w:val="0"/>
        <w:rPr>
          <w:rFonts w:eastAsia="Times New Roman" w:cs="Times New Roman"/>
          <w:b/>
          <w:bCs/>
          <w:kern w:val="32"/>
          <w:szCs w:val="32"/>
        </w:rPr>
      </w:pPr>
      <w:r>
        <w:rPr>
          <w:rFonts w:eastAsia="Times New Roman" w:cs="Times New Roman"/>
          <w:b/>
          <w:bCs/>
          <w:kern w:val="32"/>
          <w:szCs w:val="32"/>
        </w:rPr>
        <w:t xml:space="preserve"> </w:t>
      </w:r>
      <w:bookmarkStart w:id="197" w:name="_Toc18421667"/>
      <w:r>
        <w:rPr>
          <w:rFonts w:eastAsia="Times New Roman" w:cs="Times New Roman"/>
          <w:b/>
          <w:bCs/>
          <w:kern w:val="32"/>
          <w:szCs w:val="32"/>
        </w:rPr>
        <w:t>Перечень и характеристика основных факторов риска возникновения чрезвычайных ситуаций природного и техногенного характера</w:t>
      </w:r>
      <w:bookmarkEnd w:id="197"/>
    </w:p>
    <w:p>
      <w:pPr>
        <w:ind w:firstLine="709"/>
        <w:rPr>
          <w:rFonts w:eastAsia="Calibri" w:cs="Times New Roman"/>
        </w:rPr>
      </w:pPr>
      <w:r>
        <w:rPr>
          <w:rFonts w:eastAsia="Times New Roman"/>
        </w:rPr>
        <w:t xml:space="preserve">Перечень и характеристика основных факторов риска возникновения чрезвычайных ситуаций природного и техногенного характера на территории </w:t>
      </w:r>
      <w:r>
        <w:t>муниципального образования</w:t>
      </w:r>
      <w:r>
        <w:rPr>
          <w:rFonts w:eastAsia="Calibri" w:cs="Times New Roman"/>
        </w:rPr>
        <w:t xml:space="preserve"> Великосельское сельское поселение подготовлен согласно пункту 6 части 7 статьи 23 Градостроительного кодекса Российской Федерации.</w:t>
      </w:r>
    </w:p>
    <w:p>
      <w:pPr>
        <w:ind w:firstLine="709"/>
        <w:rPr>
          <w:rFonts w:eastAsia="Times New Roman" w:cs="Times New Roman"/>
        </w:rPr>
      </w:pPr>
      <w:r>
        <w:rPr>
          <w:rFonts w:eastAsia="Times New Roman" w:cs="Times New Roman"/>
        </w:rPr>
        <w:t>По результатам обследования, на территории поселения</w:t>
      </w:r>
      <w:r>
        <w:rPr>
          <w:rFonts w:eastAsia="Times New Roman" w:cs="Times New Roman"/>
          <w:b/>
        </w:rPr>
        <w:t xml:space="preserve">, </w:t>
      </w:r>
      <w:r>
        <w:rPr>
          <w:rFonts w:eastAsia="Times New Roman" w:cs="Times New Roman"/>
        </w:rPr>
        <w:t>наблюдаются следующие возможные источники чрезвычайных ситуаций природного характера: шквалистые ураганные ветры, порывистый ветер, сильные морозы, снегопады, крупный град, обледенение, гололед, метель, ливневые дожди, туман.</w:t>
      </w:r>
    </w:p>
    <w:p>
      <w:pPr>
        <w:ind w:firstLine="709"/>
        <w:rPr>
          <w:rFonts w:eastAsia="Times New Roman" w:cs="Times New Roman"/>
        </w:rPr>
      </w:pPr>
      <w:r>
        <w:rPr>
          <w:rFonts w:eastAsia="Times New Roman" w:cs="Times New Roman"/>
        </w:rPr>
        <w:t>Основные факторы риска возникновения источников чрезвычайных ситуаций природного характера представлены ниже:</w:t>
      </w:r>
    </w:p>
    <w:p>
      <w:pPr>
        <w:ind w:firstLine="709"/>
        <w:rPr>
          <w:rFonts w:eastAsia="Times New Roman" w:cs="Times New Roman"/>
        </w:rPr>
      </w:pPr>
    </w:p>
    <w:tbl>
      <w:tblPr>
        <w:tblStyle w:val="524"/>
        <w:tblW w:w="101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6"/>
        <w:gridCol w:w="2224"/>
        <w:gridCol w:w="2195"/>
        <w:gridCol w:w="2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3176" w:type="dxa"/>
            <w:vAlign w:val="center"/>
          </w:tcPr>
          <w:p>
            <w:pPr>
              <w:jc w:val="center"/>
              <w:rPr>
                <w:rFonts w:eastAsia="Times New Roman" w:cs="Times New Roman"/>
                <w:szCs w:val="28"/>
              </w:rPr>
            </w:pPr>
            <w:r>
              <w:rPr>
                <w:rFonts w:eastAsia="Times New Roman" w:cs="Times New Roman"/>
                <w:szCs w:val="28"/>
              </w:rPr>
              <w:t xml:space="preserve">Наименование </w:t>
            </w:r>
          </w:p>
        </w:tc>
        <w:tc>
          <w:tcPr>
            <w:tcW w:w="2224" w:type="dxa"/>
            <w:vAlign w:val="center"/>
          </w:tcPr>
          <w:p>
            <w:pPr>
              <w:jc w:val="center"/>
              <w:rPr>
                <w:rFonts w:eastAsia="Times New Roman" w:cs="Times New Roman"/>
                <w:szCs w:val="28"/>
              </w:rPr>
            </w:pPr>
            <w:r>
              <w:rPr>
                <w:rFonts w:eastAsia="Times New Roman" w:cs="Times New Roman"/>
                <w:szCs w:val="28"/>
              </w:rPr>
              <w:t xml:space="preserve">Средняя площадь зоны вероятной </w:t>
            </w:r>
            <w:r>
              <w:rPr>
                <w:rFonts w:eastAsia="Times New Roman" w:cs="Times New Roman"/>
              </w:rPr>
              <w:t>чрезвычайной ситуации</w:t>
            </w:r>
            <w:r>
              <w:rPr>
                <w:rFonts w:eastAsia="Times New Roman" w:cs="Times New Roman"/>
                <w:szCs w:val="28"/>
              </w:rPr>
              <w:t>, км</w:t>
            </w:r>
            <w:r>
              <w:rPr>
                <w:rFonts w:eastAsia="Times New Roman" w:cs="Times New Roman"/>
                <w:szCs w:val="28"/>
                <w:vertAlign w:val="superscript"/>
              </w:rPr>
              <w:t>2</w:t>
            </w:r>
            <w:r>
              <w:rPr>
                <w:rFonts w:eastAsia="Times New Roman" w:cs="Times New Roman"/>
                <w:szCs w:val="28"/>
              </w:rPr>
              <w:t>.</w:t>
            </w:r>
          </w:p>
        </w:tc>
        <w:tc>
          <w:tcPr>
            <w:tcW w:w="2195" w:type="dxa"/>
            <w:vAlign w:val="center"/>
          </w:tcPr>
          <w:p>
            <w:pPr>
              <w:jc w:val="center"/>
              <w:rPr>
                <w:rFonts w:eastAsia="Times New Roman" w:cs="Times New Roman"/>
                <w:szCs w:val="28"/>
              </w:rPr>
            </w:pPr>
            <w:r>
              <w:rPr>
                <w:rFonts w:eastAsia="Times New Roman" w:cs="Times New Roman"/>
                <w:szCs w:val="28"/>
              </w:rPr>
              <w:t xml:space="preserve">Численность населения в зоне вероятной </w:t>
            </w:r>
            <w:r>
              <w:rPr>
                <w:rFonts w:eastAsia="Times New Roman" w:cs="Times New Roman"/>
              </w:rPr>
              <w:t>чрезвычайной ситуации</w:t>
            </w:r>
            <w:r>
              <w:rPr>
                <w:rFonts w:eastAsia="Times New Roman" w:cs="Times New Roman"/>
                <w:szCs w:val="28"/>
              </w:rPr>
              <w:t>, тыс. чел.</w:t>
            </w:r>
          </w:p>
        </w:tc>
        <w:tc>
          <w:tcPr>
            <w:tcW w:w="2600" w:type="dxa"/>
            <w:vAlign w:val="center"/>
          </w:tcPr>
          <w:p>
            <w:pPr>
              <w:jc w:val="center"/>
              <w:rPr>
                <w:rFonts w:eastAsia="Times New Roman" w:cs="Times New Roman"/>
                <w:szCs w:val="28"/>
              </w:rPr>
            </w:pPr>
            <w:r>
              <w:rPr>
                <w:rFonts w:eastAsia="Times New Roman" w:cs="Times New Roman"/>
                <w:szCs w:val="28"/>
              </w:rPr>
              <w:t xml:space="preserve">Среднемноголетняя частота возникновения </w:t>
            </w:r>
            <w:r>
              <w:rPr>
                <w:rFonts w:eastAsia="Times New Roman" w:cs="Times New Roman"/>
              </w:rPr>
              <w:t>чрезвычайной ситуации</w:t>
            </w:r>
            <w:r>
              <w:rPr>
                <w:rFonts w:eastAsia="Times New Roman" w:cs="Times New Roman"/>
                <w:szCs w:val="28"/>
              </w:rPr>
              <w:t>, ед. в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Опасные геологические процессы</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Опасные гидрологические явления и процессы</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Опасные метеорологические (атмосферные) явления и процессы</w:t>
            </w:r>
          </w:p>
        </w:tc>
        <w:tc>
          <w:tcPr>
            <w:tcW w:w="2224" w:type="dxa"/>
            <w:vAlign w:val="center"/>
          </w:tcPr>
          <w:p>
            <w:pPr>
              <w:rPr>
                <w:rFonts w:eastAsia="Times New Roman" w:cs="Times New Roman"/>
                <w:szCs w:val="28"/>
              </w:rPr>
            </w:pPr>
            <w:r>
              <w:rPr>
                <w:rFonts w:eastAsia="Times New Roman" w:cs="Times New Roman"/>
                <w:szCs w:val="28"/>
              </w:rPr>
              <w:t>подвержена вся территория муниципального района</w:t>
            </w:r>
          </w:p>
        </w:tc>
        <w:tc>
          <w:tcPr>
            <w:tcW w:w="2195" w:type="dxa"/>
            <w:vAlign w:val="center"/>
          </w:tcPr>
          <w:p>
            <w:pPr>
              <w:rPr>
                <w:rFonts w:eastAsia="Times New Roman" w:cs="Times New Roman"/>
                <w:szCs w:val="28"/>
              </w:rPr>
            </w:pPr>
            <w:r>
              <w:rPr>
                <w:rFonts w:eastAsia="Times New Roman" w:cs="Times New Roman"/>
                <w:szCs w:val="28"/>
              </w:rPr>
              <w:t>до 15</w:t>
            </w:r>
          </w:p>
        </w:tc>
        <w:tc>
          <w:tcPr>
            <w:tcW w:w="2600" w:type="dxa"/>
            <w:vAlign w:val="center"/>
          </w:tcPr>
          <w:p>
            <w:pPr>
              <w:rPr>
                <w:rFonts w:eastAsia="Times New Roman" w:cs="Times New Roman"/>
                <w:szCs w:val="28"/>
              </w:rPr>
            </w:pPr>
            <w:r>
              <w:rPr>
                <w:rFonts w:eastAsia="Times New Roman" w:cs="Times New Roman"/>
                <w:szCs w:val="28"/>
              </w:rPr>
              <w:t>1 раз 4-5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Природные пожары</w:t>
            </w:r>
          </w:p>
        </w:tc>
        <w:tc>
          <w:tcPr>
            <w:tcW w:w="2224" w:type="dxa"/>
            <w:vAlign w:val="center"/>
          </w:tcPr>
          <w:p>
            <w:pPr>
              <w:rPr>
                <w:rFonts w:eastAsia="Times New Roman" w:cs="Times New Roman"/>
                <w:szCs w:val="28"/>
              </w:rPr>
            </w:pPr>
            <w:r>
              <w:rPr>
                <w:rFonts w:eastAsia="Times New Roman" w:cs="Times New Roman"/>
                <w:szCs w:val="28"/>
              </w:rPr>
              <w:t>до 0,5</w:t>
            </w:r>
          </w:p>
        </w:tc>
        <w:tc>
          <w:tcPr>
            <w:tcW w:w="2195" w:type="dxa"/>
            <w:vAlign w:val="center"/>
          </w:tcPr>
          <w:p>
            <w:pPr>
              <w:rPr>
                <w:rFonts w:eastAsia="Times New Roman" w:cs="Times New Roman"/>
                <w:szCs w:val="28"/>
              </w:rPr>
            </w:pPr>
            <w:r>
              <w:rPr>
                <w:rFonts w:eastAsia="Times New Roman" w:cs="Times New Roman"/>
                <w:szCs w:val="28"/>
              </w:rPr>
              <w:t>до 0,1</w:t>
            </w:r>
          </w:p>
        </w:tc>
        <w:tc>
          <w:tcPr>
            <w:tcW w:w="2600" w:type="dxa"/>
            <w:vAlign w:val="center"/>
          </w:tcPr>
          <w:p>
            <w:pPr>
              <w:rPr>
                <w:rFonts w:eastAsia="Times New Roman" w:cs="Times New Roman"/>
                <w:szCs w:val="28"/>
              </w:rPr>
            </w:pPr>
            <w:r>
              <w:rPr>
                <w:rFonts w:eastAsia="Times New Roman" w:cs="Times New Roman"/>
                <w:szCs w:val="28"/>
              </w:rPr>
              <w:t>0,1-1,0 ед. в год</w:t>
            </w:r>
          </w:p>
        </w:tc>
      </w:tr>
    </w:tbl>
    <w:p>
      <w:pPr>
        <w:ind w:firstLine="709"/>
        <w:rPr>
          <w:rFonts w:eastAsia="Calibri" w:cs="Times New Roman"/>
        </w:rPr>
      </w:pPr>
    </w:p>
    <w:p>
      <w:pPr>
        <w:ind w:firstLine="709"/>
        <w:jc w:val="center"/>
        <w:rPr>
          <w:rFonts w:eastAsia="Times New Roman" w:cs="Times New Roman"/>
        </w:rPr>
      </w:pPr>
      <w:r>
        <w:rPr>
          <w:rFonts w:eastAsia="Times New Roman" w:cs="Times New Roman"/>
        </w:rPr>
        <w:t>Показатели риска природных чрезвычайных ситуаций на территори</w:t>
      </w:r>
      <w:bookmarkStart w:id="198" w:name="_Hlk6060295"/>
      <w:r>
        <w:rPr>
          <w:rFonts w:eastAsia="Times New Roman" w:cs="Times New Roman"/>
        </w:rPr>
        <w:t>и поселения</w:t>
      </w:r>
    </w:p>
    <w:bookmarkEnd w:id="198"/>
    <w:tbl>
      <w:tblPr>
        <w:tblStyle w:val="65"/>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7"/>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597" w:type="dxa"/>
            <w:vAlign w:val="center"/>
          </w:tcPr>
          <w:p>
            <w:pPr>
              <w:jc w:val="center"/>
              <w:rPr>
                <w:rFonts w:eastAsia="Times New Roman" w:cs="Times New Roman"/>
              </w:rPr>
            </w:pPr>
            <w:r>
              <w:rPr>
                <w:rFonts w:eastAsia="Times New Roman" w:cs="Times New Roman"/>
              </w:rPr>
              <w:t>Показатели риска природных чрезвычайных ситуаций</w:t>
            </w:r>
          </w:p>
        </w:tc>
        <w:tc>
          <w:tcPr>
            <w:tcW w:w="5604" w:type="dxa"/>
            <w:vAlign w:val="center"/>
          </w:tcPr>
          <w:p>
            <w:pPr>
              <w:jc w:val="center"/>
              <w:rPr>
                <w:rFonts w:eastAsia="Times New Roman" w:cs="Times New Roman"/>
              </w:rPr>
            </w:pPr>
            <w:r>
              <w:rPr>
                <w:rFonts w:eastAsia="Times New Roman" w:cs="Times New Roman"/>
              </w:rPr>
              <w:t>Характеристика природных чрезвычайных ситуаций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eastAsia="Times New Roman" w:cs="Times New Roman"/>
              </w:rPr>
            </w:pPr>
            <w:r>
              <w:rPr>
                <w:rFonts w:cs="Times New Roman"/>
              </w:rPr>
              <w:t>Степень опасности землетрясения</w:t>
            </w:r>
          </w:p>
        </w:tc>
        <w:tc>
          <w:tcPr>
            <w:tcW w:w="5604" w:type="dxa"/>
          </w:tcPr>
          <w:p>
            <w:pPr>
              <w:rPr>
                <w:rFonts w:eastAsia="Times New Roman" w:cs="Times New Roman"/>
              </w:rPr>
            </w:pPr>
            <w:r>
              <w:rPr>
                <w:rFonts w:cs="Times New Roman"/>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eastAsia="Times New Roman" w:cs="Times New Roman"/>
              </w:rPr>
            </w:pPr>
            <w:r>
              <w:rPr>
                <w:rFonts w:eastAsia="Times New Roman" w:cs="Times New Roman"/>
              </w:rPr>
              <w:t>Степень опасности оползней</w:t>
            </w:r>
          </w:p>
        </w:tc>
        <w:tc>
          <w:tcPr>
            <w:tcW w:w="5604" w:type="dxa"/>
          </w:tcPr>
          <w:p>
            <w:pPr>
              <w:rPr>
                <w:rFonts w:eastAsia="Times New Roman" w:cs="Times New Roman"/>
              </w:rPr>
            </w:pPr>
            <w:r>
              <w:rPr>
                <w:rFonts w:eastAsia="Times New Roman" w:cs="Times New Roman"/>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eastAsia="Times New Roman" w:cs="Times New Roman"/>
              </w:rPr>
            </w:pPr>
            <w:r>
              <w:rPr>
                <w:rFonts w:cs="Times New Roman"/>
              </w:rPr>
              <w:t>Степень опасности карстового процесса</w:t>
            </w:r>
          </w:p>
        </w:tc>
        <w:tc>
          <w:tcPr>
            <w:tcW w:w="5604" w:type="dxa"/>
          </w:tcPr>
          <w:p>
            <w:pPr>
              <w:rPr>
                <w:rFonts w:cs="Times New Roman"/>
              </w:rPr>
            </w:pPr>
            <w:r>
              <w:rPr>
                <w:rFonts w:cs="Times New Roman"/>
              </w:rPr>
              <w:t xml:space="preserve">умеренно опасный (поражённость территории – муниципальный, 3-10 %; диаметр поверхностных карстовых форм: средний – 3-10 м и максимальный – 30 м; </w:t>
            </w:r>
          </w:p>
          <w:p>
            <w:pPr>
              <w:rPr>
                <w:rFonts w:cs="Times New Roman"/>
              </w:rPr>
            </w:pPr>
            <w:r>
              <w:rPr>
                <w:rFonts w:cs="Times New Roman"/>
              </w:rPr>
              <w:t xml:space="preserve">преимущественный тип карста по литологическому составу – карбонатный известняково-доломитовый); </w:t>
            </w:r>
          </w:p>
          <w:p>
            <w:pPr>
              <w:rPr>
                <w:rFonts w:eastAsia="Times New Roman" w:cs="Times New Roman"/>
              </w:rPr>
            </w:pPr>
            <w:r>
              <w:rPr>
                <w:rFonts w:cs="Times New Roman"/>
              </w:rPr>
              <w:t>плотность расположения карстовых форм (кол-во на 1 км</w:t>
            </w:r>
            <w:r>
              <w:rPr>
                <w:rFonts w:cs="Times New Roman"/>
                <w:vertAlign w:val="superscript"/>
              </w:rPr>
              <w:t>2</w:t>
            </w:r>
            <w:r>
              <w:rPr>
                <w:rFonts w:cs="Times New Roman"/>
              </w:rPr>
              <w:t>) –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eastAsia="Times New Roman" w:cs="Times New Roman"/>
              </w:rPr>
            </w:pPr>
            <w:r>
              <w:rPr>
                <w:rFonts w:cs="Times New Roman"/>
              </w:rPr>
              <w:t>Степень опасности просадок лессовых грунтов</w:t>
            </w:r>
          </w:p>
        </w:tc>
        <w:tc>
          <w:tcPr>
            <w:tcW w:w="5604" w:type="dxa"/>
          </w:tcPr>
          <w:p>
            <w:pPr>
              <w:rPr>
                <w:rFonts w:eastAsia="Times New Roman" w:cs="Times New Roman"/>
              </w:rPr>
            </w:pPr>
            <w:r>
              <w:rPr>
                <w:rFonts w:cs="Times New Roman"/>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eastAsia="Times New Roman" w:cs="Times New Roman"/>
              </w:rPr>
            </w:pPr>
            <w:r>
              <w:rPr>
                <w:rFonts w:cs="Times New Roman"/>
              </w:rPr>
              <w:t>Степень опасности геокриологических процессов</w:t>
            </w:r>
          </w:p>
        </w:tc>
        <w:tc>
          <w:tcPr>
            <w:tcW w:w="5604" w:type="dxa"/>
          </w:tcPr>
          <w:p>
            <w:pPr>
              <w:rPr>
                <w:rFonts w:cs="Times New Roman"/>
              </w:rPr>
            </w:pPr>
            <w:r>
              <w:rPr>
                <w:rFonts w:cs="Times New Roman"/>
              </w:rPr>
              <w:t xml:space="preserve">опасные процессы на площади 3-5 % и умеренно опасные на площади 10-30 % (термокарст, тепловая осадка грунтов – более 0,3 м/год; </w:t>
            </w:r>
          </w:p>
          <w:p>
            <w:pPr>
              <w:rPr>
                <w:rFonts w:eastAsia="Times New Roman" w:cs="Times New Roman"/>
              </w:rPr>
            </w:pPr>
            <w:r>
              <w:rPr>
                <w:rFonts w:cs="Times New Roman"/>
              </w:rPr>
              <w:t>морозное пучение грунтов – более 0,3 м/год)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eastAsia="Times New Roman" w:cs="Times New Roman"/>
              </w:rPr>
            </w:pPr>
            <w:r>
              <w:rPr>
                <w:rFonts w:cs="Times New Roman"/>
              </w:rPr>
              <w:t>Степень опасности наледей</w:t>
            </w:r>
          </w:p>
        </w:tc>
        <w:tc>
          <w:tcPr>
            <w:tcW w:w="5604" w:type="dxa"/>
          </w:tcPr>
          <w:p>
            <w:pPr>
              <w:rPr>
                <w:rFonts w:cs="Times New Roman"/>
              </w:rPr>
            </w:pPr>
            <w:r>
              <w:rPr>
                <w:rFonts w:cs="Times New Roman"/>
              </w:rPr>
              <w:t>пониженный, средняя мощность наледей 0,25 м;</w:t>
            </w:r>
          </w:p>
          <w:p>
            <w:pPr>
              <w:rPr>
                <w:rFonts w:eastAsia="Times New Roman" w:cs="Times New Roman"/>
              </w:rPr>
            </w:pPr>
            <w:r>
              <w:rPr>
                <w:rFonts w:cs="Times New Roman"/>
              </w:rPr>
              <w:t>относительная наледность территории до 0,01 %.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овражной эрозии</w:t>
            </w:r>
          </w:p>
        </w:tc>
        <w:tc>
          <w:tcPr>
            <w:tcW w:w="5604" w:type="dxa"/>
          </w:tcPr>
          <w:p>
            <w:pPr>
              <w:rPr>
                <w:rFonts w:cs="Times New Roman"/>
              </w:rPr>
            </w:pPr>
            <w:r>
              <w:rPr>
                <w:rFonts w:cs="Times New Roman"/>
              </w:rPr>
              <w:t>очень низкая (прогноз плотности овражной сети 0.5 и менее ед./ км</w:t>
            </w:r>
            <w:r>
              <w:rPr>
                <w:rFonts w:cs="Times New Roman"/>
                <w:vertAlign w:val="superscript"/>
              </w:rPr>
              <w:t>2</w:t>
            </w:r>
            <w:r>
              <w:rPr>
                <w:rFonts w:cs="Times New Roman"/>
              </w:rPr>
              <w:t>; прогноз густоты овражной сети – 0,1 и менее км/км</w:t>
            </w:r>
            <w:r>
              <w:rPr>
                <w:rFonts w:cs="Times New Roman"/>
                <w:vertAlign w:val="superscript"/>
              </w:rPr>
              <w:t>2</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переработки берегов</w:t>
            </w:r>
          </w:p>
        </w:tc>
        <w:tc>
          <w:tcPr>
            <w:tcW w:w="5604" w:type="dxa"/>
          </w:tcPr>
          <w:p>
            <w:pPr>
              <w:rPr>
                <w:rFonts w:cs="Times New Roman"/>
              </w:rPr>
            </w:pPr>
            <w:r>
              <w:rPr>
                <w:rFonts w:cs="Times New Roman"/>
              </w:rPr>
              <w:t>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Уровень риска гололедно-изморозевых явлений</w:t>
            </w:r>
          </w:p>
        </w:tc>
        <w:tc>
          <w:tcPr>
            <w:tcW w:w="5604" w:type="dxa"/>
          </w:tcPr>
          <w:p>
            <w:pPr>
              <w:rPr>
                <w:rFonts w:cs="Times New Roman"/>
              </w:rPr>
            </w:pPr>
            <w:r>
              <w:rPr>
                <w:rFonts w:cs="Times New Roman"/>
              </w:rPr>
              <w:t>средний (по повторяемости 0,1-1,0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Уровень риска сильных туманов</w:t>
            </w:r>
          </w:p>
        </w:tc>
        <w:tc>
          <w:tcPr>
            <w:tcW w:w="5604" w:type="dxa"/>
          </w:tcPr>
          <w:p>
            <w:pPr>
              <w:rPr>
                <w:rFonts w:cs="Times New Roman"/>
              </w:rPr>
            </w:pPr>
            <w:r>
              <w:rPr>
                <w:rFonts w:cs="Times New Roman"/>
              </w:rPr>
              <w:t>высокий (по повторяемости более 1,0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града</w:t>
            </w:r>
          </w:p>
        </w:tc>
        <w:tc>
          <w:tcPr>
            <w:tcW w:w="5604" w:type="dxa"/>
          </w:tcPr>
          <w:p>
            <w:pPr>
              <w:rPr>
                <w:rFonts w:cs="Times New Roman"/>
              </w:rPr>
            </w:pPr>
            <w:r>
              <w:rPr>
                <w:rFonts w:cs="Times New Roman"/>
              </w:rPr>
              <w:t>степень опасности –низкая;</w:t>
            </w:r>
          </w:p>
          <w:p>
            <w:pPr>
              <w:rPr>
                <w:rFonts w:cs="Times New Roman"/>
              </w:rPr>
            </w:pPr>
            <w:r>
              <w:rPr>
                <w:rFonts w:cs="Times New Roman"/>
              </w:rPr>
              <w:t>уровень риска - средний (0,1-1,0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гроз и молний</w:t>
            </w:r>
          </w:p>
        </w:tc>
        <w:tc>
          <w:tcPr>
            <w:tcW w:w="5604" w:type="dxa"/>
          </w:tcPr>
          <w:p>
            <w:pPr>
              <w:rPr>
                <w:rFonts w:cs="Times New Roman"/>
              </w:rPr>
            </w:pPr>
            <w:r>
              <w:rPr>
                <w:rFonts w:cs="Times New Roman"/>
              </w:rPr>
              <w:t>степень опасности – ниже средней и средняя;</w:t>
            </w:r>
          </w:p>
          <w:p>
            <w:pPr>
              <w:rPr>
                <w:rFonts w:cs="Times New Roman"/>
              </w:rPr>
            </w:pPr>
            <w:r>
              <w:rPr>
                <w:rFonts w:cs="Times New Roman"/>
              </w:rPr>
              <w:t>уровень риска - низкий (0,01-0,1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сильных дождей</w:t>
            </w:r>
          </w:p>
        </w:tc>
        <w:tc>
          <w:tcPr>
            <w:tcW w:w="5604" w:type="dxa"/>
          </w:tcPr>
          <w:p>
            <w:pPr>
              <w:rPr>
                <w:rFonts w:cs="Times New Roman"/>
              </w:rPr>
            </w:pPr>
            <w:r>
              <w:rPr>
                <w:rFonts w:cs="Times New Roman"/>
              </w:rPr>
              <w:t xml:space="preserve">степень опасности – средняя (возможно </w:t>
            </w:r>
            <w:r>
              <w:rPr>
                <w:rFonts w:eastAsia="Times New Roman" w:cs="Times New Roman"/>
              </w:rPr>
              <w:t xml:space="preserve">чрезвычайная ситуация </w:t>
            </w:r>
            <w:r>
              <w:rPr>
                <w:rFonts w:cs="Times New Roman"/>
              </w:rPr>
              <w:t>межмуниципального уровня);</w:t>
            </w:r>
          </w:p>
          <w:p>
            <w:pPr>
              <w:rPr>
                <w:rFonts w:cs="Times New Roman"/>
              </w:rPr>
            </w:pPr>
            <w:r>
              <w:rPr>
                <w:rFonts w:cs="Times New Roman"/>
              </w:rPr>
              <w:t>уровень риска - средний (0,1-1,0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сильных снегопадов</w:t>
            </w:r>
          </w:p>
        </w:tc>
        <w:tc>
          <w:tcPr>
            <w:tcW w:w="5604" w:type="dxa"/>
          </w:tcPr>
          <w:p>
            <w:pPr>
              <w:rPr>
                <w:rFonts w:cs="Times New Roman"/>
              </w:rPr>
            </w:pPr>
            <w:r>
              <w:rPr>
                <w:rFonts w:cs="Times New Roman"/>
              </w:rPr>
              <w:t xml:space="preserve">степень опасности – ниже средней (возможно </w:t>
            </w:r>
            <w:r>
              <w:rPr>
                <w:rFonts w:eastAsia="Times New Roman" w:cs="Times New Roman"/>
              </w:rPr>
              <w:t>чрезвычайная ситуация</w:t>
            </w:r>
            <w:r>
              <w:rPr>
                <w:rFonts w:cs="Times New Roman"/>
              </w:rPr>
              <w:t xml:space="preserve"> муниципального уровня);</w:t>
            </w:r>
          </w:p>
          <w:p>
            <w:pPr>
              <w:rPr>
                <w:rFonts w:cs="Times New Roman"/>
              </w:rPr>
            </w:pPr>
            <w:r>
              <w:rPr>
                <w:rFonts w:cs="Times New Roman"/>
              </w:rPr>
              <w:t>уровень риска - средний (0,1-1,0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сильных метелей</w:t>
            </w:r>
          </w:p>
        </w:tc>
        <w:tc>
          <w:tcPr>
            <w:tcW w:w="5604" w:type="dxa"/>
          </w:tcPr>
          <w:p>
            <w:pPr>
              <w:rPr>
                <w:rFonts w:cs="Times New Roman"/>
              </w:rPr>
            </w:pPr>
            <w:r>
              <w:rPr>
                <w:rFonts w:cs="Times New Roman"/>
              </w:rPr>
              <w:t xml:space="preserve">степень опасности –средняя (возможно </w:t>
            </w:r>
            <w:r>
              <w:rPr>
                <w:rFonts w:eastAsia="Times New Roman" w:cs="Times New Roman"/>
              </w:rPr>
              <w:t>чрезвычайная ситуация</w:t>
            </w:r>
            <w:r>
              <w:rPr>
                <w:rFonts w:cs="Times New Roman"/>
              </w:rPr>
              <w:t xml:space="preserve"> муниципального и межмуниципального уровней);</w:t>
            </w:r>
          </w:p>
          <w:p>
            <w:pPr>
              <w:rPr>
                <w:rFonts w:cs="Times New Roman"/>
              </w:rPr>
            </w:pPr>
            <w:r>
              <w:rPr>
                <w:rFonts w:cs="Times New Roman"/>
              </w:rPr>
              <w:t>уровень риска - высокий (более 1,0 раз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сильных ветров</w:t>
            </w:r>
          </w:p>
        </w:tc>
        <w:tc>
          <w:tcPr>
            <w:tcW w:w="5604" w:type="dxa"/>
          </w:tcPr>
          <w:p>
            <w:pPr>
              <w:rPr>
                <w:rFonts w:cs="Times New Roman"/>
              </w:rPr>
            </w:pPr>
            <w:r>
              <w:rPr>
                <w:rFonts w:cs="Times New Roman"/>
              </w:rPr>
              <w:t xml:space="preserve"> выше средней (возможно чрезвычайная ситуация регионального уровня); уровень риска - высокий (максимальная скорость ветра 24 м/с, с вероятностью более 1 раза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97" w:type="dxa"/>
          </w:tcPr>
          <w:p>
            <w:pPr>
              <w:rPr>
                <w:rFonts w:cs="Times New Roman"/>
              </w:rPr>
            </w:pPr>
            <w:r>
              <w:rPr>
                <w:rFonts w:cs="Times New Roman"/>
              </w:rPr>
              <w:t>Степень опасности и риск наводнений и паводков</w:t>
            </w:r>
          </w:p>
        </w:tc>
        <w:tc>
          <w:tcPr>
            <w:tcW w:w="5604" w:type="dxa"/>
          </w:tcPr>
          <w:p>
            <w:pPr>
              <w:rPr>
                <w:rFonts w:cs="Times New Roman"/>
              </w:rPr>
            </w:pPr>
            <w:r>
              <w:rPr>
                <w:rFonts w:cs="Times New Roman"/>
              </w:rPr>
              <w:t xml:space="preserve">опасный (возможно </w:t>
            </w:r>
            <w:r>
              <w:rPr>
                <w:rFonts w:eastAsia="Times New Roman" w:cs="Times New Roman"/>
              </w:rPr>
              <w:t>чрезвычайная ситуация</w:t>
            </w:r>
            <w:r>
              <w:rPr>
                <w:rFonts w:cs="Times New Roman"/>
              </w:rPr>
              <w:t xml:space="preserve"> регионального уровня); максимальный уровень подъема воды – 1,5-2,0 м;</w:t>
            </w:r>
          </w:p>
          <w:p>
            <w:pPr>
              <w:rPr>
                <w:rFonts w:cs="Times New Roman"/>
              </w:rPr>
            </w:pPr>
            <w:r>
              <w:rPr>
                <w:rFonts w:cs="Times New Roman"/>
              </w:rPr>
              <w:t xml:space="preserve">площадь затопления поймы реки 60-75 %, повторяемость превышения максимального уровня воды 1 раз в </w:t>
            </w:r>
            <w:r>
              <w:rPr>
                <w:rFonts w:cs="Times New Roman"/>
                <w:lang w:val="en-US"/>
              </w:rPr>
              <w:t>n</w:t>
            </w:r>
            <w:r>
              <w:rPr>
                <w:rFonts w:cs="Times New Roman"/>
              </w:rPr>
              <w:t xml:space="preserve"> лет-20-50.</w:t>
            </w:r>
          </w:p>
        </w:tc>
      </w:tr>
    </w:tbl>
    <w:p>
      <w:pPr>
        <w:ind w:firstLine="709"/>
        <w:rPr>
          <w:rFonts w:eastAsia="Times New Roman" w:cs="Times New Roman"/>
        </w:rPr>
      </w:pPr>
    </w:p>
    <w:p>
      <w:pPr>
        <w:ind w:firstLine="709"/>
        <w:rPr>
          <w:rFonts w:eastAsia="Times New Roman" w:cs="Times New Roman"/>
        </w:rPr>
      </w:pPr>
      <w:r>
        <w:rPr>
          <w:rFonts w:eastAsia="Times New Roman" w:cs="Times New Roman"/>
        </w:rPr>
        <w:t>По результатам обследования, на территории поселения</w:t>
      </w:r>
      <w:r>
        <w:rPr>
          <w:rFonts w:eastAsia="Times New Roman" w:cs="Times New Roman"/>
          <w:b/>
        </w:rPr>
        <w:t xml:space="preserve">, </w:t>
      </w:r>
      <w:r>
        <w:rPr>
          <w:rFonts w:eastAsia="Times New Roman" w:cs="Times New Roman"/>
        </w:rPr>
        <w:t>наблюдаются следующие возможные источники чрезвычайных ситуаций техногенного характера: аварии на потенциально опасных объектах; аварии на транспорте при перевозке опасных грузов.</w:t>
      </w:r>
    </w:p>
    <w:p>
      <w:pPr>
        <w:ind w:firstLine="709"/>
        <w:rPr>
          <w:rFonts w:eastAsia="Times New Roman" w:cs="Times New Roman"/>
        </w:rPr>
      </w:pPr>
      <w:r>
        <w:rPr>
          <w:rFonts w:eastAsia="Times New Roman" w:cs="Times New Roman"/>
        </w:rPr>
        <w:t>Основные факторы риска возникновения источников чрезвычайных ситуаций техногенного характера представлены ниже:</w:t>
      </w:r>
    </w:p>
    <w:p>
      <w:pPr>
        <w:ind w:firstLine="709"/>
        <w:rPr>
          <w:rFonts w:eastAsia="Times New Roman" w:cs="Times New Roman"/>
        </w:rPr>
      </w:pPr>
    </w:p>
    <w:p>
      <w:pPr>
        <w:ind w:firstLine="709"/>
        <w:jc w:val="center"/>
        <w:rPr>
          <w:rFonts w:eastAsia="Times New Roman" w:cs="Times New Roman"/>
        </w:rPr>
      </w:pPr>
      <w:r>
        <w:rPr>
          <w:rFonts w:eastAsia="Times New Roman"/>
        </w:rPr>
        <w:t>Перечень и характеристика основных факторов</w:t>
      </w:r>
      <w:r>
        <w:rPr>
          <w:rFonts w:eastAsia="Times New Roman" w:cs="Times New Roman"/>
        </w:rPr>
        <w:t xml:space="preserve"> чрезвычайных ситуаций техногенного характера</w:t>
      </w:r>
    </w:p>
    <w:tbl>
      <w:tblPr>
        <w:tblStyle w:val="524"/>
        <w:tblW w:w="101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6"/>
        <w:gridCol w:w="2224"/>
        <w:gridCol w:w="2195"/>
        <w:gridCol w:w="2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3176" w:type="dxa"/>
            <w:vAlign w:val="center"/>
          </w:tcPr>
          <w:p>
            <w:pPr>
              <w:jc w:val="center"/>
              <w:rPr>
                <w:rFonts w:eastAsia="Times New Roman" w:cs="Times New Roman"/>
                <w:szCs w:val="28"/>
              </w:rPr>
            </w:pPr>
            <w:r>
              <w:rPr>
                <w:rFonts w:eastAsia="Times New Roman" w:cs="Times New Roman"/>
                <w:szCs w:val="28"/>
              </w:rPr>
              <w:t xml:space="preserve">Наименование </w:t>
            </w:r>
          </w:p>
        </w:tc>
        <w:tc>
          <w:tcPr>
            <w:tcW w:w="2224" w:type="dxa"/>
            <w:vAlign w:val="center"/>
          </w:tcPr>
          <w:p>
            <w:pPr>
              <w:jc w:val="center"/>
              <w:rPr>
                <w:rFonts w:eastAsia="Times New Roman" w:cs="Times New Roman"/>
                <w:szCs w:val="28"/>
              </w:rPr>
            </w:pPr>
            <w:r>
              <w:rPr>
                <w:rFonts w:eastAsia="Times New Roman" w:cs="Times New Roman"/>
                <w:szCs w:val="28"/>
              </w:rPr>
              <w:t xml:space="preserve">Средняя площадь зоны вероятной </w:t>
            </w:r>
            <w:r>
              <w:rPr>
                <w:rFonts w:eastAsia="Times New Roman" w:cs="Times New Roman"/>
              </w:rPr>
              <w:t>чрезвычайной ситуации</w:t>
            </w:r>
            <w:r>
              <w:rPr>
                <w:rFonts w:eastAsia="Times New Roman" w:cs="Times New Roman"/>
                <w:szCs w:val="28"/>
              </w:rPr>
              <w:t>, км</w:t>
            </w:r>
            <w:r>
              <w:rPr>
                <w:rFonts w:eastAsia="Times New Roman" w:cs="Times New Roman"/>
                <w:szCs w:val="28"/>
                <w:vertAlign w:val="superscript"/>
              </w:rPr>
              <w:t>2</w:t>
            </w:r>
            <w:r>
              <w:rPr>
                <w:rFonts w:eastAsia="Times New Roman" w:cs="Times New Roman"/>
                <w:szCs w:val="28"/>
              </w:rPr>
              <w:t>.</w:t>
            </w:r>
          </w:p>
        </w:tc>
        <w:tc>
          <w:tcPr>
            <w:tcW w:w="2195" w:type="dxa"/>
            <w:vAlign w:val="center"/>
          </w:tcPr>
          <w:p>
            <w:pPr>
              <w:jc w:val="center"/>
              <w:rPr>
                <w:rFonts w:eastAsia="Times New Roman" w:cs="Times New Roman"/>
                <w:szCs w:val="28"/>
              </w:rPr>
            </w:pPr>
            <w:r>
              <w:rPr>
                <w:rFonts w:eastAsia="Times New Roman" w:cs="Times New Roman"/>
                <w:szCs w:val="28"/>
              </w:rPr>
              <w:t xml:space="preserve">Численность населения в зоне вероятной </w:t>
            </w:r>
            <w:r>
              <w:rPr>
                <w:rFonts w:eastAsia="Times New Roman" w:cs="Times New Roman"/>
              </w:rPr>
              <w:t>чрезвычайной ситуации</w:t>
            </w:r>
            <w:r>
              <w:rPr>
                <w:rFonts w:eastAsia="Times New Roman" w:cs="Times New Roman"/>
                <w:szCs w:val="28"/>
              </w:rPr>
              <w:t>, тыс. чел.</w:t>
            </w:r>
          </w:p>
        </w:tc>
        <w:tc>
          <w:tcPr>
            <w:tcW w:w="2600" w:type="dxa"/>
            <w:vAlign w:val="center"/>
          </w:tcPr>
          <w:p>
            <w:pPr>
              <w:jc w:val="center"/>
              <w:rPr>
                <w:rFonts w:eastAsia="Times New Roman" w:cs="Times New Roman"/>
                <w:szCs w:val="28"/>
              </w:rPr>
            </w:pPr>
            <w:r>
              <w:rPr>
                <w:rFonts w:eastAsia="Times New Roman" w:cs="Times New Roman"/>
                <w:szCs w:val="28"/>
              </w:rPr>
              <w:t xml:space="preserve">Среднемноголетняя частота возникновения </w:t>
            </w:r>
            <w:r>
              <w:rPr>
                <w:rFonts w:eastAsia="Times New Roman" w:cs="Times New Roman"/>
              </w:rPr>
              <w:t>чрезвычайной ситуации</w:t>
            </w:r>
            <w:r>
              <w:rPr>
                <w:rFonts w:eastAsia="Times New Roman" w:cs="Times New Roman"/>
                <w:szCs w:val="28"/>
              </w:rPr>
              <w:t>, ед. в год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Химически опасные объекты</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 xml:space="preserve">Пожаро-взрывоопасные объекты </w:t>
            </w:r>
          </w:p>
        </w:tc>
        <w:tc>
          <w:tcPr>
            <w:tcW w:w="2224" w:type="dxa"/>
            <w:vAlign w:val="center"/>
          </w:tcPr>
          <w:p>
            <w:pPr>
              <w:rPr>
                <w:rFonts w:eastAsia="Times New Roman" w:cs="Times New Roman"/>
                <w:szCs w:val="28"/>
              </w:rPr>
            </w:pPr>
            <w:r>
              <w:rPr>
                <w:rFonts w:eastAsia="Times New Roman" w:cs="Times New Roman"/>
                <w:szCs w:val="28"/>
              </w:rPr>
              <w:t>0,01</w:t>
            </w:r>
          </w:p>
        </w:tc>
        <w:tc>
          <w:tcPr>
            <w:tcW w:w="2195" w:type="dxa"/>
            <w:vAlign w:val="center"/>
          </w:tcPr>
          <w:p>
            <w:pPr>
              <w:rPr>
                <w:rFonts w:eastAsia="Times New Roman" w:cs="Times New Roman"/>
                <w:szCs w:val="28"/>
              </w:rPr>
            </w:pPr>
            <w:r>
              <w:rPr>
                <w:rFonts w:eastAsia="Times New Roman" w:cs="Times New Roman"/>
                <w:szCs w:val="28"/>
              </w:rPr>
              <w:t>1,0</w:t>
            </w:r>
          </w:p>
        </w:tc>
        <w:tc>
          <w:tcPr>
            <w:tcW w:w="2600" w:type="dxa"/>
            <w:vAlign w:val="center"/>
          </w:tcPr>
          <w:p>
            <w:pPr>
              <w:rPr>
                <w:rFonts w:eastAsia="Times New Roman" w:cs="Times New Roman"/>
                <w:szCs w:val="28"/>
              </w:rPr>
            </w:pPr>
            <w:r>
              <w:rPr>
                <w:rFonts w:eastAsia="Times New Roman" w:cs="Times New Roman"/>
                <w:szCs w:val="28"/>
              </w:rPr>
              <w:t>менее 1 раза в 10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cs="Times New Roman"/>
                <w:szCs w:val="28"/>
              </w:rPr>
              <w:t>Радиационно-опасные объекты</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bookmarkStart w:id="199" w:name="_Toc408941710"/>
            <w:bookmarkStart w:id="200" w:name="_Toc309924692"/>
            <w:bookmarkStart w:id="201" w:name="_Toc374968693"/>
            <w:bookmarkStart w:id="202" w:name="_Toc389545872"/>
            <w:r>
              <w:rPr>
                <w:rFonts w:eastAsia="Times New Roman" w:cs="Times New Roman"/>
                <w:szCs w:val="28"/>
              </w:rPr>
              <w:t>Гидродинамически опасные объекты</w:t>
            </w:r>
            <w:bookmarkEnd w:id="199"/>
            <w:bookmarkEnd w:id="200"/>
            <w:bookmarkEnd w:id="201"/>
            <w:bookmarkEnd w:id="202"/>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bookmarkStart w:id="203" w:name="_Toc309924693"/>
            <w:bookmarkStart w:id="204" w:name="_Toc389545873"/>
            <w:bookmarkStart w:id="205" w:name="_Toc408941711"/>
            <w:bookmarkStart w:id="206" w:name="_Toc374968694"/>
            <w:r>
              <w:rPr>
                <w:rFonts w:eastAsia="Times New Roman" w:cs="Times New Roman"/>
                <w:szCs w:val="28"/>
              </w:rPr>
              <w:t>Опасные происшествия на транспорте при перевозке опасных грузов по территории</w:t>
            </w:r>
            <w:bookmarkEnd w:id="203"/>
            <w:bookmarkEnd w:id="204"/>
            <w:bookmarkEnd w:id="205"/>
            <w:bookmarkEnd w:id="206"/>
            <w:r>
              <w:rPr>
                <w:rFonts w:eastAsia="Times New Roman" w:cs="Times New Roman"/>
                <w:szCs w:val="28"/>
              </w:rPr>
              <w:t>:</w:t>
            </w:r>
          </w:p>
        </w:tc>
        <w:tc>
          <w:tcPr>
            <w:tcW w:w="2224" w:type="dxa"/>
            <w:vAlign w:val="center"/>
          </w:tcPr>
          <w:p>
            <w:pPr>
              <w:rPr>
                <w:rFonts w:eastAsia="Times New Roman" w:cs="Times New Roman"/>
                <w:szCs w:val="28"/>
              </w:rPr>
            </w:pPr>
          </w:p>
        </w:tc>
        <w:tc>
          <w:tcPr>
            <w:tcW w:w="2195" w:type="dxa"/>
            <w:vAlign w:val="center"/>
          </w:tcPr>
          <w:p>
            <w:pPr>
              <w:rPr>
                <w:rFonts w:eastAsia="Times New Roman" w:cs="Times New Roman"/>
                <w:szCs w:val="28"/>
              </w:rPr>
            </w:pPr>
          </w:p>
        </w:tc>
        <w:tc>
          <w:tcPr>
            <w:tcW w:w="2600" w:type="dxa"/>
            <w:vAlign w:val="center"/>
          </w:tcPr>
          <w:p>
            <w:pPr>
              <w:rPr>
                <w:rFonts w:eastAsia="Times New Roman" w:cs="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rPr>
              <w:t>на автомобильном транспорте</w:t>
            </w:r>
          </w:p>
        </w:tc>
        <w:tc>
          <w:tcPr>
            <w:tcW w:w="2224" w:type="dxa"/>
            <w:vAlign w:val="center"/>
          </w:tcPr>
          <w:p>
            <w:pPr>
              <w:rPr>
                <w:rFonts w:eastAsia="Times New Roman" w:cs="Times New Roman"/>
                <w:szCs w:val="28"/>
              </w:rPr>
            </w:pPr>
            <w:r>
              <w:rPr>
                <w:rFonts w:eastAsia="Times New Roman" w:cs="Times New Roman"/>
                <w:szCs w:val="28"/>
              </w:rPr>
              <w:t>0,05</w:t>
            </w:r>
          </w:p>
        </w:tc>
        <w:tc>
          <w:tcPr>
            <w:tcW w:w="2195" w:type="dxa"/>
            <w:vAlign w:val="center"/>
          </w:tcPr>
          <w:p>
            <w:pPr>
              <w:rPr>
                <w:rFonts w:eastAsia="Times New Roman" w:cs="Times New Roman"/>
                <w:szCs w:val="28"/>
              </w:rPr>
            </w:pPr>
            <w:r>
              <w:rPr>
                <w:rFonts w:eastAsia="Times New Roman" w:cs="Times New Roman"/>
                <w:szCs w:val="28"/>
              </w:rPr>
              <w:t>до 0,5</w:t>
            </w:r>
          </w:p>
        </w:tc>
        <w:tc>
          <w:tcPr>
            <w:tcW w:w="2600" w:type="dxa"/>
            <w:vAlign w:val="center"/>
          </w:tcPr>
          <w:p>
            <w:pPr>
              <w:rPr>
                <w:rFonts w:eastAsia="Times New Roman" w:cs="Times New Roman"/>
                <w:szCs w:val="28"/>
              </w:rPr>
            </w:pPr>
            <w:r>
              <w:rPr>
                <w:rFonts w:eastAsia="Times New Roman" w:cs="Times New Roman"/>
                <w:szCs w:val="28"/>
              </w:rPr>
              <w:t xml:space="preserve">менее 0,1 раз в год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rPr>
            </w:pPr>
            <w:r>
              <w:rPr>
                <w:rFonts w:eastAsia="Times New Roman"/>
              </w:rPr>
              <w:t>на железнодорожном транспорте</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cs="Times New Roman"/>
                <w:szCs w:val="28"/>
              </w:rPr>
            </w:pPr>
            <w:r>
              <w:rPr>
                <w:rFonts w:eastAsia="Times New Roman"/>
              </w:rPr>
              <w:t>на водном (речном и морском)</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rPr>
            </w:pPr>
            <w:r>
              <w:rPr>
                <w:rFonts w:eastAsia="Times New Roman"/>
              </w:rPr>
              <w:t>на трубопроводном транспорте</w:t>
            </w:r>
          </w:p>
        </w:tc>
        <w:tc>
          <w:tcPr>
            <w:tcW w:w="2224" w:type="dxa"/>
            <w:vAlign w:val="center"/>
          </w:tcPr>
          <w:p>
            <w:pPr>
              <w:rPr>
                <w:rFonts w:eastAsia="Times New Roman" w:cs="Times New Roman"/>
                <w:szCs w:val="28"/>
              </w:rPr>
            </w:pPr>
            <w:r>
              <w:rPr>
                <w:rFonts w:eastAsia="Times New Roman" w:cs="Times New Roman"/>
                <w:szCs w:val="28"/>
              </w:rPr>
              <w:t>0,05</w:t>
            </w:r>
          </w:p>
        </w:tc>
        <w:tc>
          <w:tcPr>
            <w:tcW w:w="2195" w:type="dxa"/>
            <w:vAlign w:val="center"/>
          </w:tcPr>
          <w:p>
            <w:pPr>
              <w:rPr>
                <w:rFonts w:eastAsia="Times New Roman" w:cs="Times New Roman"/>
                <w:szCs w:val="28"/>
              </w:rPr>
            </w:pPr>
            <w:r>
              <w:rPr>
                <w:rFonts w:eastAsia="Times New Roman" w:cs="Times New Roman"/>
                <w:szCs w:val="28"/>
              </w:rPr>
              <w:t>до 0,5</w:t>
            </w:r>
          </w:p>
        </w:tc>
        <w:tc>
          <w:tcPr>
            <w:tcW w:w="2600" w:type="dxa"/>
            <w:vAlign w:val="center"/>
          </w:tcPr>
          <w:p>
            <w:pPr>
              <w:rPr>
                <w:rFonts w:eastAsia="Times New Roman" w:cs="Times New Roman"/>
                <w:szCs w:val="28"/>
              </w:rPr>
            </w:pPr>
            <w:r>
              <w:rPr>
                <w:rFonts w:eastAsia="Times New Roman" w:cs="Times New Roman"/>
                <w:szCs w:val="28"/>
              </w:rPr>
              <w:t xml:space="preserve">менее 0,1 раз в год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176" w:type="dxa"/>
          </w:tcPr>
          <w:p>
            <w:pPr>
              <w:rPr>
                <w:rFonts w:eastAsia="Times New Roman"/>
              </w:rPr>
            </w:pPr>
            <w:r>
              <w:rPr>
                <w:rFonts w:eastAsia="Times New Roman" w:cs="Times New Roman"/>
              </w:rPr>
              <w:t>Биологически опасные объекты</w:t>
            </w:r>
          </w:p>
        </w:tc>
        <w:tc>
          <w:tcPr>
            <w:tcW w:w="2224" w:type="dxa"/>
            <w:vAlign w:val="center"/>
          </w:tcPr>
          <w:p>
            <w:pPr>
              <w:rPr>
                <w:rFonts w:eastAsia="Times New Roman" w:cs="Times New Roman"/>
                <w:szCs w:val="28"/>
              </w:rPr>
            </w:pPr>
            <w:r>
              <w:rPr>
                <w:rFonts w:eastAsia="Times New Roman" w:cs="Times New Roman"/>
                <w:szCs w:val="28"/>
              </w:rPr>
              <w:t>нет</w:t>
            </w:r>
          </w:p>
        </w:tc>
        <w:tc>
          <w:tcPr>
            <w:tcW w:w="2195" w:type="dxa"/>
            <w:vAlign w:val="center"/>
          </w:tcPr>
          <w:p>
            <w:pPr>
              <w:rPr>
                <w:rFonts w:eastAsia="Times New Roman" w:cs="Times New Roman"/>
                <w:szCs w:val="28"/>
              </w:rPr>
            </w:pPr>
            <w:r>
              <w:rPr>
                <w:rFonts w:eastAsia="Times New Roman" w:cs="Times New Roman"/>
                <w:szCs w:val="28"/>
              </w:rPr>
              <w:t>нет</w:t>
            </w:r>
          </w:p>
        </w:tc>
        <w:tc>
          <w:tcPr>
            <w:tcW w:w="2600" w:type="dxa"/>
            <w:vAlign w:val="center"/>
          </w:tcPr>
          <w:p>
            <w:pPr>
              <w:rPr>
                <w:rFonts w:eastAsia="Times New Roman" w:cs="Times New Roman"/>
                <w:szCs w:val="28"/>
              </w:rPr>
            </w:pPr>
            <w:r>
              <w:rPr>
                <w:rFonts w:eastAsia="Times New Roman" w:cs="Times New Roman"/>
                <w:szCs w:val="28"/>
              </w:rPr>
              <w:t>нет</w:t>
            </w:r>
          </w:p>
        </w:tc>
      </w:tr>
    </w:tbl>
    <w:p>
      <w:pPr>
        <w:keepNext/>
        <w:numPr>
          <w:ilvl w:val="0"/>
          <w:numId w:val="9"/>
        </w:numPr>
        <w:spacing w:before="240" w:after="240"/>
        <w:ind w:left="426" w:hanging="426"/>
        <w:outlineLvl w:val="0"/>
        <w:rPr>
          <w:rFonts w:eastAsia="Times New Roman" w:cs="Times New Roman"/>
          <w:b/>
          <w:bCs/>
          <w:kern w:val="32"/>
          <w:szCs w:val="32"/>
        </w:rPr>
      </w:pPr>
      <w:bookmarkStart w:id="207" w:name="_Toc18421668"/>
      <w:r>
        <w:rPr>
          <w:rFonts w:eastAsia="Times New Roman" w:cs="Times New Roman"/>
          <w:b/>
          <w:bCs/>
          <w:kern w:val="32"/>
          <w:szCs w:val="32"/>
        </w:rPr>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bookmarkEnd w:id="207"/>
    </w:p>
    <w:bookmarkEnd w:id="188"/>
    <w:p>
      <w:pPr>
        <w:pStyle w:val="2"/>
        <w:keepLines w:val="0"/>
        <w:numPr>
          <w:ilvl w:val="1"/>
          <w:numId w:val="9"/>
        </w:numPr>
        <w:rPr>
          <w:i/>
          <w:iCs/>
        </w:rPr>
      </w:pPr>
      <w:bookmarkStart w:id="208" w:name="_Toc431382065"/>
      <w:bookmarkStart w:id="209" w:name="_Toc485647283"/>
      <w:bookmarkStart w:id="210" w:name="_Toc465560019"/>
      <w:bookmarkStart w:id="211" w:name="_Toc18421669"/>
      <w:r>
        <w:rPr>
          <w:i/>
          <w:iCs/>
        </w:rPr>
        <w:t xml:space="preserve">Перечень </w:t>
      </w:r>
      <w:bookmarkStart w:id="212" w:name="_Hlk483329472"/>
      <w:r>
        <w:rPr>
          <w:i/>
          <w:iCs/>
        </w:rPr>
        <w:t>земельных участков, которые включаются в границы населенных пунктов</w:t>
      </w:r>
      <w:bookmarkEnd w:id="212"/>
      <w:r>
        <w:rPr>
          <w:i/>
          <w:iCs/>
        </w:rPr>
        <w:t>, входящих в состав поселения</w:t>
      </w:r>
      <w:bookmarkEnd w:id="208"/>
      <w:bookmarkEnd w:id="209"/>
      <w:bookmarkEnd w:id="210"/>
      <w:bookmarkEnd w:id="211"/>
      <w:r>
        <w:rPr>
          <w:i/>
          <w:iCs/>
        </w:rPr>
        <w:t xml:space="preserve"> </w:t>
      </w:r>
    </w:p>
    <w:p>
      <w:pPr>
        <w:ind w:firstLine="709"/>
        <w:rPr>
          <w:rFonts w:eastAsia="Calibri" w:cs="Times New Roman"/>
        </w:rPr>
      </w:pPr>
      <w:r>
        <w:rPr>
          <w:rFonts w:eastAsia="Calibri" w:cs="Times New Roman"/>
        </w:rPr>
        <w:t xml:space="preserve">При </w:t>
      </w:r>
      <w:r>
        <w:t xml:space="preserve">внесении </w:t>
      </w:r>
      <w:r>
        <w:rPr>
          <w:rFonts w:eastAsia="Calibri" w:cs="Times New Roman"/>
        </w:rPr>
        <w:t xml:space="preserve">изменений в генеральный план не планируется включение земельных участков из категории </w:t>
      </w:r>
      <w:r>
        <w:t>земель сельскохозяйственного назначения</w:t>
      </w:r>
      <w:r>
        <w:rPr>
          <w:rFonts w:eastAsia="Calibri" w:cs="Times New Roman"/>
        </w:rPr>
        <w:t xml:space="preserve"> в границы населенных пунктов, входящих в состав поселения.</w:t>
      </w:r>
    </w:p>
    <w:p>
      <w:pPr>
        <w:pStyle w:val="2"/>
        <w:keepLines w:val="0"/>
        <w:numPr>
          <w:ilvl w:val="1"/>
          <w:numId w:val="9"/>
        </w:numPr>
        <w:rPr>
          <w:i/>
          <w:iCs/>
        </w:rPr>
      </w:pPr>
      <w:bookmarkStart w:id="213" w:name="_Toc18421670"/>
      <w:bookmarkStart w:id="214" w:name="_Toc485647284"/>
      <w:r>
        <w:rPr>
          <w:i/>
          <w:iCs/>
        </w:rPr>
        <w:t>Перечень земельных участков, которые исключаются из границ населенных пунктов, входящих в состав поселения</w:t>
      </w:r>
      <w:bookmarkEnd w:id="213"/>
      <w:bookmarkEnd w:id="214"/>
    </w:p>
    <w:p>
      <w:pPr>
        <w:ind w:firstLine="709"/>
        <w:rPr>
          <w:rFonts w:eastAsia="Calibri" w:cs="Times New Roman"/>
          <w:highlight w:val="none"/>
        </w:rPr>
      </w:pPr>
      <w:r>
        <w:rPr>
          <w:rFonts w:eastAsia="Calibri" w:cs="Times New Roman"/>
          <w:highlight w:val="none"/>
        </w:rPr>
        <w:t>При внесении изменений в генеральный план планируется исключение земельных участков из границ населенных пунктов, входящих в состав поселения.</w:t>
      </w:r>
    </w:p>
    <w:p>
      <w:pPr>
        <w:ind w:firstLine="709"/>
        <w:rPr>
          <w:rFonts w:eastAsia="Calibri" w:cs="Times New Roman"/>
          <w:highlight w:val="none"/>
        </w:rPr>
      </w:pPr>
      <w:r>
        <w:rPr>
          <w:rFonts w:eastAsia="Calibri" w:cs="Times New Roman"/>
          <w:highlight w:val="none"/>
        </w:rPr>
        <w:t>Согласно части 5 статьи 18 Градостроительного кодекса Российской Федерации установление или изменение границ населенных пунктов, входящих в состав поселения, осуществляется в границах таких поселений.</w:t>
      </w:r>
    </w:p>
    <w:p>
      <w:pPr>
        <w:spacing w:after="240"/>
        <w:ind w:firstLine="709"/>
        <w:rPr>
          <w:rFonts w:eastAsia="Calibri" w:cs="Times New Roman"/>
          <w:highlight w:val="none"/>
        </w:rPr>
      </w:pPr>
      <w:r>
        <w:rPr>
          <w:rFonts w:eastAsia="Calibri" w:cs="Times New Roman"/>
          <w:highlight w:val="none"/>
        </w:rPr>
        <w:t>Перечень земельных участков, которые исключаются из границ населенных пунктов,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представлен в таблицах 1 и 2.</w:t>
      </w:r>
    </w:p>
    <w:p>
      <w:pPr>
        <w:spacing w:after="240"/>
        <w:ind w:firstLine="709"/>
        <w:jc w:val="right"/>
        <w:rPr>
          <w:rFonts w:eastAsia="Calibri" w:cs="Times New Roman"/>
          <w:highlight w:val="none"/>
        </w:rPr>
      </w:pPr>
      <w:r>
        <w:rPr>
          <w:rFonts w:eastAsia="Calibri" w:cs="Times New Roman"/>
          <w:highlight w:val="none"/>
        </w:rPr>
        <w:t>Таблица 1</w:t>
      </w:r>
    </w:p>
    <w:p>
      <w:pPr>
        <w:spacing w:after="240"/>
        <w:jc w:val="center"/>
        <w:rPr>
          <w:highlight w:val="none"/>
        </w:rPr>
      </w:pPr>
      <w:r>
        <w:rPr>
          <w:highlight w:val="none"/>
        </w:rPr>
        <w:t>Перечень земельных участков, которые исключаются из границ деревни Жилино</w:t>
      </w:r>
    </w:p>
    <w:tbl>
      <w:tblPr>
        <w:tblStyle w:val="64"/>
        <w:tblW w:w="1030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693"/>
        <w:gridCol w:w="187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blHeader/>
        </w:trPr>
        <w:tc>
          <w:tcPr>
            <w:tcW w:w="640" w:type="dxa"/>
            <w:vAlign w:val="center"/>
          </w:tcPr>
          <w:p>
            <w:pPr>
              <w:jc w:val="center"/>
              <w:rPr>
                <w:rFonts w:eastAsia="Calibri" w:cs="Times New Roman"/>
                <w:szCs w:val="28"/>
                <w:highlight w:val="none"/>
              </w:rPr>
            </w:pPr>
            <w:r>
              <w:rPr>
                <w:rFonts w:eastAsia="Calibri" w:cs="Times New Roman"/>
                <w:szCs w:val="28"/>
                <w:highlight w:val="none"/>
              </w:rPr>
              <w:t>№ п/п</w:t>
            </w:r>
          </w:p>
        </w:tc>
        <w:tc>
          <w:tcPr>
            <w:tcW w:w="2693" w:type="dxa"/>
            <w:vAlign w:val="center"/>
          </w:tcPr>
          <w:p>
            <w:pPr>
              <w:jc w:val="center"/>
              <w:rPr>
                <w:rFonts w:eastAsia="Calibri" w:cs="Times New Roman"/>
                <w:szCs w:val="28"/>
                <w:highlight w:val="none"/>
              </w:rPr>
            </w:pPr>
            <w:r>
              <w:rPr>
                <w:rFonts w:eastAsia="Calibri" w:cs="Times New Roman"/>
                <w:szCs w:val="28"/>
                <w:highlight w:val="none"/>
              </w:rPr>
              <w:t>Кадастровые номера земельных участков</w:t>
            </w:r>
          </w:p>
        </w:tc>
        <w:tc>
          <w:tcPr>
            <w:tcW w:w="1871" w:type="dxa"/>
            <w:vAlign w:val="center"/>
          </w:tcPr>
          <w:p>
            <w:pPr>
              <w:jc w:val="center"/>
              <w:rPr>
                <w:rFonts w:eastAsia="Calibri" w:cs="Times New Roman"/>
                <w:szCs w:val="28"/>
                <w:highlight w:val="none"/>
              </w:rPr>
            </w:pPr>
            <w:r>
              <w:rPr>
                <w:rFonts w:eastAsia="Calibri" w:cs="Times New Roman"/>
                <w:szCs w:val="28"/>
                <w:highlight w:val="none"/>
              </w:rPr>
              <w:t>Площадь, м</w:t>
            </w:r>
            <w:r>
              <w:rPr>
                <w:rFonts w:eastAsia="Calibri" w:cs="Times New Roman"/>
                <w:szCs w:val="28"/>
                <w:highlight w:val="none"/>
                <w:vertAlign w:val="superscript"/>
              </w:rPr>
              <w:t>2</w:t>
            </w:r>
          </w:p>
        </w:tc>
        <w:tc>
          <w:tcPr>
            <w:tcW w:w="5103" w:type="dxa"/>
            <w:vAlign w:val="center"/>
          </w:tcPr>
          <w:p>
            <w:pPr>
              <w:pStyle w:val="66"/>
              <w:jc w:val="center"/>
              <w:rPr>
                <w:rFonts w:eastAsia="Calibri"/>
                <w:highlight w:val="none"/>
                <w:lang w:eastAsia="en-US"/>
              </w:rPr>
            </w:pPr>
            <w:r>
              <w:rPr>
                <w:rFonts w:eastAsia="Calibri"/>
                <w:highlight w:val="none"/>
                <w:lang w:eastAsia="en-US"/>
              </w:rPr>
              <w:t>Цели планируемого использования, характеристики земельных участков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Pr>
          <w:p>
            <w:pPr>
              <w:pStyle w:val="106"/>
              <w:numPr>
                <w:ilvl w:val="0"/>
                <w:numId w:val="14"/>
              </w:numPr>
              <w:spacing w:line="240" w:lineRule="auto"/>
              <w:jc w:val="center"/>
              <w:rPr>
                <w:rFonts w:eastAsia="Calibri"/>
                <w:sz w:val="28"/>
                <w:szCs w:val="28"/>
                <w:highlight w:val="none"/>
                <w:lang w:eastAsia="en-US"/>
              </w:rPr>
            </w:pPr>
          </w:p>
        </w:tc>
        <w:tc>
          <w:tcPr>
            <w:tcW w:w="2693" w:type="dxa"/>
          </w:tcPr>
          <w:p>
            <w:pPr>
              <w:rPr>
                <w:rFonts w:eastAsia="Calibri"/>
                <w:highlight w:val="none"/>
              </w:rPr>
            </w:pPr>
            <w:r>
              <w:rPr>
                <w:rFonts w:eastAsia="Calibri" w:cs="Times New Roman"/>
                <w:highlight w:val="none"/>
              </w:rPr>
              <w:t>53:17:0000000:200</w:t>
            </w:r>
          </w:p>
        </w:tc>
        <w:tc>
          <w:tcPr>
            <w:tcW w:w="1871" w:type="dxa"/>
          </w:tcPr>
          <w:p>
            <w:pPr>
              <w:jc w:val="center"/>
              <w:rPr>
                <w:rFonts w:eastAsia="Calibri" w:cs="Times New Roman"/>
                <w:szCs w:val="28"/>
                <w:highlight w:val="none"/>
              </w:rPr>
            </w:pPr>
            <w:r>
              <w:rPr>
                <w:rFonts w:eastAsia="Calibri" w:cs="Times New Roman"/>
                <w:szCs w:val="28"/>
                <w:highlight w:val="none"/>
              </w:rPr>
              <w:t>429012</w:t>
            </w:r>
          </w:p>
        </w:tc>
        <w:tc>
          <w:tcPr>
            <w:tcW w:w="5103" w:type="dxa"/>
          </w:tcPr>
          <w:p>
            <w:pPr>
              <w:pStyle w:val="66"/>
              <w:rPr>
                <w:highlight w:val="none"/>
              </w:rPr>
            </w:pPr>
            <w:r>
              <w:rPr>
                <w:rFonts w:eastAsia="Calibri"/>
                <w:highlight w:val="none"/>
                <w:lang w:eastAsia="en-US"/>
              </w:rPr>
              <w:t xml:space="preserve">из земель населенных пунктов в земли сельскохозяйственного назначения </w:t>
            </w:r>
            <w:r>
              <w:rPr>
                <w:highlight w:val="none"/>
              </w:rPr>
              <w:t>в целях использования в качестве сельскохозяйственных угодий по инициативе правообладателя;</w:t>
            </w:r>
          </w:p>
          <w:p>
            <w:pPr>
              <w:pStyle w:val="66"/>
              <w:rPr>
                <w:rFonts w:eastAsia="Calibri"/>
                <w:highlight w:val="none"/>
                <w:lang w:eastAsia="en-US"/>
              </w:rPr>
            </w:pPr>
            <w:r>
              <w:rPr>
                <w:highlight w:val="none"/>
              </w:rPr>
              <w:t xml:space="preserve">существующий разрешенный вид: </w:t>
            </w:r>
            <w:r>
              <w:rPr>
                <w:rFonts w:eastAsia="Calibri"/>
                <w:highlight w:val="none"/>
                <w:lang w:eastAsia="en-US"/>
              </w:rPr>
              <w:t>для индивидуальной жилой застройки;</w:t>
            </w:r>
          </w:p>
          <w:p>
            <w:pPr>
              <w:pStyle w:val="66"/>
              <w:rPr>
                <w:rFonts w:eastAsia="Calibri"/>
                <w:highlight w:val="none"/>
                <w:lang w:eastAsia="en-US"/>
              </w:rPr>
            </w:pPr>
            <w:r>
              <w:rPr>
                <w:rFonts w:eastAsia="Calibri"/>
                <w:highlight w:val="none"/>
                <w:lang w:eastAsia="en-US"/>
              </w:rPr>
              <w:t>приведенная кадастровая стоимость: 51 руб./м</w:t>
            </w:r>
            <w:r>
              <w:rPr>
                <w:rFonts w:eastAsia="Calibri"/>
                <w:highlight w:val="none"/>
                <w:vertAlign w:val="superscript"/>
                <w:lang w:eastAsia="en-US"/>
              </w:rPr>
              <w:t>2</w:t>
            </w:r>
            <w:r>
              <w:rPr>
                <w:rFonts w:eastAsia="Calibri"/>
                <w:highlight w:val="none"/>
                <w:lang w:eastAsia="en-US"/>
              </w:rPr>
              <w:t>;</w:t>
            </w:r>
          </w:p>
          <w:p>
            <w:pPr>
              <w:pStyle w:val="66"/>
              <w:rPr>
                <w:highlight w:val="none"/>
              </w:rPr>
            </w:pPr>
            <w:r>
              <w:rPr>
                <w:rFonts w:eastAsia="Calibri"/>
                <w:highlight w:val="none"/>
                <w:lang w:eastAsia="en-US"/>
              </w:rPr>
              <w:t xml:space="preserve">планируемый вид разрешенного использования: </w:t>
            </w:r>
            <w:r>
              <w:rPr>
                <w:highlight w:val="none"/>
              </w:rPr>
              <w:t>в целях использования в качестве сельскохозяйственных угодий (коды: 1.1, 1.2, 1.3, 1.4, 1.5, 1.6, 1.8, 1.9, 1.12, 1.14, 1.15, 1.17, 1.18, 1.19, 1.20, 3.9.1, 3.10, 3.10.1, 3.10.2, 4.1, 4.4, , 5.2, 5.3, 5.5, 9.1, 9.3, 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Pr>
          <w:p>
            <w:pPr>
              <w:pStyle w:val="106"/>
              <w:numPr>
                <w:ilvl w:val="0"/>
                <w:numId w:val="14"/>
              </w:numPr>
              <w:spacing w:line="240" w:lineRule="auto"/>
              <w:jc w:val="center"/>
              <w:rPr>
                <w:rFonts w:eastAsia="Calibri"/>
                <w:sz w:val="28"/>
                <w:szCs w:val="28"/>
                <w:highlight w:val="none"/>
                <w:lang w:eastAsia="en-US"/>
              </w:rPr>
            </w:pPr>
          </w:p>
        </w:tc>
        <w:tc>
          <w:tcPr>
            <w:tcW w:w="2693" w:type="dxa"/>
          </w:tcPr>
          <w:p>
            <w:pPr>
              <w:rPr>
                <w:rFonts w:eastAsia="Calibri"/>
                <w:highlight w:val="none"/>
              </w:rPr>
            </w:pPr>
            <w:r>
              <w:rPr>
                <w:rFonts w:eastAsia="Calibri" w:cs="Times New Roman"/>
                <w:highlight w:val="none"/>
              </w:rPr>
              <w:t>53:17:0201908:1</w:t>
            </w:r>
          </w:p>
        </w:tc>
        <w:tc>
          <w:tcPr>
            <w:tcW w:w="1871" w:type="dxa"/>
          </w:tcPr>
          <w:p>
            <w:pPr>
              <w:jc w:val="center"/>
              <w:rPr>
                <w:rFonts w:eastAsia="Calibri" w:cs="Times New Roman"/>
                <w:szCs w:val="28"/>
                <w:highlight w:val="none"/>
              </w:rPr>
            </w:pPr>
            <w:r>
              <w:rPr>
                <w:rFonts w:eastAsia="Calibri" w:cs="Times New Roman"/>
                <w:szCs w:val="28"/>
                <w:highlight w:val="none"/>
              </w:rPr>
              <w:t>68650</w:t>
            </w:r>
          </w:p>
        </w:tc>
        <w:tc>
          <w:tcPr>
            <w:tcW w:w="5103" w:type="dxa"/>
          </w:tcPr>
          <w:p>
            <w:pPr>
              <w:pStyle w:val="66"/>
              <w:rPr>
                <w:highlight w:val="none"/>
              </w:rPr>
            </w:pPr>
            <w:r>
              <w:rPr>
                <w:rFonts w:eastAsia="Calibri"/>
                <w:highlight w:val="none"/>
                <w:lang w:eastAsia="en-US"/>
              </w:rPr>
              <w:t xml:space="preserve">из земель населенных пунктов в земли сельскохозяйственного назначения </w:t>
            </w:r>
            <w:r>
              <w:rPr>
                <w:highlight w:val="none"/>
              </w:rPr>
              <w:t>в целях использования в качестве сельскохозяйственных угодий по инициативе правообладателя;</w:t>
            </w:r>
          </w:p>
          <w:p>
            <w:pPr>
              <w:pStyle w:val="66"/>
              <w:rPr>
                <w:rFonts w:eastAsia="Calibri"/>
                <w:highlight w:val="none"/>
                <w:lang w:eastAsia="en-US"/>
              </w:rPr>
            </w:pPr>
            <w:r>
              <w:rPr>
                <w:highlight w:val="none"/>
              </w:rPr>
              <w:t xml:space="preserve">существующий разрешенный вид: </w:t>
            </w:r>
            <w:r>
              <w:rPr>
                <w:rFonts w:eastAsia="Calibri"/>
                <w:highlight w:val="none"/>
                <w:lang w:eastAsia="en-US"/>
              </w:rPr>
              <w:t>для индивидуальной жилой застройки;</w:t>
            </w:r>
          </w:p>
          <w:p>
            <w:pPr>
              <w:pStyle w:val="66"/>
              <w:rPr>
                <w:rFonts w:eastAsia="Calibri"/>
                <w:highlight w:val="none"/>
                <w:lang w:eastAsia="en-US"/>
              </w:rPr>
            </w:pPr>
            <w:r>
              <w:rPr>
                <w:rFonts w:eastAsia="Calibri"/>
                <w:highlight w:val="none"/>
                <w:lang w:eastAsia="en-US"/>
              </w:rPr>
              <w:t>приведенная кадастровая стоимость: 66 руб./м</w:t>
            </w:r>
            <w:r>
              <w:rPr>
                <w:rFonts w:eastAsia="Calibri"/>
                <w:highlight w:val="none"/>
                <w:vertAlign w:val="superscript"/>
                <w:lang w:eastAsia="en-US"/>
              </w:rPr>
              <w:t>2</w:t>
            </w:r>
            <w:r>
              <w:rPr>
                <w:rFonts w:eastAsia="Calibri"/>
                <w:highlight w:val="none"/>
                <w:lang w:eastAsia="en-US"/>
              </w:rPr>
              <w:t>;</w:t>
            </w:r>
          </w:p>
          <w:p>
            <w:pPr>
              <w:pStyle w:val="66"/>
              <w:rPr>
                <w:highlight w:val="none"/>
              </w:rPr>
            </w:pPr>
            <w:r>
              <w:rPr>
                <w:rFonts w:eastAsia="Calibri"/>
                <w:highlight w:val="none"/>
                <w:lang w:eastAsia="en-US"/>
              </w:rPr>
              <w:t xml:space="preserve">планируемый вид разрешенного использования: </w:t>
            </w:r>
            <w:r>
              <w:rPr>
                <w:highlight w:val="none"/>
              </w:rPr>
              <w:t>в целях использования в качестве сельскохозяйственных угодий (коды: 1.1, 1.2, 1.3, 1.4, 1.5, 1.6, 1.8, 1.9, 1.12, 1.14, 1.15, 1.17, 1.18, 1.19, 1.20, 3.9.1, 3.10, 3.10.1, 3.10.2, 4.1, 4.4, , 5.2, 5.3, 5.5, 9.1, 9.3, 11.1)</w:t>
            </w:r>
          </w:p>
        </w:tc>
      </w:tr>
    </w:tbl>
    <w:p>
      <w:pPr>
        <w:spacing w:before="240" w:after="240"/>
        <w:ind w:firstLine="709"/>
        <w:jc w:val="right"/>
        <w:rPr>
          <w:rFonts w:eastAsia="Calibri" w:cs="Times New Roman"/>
          <w:highlight w:val="none"/>
        </w:rPr>
      </w:pPr>
      <w:r>
        <w:rPr>
          <w:rFonts w:eastAsia="Calibri" w:cs="Times New Roman"/>
          <w:highlight w:val="none"/>
        </w:rPr>
        <w:t>Таблица 2</w:t>
      </w:r>
    </w:p>
    <w:p>
      <w:pPr>
        <w:spacing w:after="240"/>
        <w:jc w:val="center"/>
        <w:rPr>
          <w:highlight w:val="none"/>
        </w:rPr>
      </w:pPr>
      <w:r>
        <w:rPr>
          <w:highlight w:val="none"/>
        </w:rPr>
        <w:t>Перечень земельных участков, которые исключаются из границ деревни Заболотье</w:t>
      </w:r>
    </w:p>
    <w:tbl>
      <w:tblPr>
        <w:tblStyle w:val="64"/>
        <w:tblW w:w="1030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693"/>
        <w:gridCol w:w="187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blHeader/>
        </w:trPr>
        <w:tc>
          <w:tcPr>
            <w:tcW w:w="640" w:type="dxa"/>
            <w:vAlign w:val="center"/>
          </w:tcPr>
          <w:p>
            <w:pPr>
              <w:jc w:val="center"/>
              <w:rPr>
                <w:rFonts w:eastAsia="Calibri" w:cs="Times New Roman"/>
                <w:szCs w:val="28"/>
                <w:highlight w:val="none"/>
              </w:rPr>
            </w:pPr>
            <w:r>
              <w:rPr>
                <w:rFonts w:eastAsia="Calibri" w:cs="Times New Roman"/>
                <w:szCs w:val="28"/>
                <w:highlight w:val="none"/>
              </w:rPr>
              <w:t>№ п/п</w:t>
            </w:r>
          </w:p>
        </w:tc>
        <w:tc>
          <w:tcPr>
            <w:tcW w:w="2693" w:type="dxa"/>
            <w:vAlign w:val="center"/>
          </w:tcPr>
          <w:p>
            <w:pPr>
              <w:jc w:val="center"/>
              <w:rPr>
                <w:rFonts w:eastAsia="Calibri" w:cs="Times New Roman"/>
                <w:szCs w:val="28"/>
                <w:highlight w:val="none"/>
              </w:rPr>
            </w:pPr>
            <w:r>
              <w:rPr>
                <w:rFonts w:eastAsia="Calibri" w:cs="Times New Roman"/>
                <w:szCs w:val="28"/>
                <w:highlight w:val="none"/>
              </w:rPr>
              <w:t>Кадастровые номера земельных участков</w:t>
            </w:r>
          </w:p>
        </w:tc>
        <w:tc>
          <w:tcPr>
            <w:tcW w:w="1871" w:type="dxa"/>
            <w:vAlign w:val="center"/>
          </w:tcPr>
          <w:p>
            <w:pPr>
              <w:jc w:val="center"/>
              <w:rPr>
                <w:rFonts w:eastAsia="Calibri" w:cs="Times New Roman"/>
                <w:szCs w:val="28"/>
                <w:highlight w:val="none"/>
              </w:rPr>
            </w:pPr>
            <w:r>
              <w:rPr>
                <w:rFonts w:eastAsia="Calibri" w:cs="Times New Roman"/>
                <w:szCs w:val="28"/>
                <w:highlight w:val="none"/>
              </w:rPr>
              <w:t>Площадь, м</w:t>
            </w:r>
            <w:r>
              <w:rPr>
                <w:rFonts w:eastAsia="Calibri" w:cs="Times New Roman"/>
                <w:szCs w:val="28"/>
                <w:highlight w:val="none"/>
                <w:vertAlign w:val="superscript"/>
              </w:rPr>
              <w:t>2</w:t>
            </w:r>
          </w:p>
        </w:tc>
        <w:tc>
          <w:tcPr>
            <w:tcW w:w="5103" w:type="dxa"/>
            <w:vAlign w:val="center"/>
          </w:tcPr>
          <w:p>
            <w:pPr>
              <w:pStyle w:val="66"/>
              <w:jc w:val="center"/>
              <w:rPr>
                <w:rFonts w:eastAsia="Calibri"/>
                <w:highlight w:val="none"/>
                <w:lang w:eastAsia="en-US"/>
              </w:rPr>
            </w:pPr>
            <w:r>
              <w:rPr>
                <w:rFonts w:eastAsia="Calibri"/>
                <w:highlight w:val="none"/>
                <w:lang w:eastAsia="en-US"/>
              </w:rPr>
              <w:t>Цели планируемого использования, характеристики земельных участков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Pr>
          <w:p>
            <w:pPr>
              <w:pStyle w:val="106"/>
              <w:numPr>
                <w:ilvl w:val="0"/>
                <w:numId w:val="15"/>
              </w:numPr>
              <w:spacing w:line="240" w:lineRule="auto"/>
              <w:jc w:val="center"/>
              <w:rPr>
                <w:rFonts w:eastAsia="Calibri"/>
                <w:sz w:val="28"/>
                <w:szCs w:val="28"/>
                <w:highlight w:val="none"/>
                <w:lang w:eastAsia="en-US"/>
              </w:rPr>
            </w:pPr>
          </w:p>
        </w:tc>
        <w:tc>
          <w:tcPr>
            <w:tcW w:w="2693" w:type="dxa"/>
          </w:tcPr>
          <w:p>
            <w:pPr>
              <w:rPr>
                <w:rFonts w:eastAsia="Calibri"/>
                <w:highlight w:val="none"/>
              </w:rPr>
            </w:pPr>
            <w:r>
              <w:rPr>
                <w:rFonts w:eastAsia="Calibri" w:cs="Times New Roman"/>
                <w:highlight w:val="none"/>
              </w:rPr>
              <w:t>53:17:0201902:2</w:t>
            </w:r>
          </w:p>
        </w:tc>
        <w:tc>
          <w:tcPr>
            <w:tcW w:w="1871" w:type="dxa"/>
          </w:tcPr>
          <w:p>
            <w:pPr>
              <w:jc w:val="center"/>
              <w:rPr>
                <w:rFonts w:eastAsia="Calibri" w:cs="Times New Roman"/>
                <w:szCs w:val="28"/>
                <w:highlight w:val="none"/>
              </w:rPr>
            </w:pPr>
            <w:r>
              <w:rPr>
                <w:rFonts w:eastAsia="Calibri" w:cs="Times New Roman"/>
                <w:szCs w:val="28"/>
                <w:highlight w:val="none"/>
              </w:rPr>
              <w:t>174752</w:t>
            </w:r>
          </w:p>
        </w:tc>
        <w:tc>
          <w:tcPr>
            <w:tcW w:w="5103" w:type="dxa"/>
          </w:tcPr>
          <w:p>
            <w:pPr>
              <w:pStyle w:val="66"/>
              <w:rPr>
                <w:highlight w:val="none"/>
              </w:rPr>
            </w:pPr>
            <w:r>
              <w:rPr>
                <w:rFonts w:eastAsia="Calibri"/>
                <w:highlight w:val="none"/>
                <w:lang w:eastAsia="en-US"/>
              </w:rPr>
              <w:t>в соответствии со сведениями, полученными из публичной кадастровой карты Российской Федерации по состоянию на 03.09.2019 категория земель в отношении данного земельного участка, форма собственности на него, кадастровая стоимость, вид разрешенного использования не установлены</w:t>
            </w:r>
            <w:r>
              <w:rPr>
                <w:highlight w:val="none"/>
              </w:rPr>
              <w:t>;</w:t>
            </w:r>
          </w:p>
          <w:p>
            <w:pPr>
              <w:pStyle w:val="66"/>
              <w:rPr>
                <w:rFonts w:eastAsia="Calibri"/>
                <w:highlight w:val="none"/>
                <w:lang w:eastAsia="en-US"/>
              </w:rPr>
            </w:pPr>
            <w:r>
              <w:rPr>
                <w:rFonts w:eastAsia="Calibri"/>
                <w:highlight w:val="none"/>
                <w:lang w:eastAsia="en-US"/>
              </w:rPr>
              <w:t>приведенная кадастровая стоимость в этой связи не может быть установлена.</w:t>
            </w:r>
          </w:p>
          <w:p>
            <w:pPr>
              <w:pStyle w:val="66"/>
              <w:rPr>
                <w:highlight w:val="none"/>
              </w:rPr>
            </w:pPr>
            <w:r>
              <w:rPr>
                <w:rFonts w:eastAsia="Calibri"/>
                <w:highlight w:val="none"/>
                <w:lang w:eastAsia="en-US"/>
              </w:rPr>
              <w:t xml:space="preserve">планируемый вид разрешенного использования: </w:t>
            </w:r>
            <w:r>
              <w:rPr>
                <w:highlight w:val="none"/>
              </w:rPr>
              <w:t>в целях использования в качестве сельскохозяйственных угодий (коды: 1.1, 1.2, 1.3, 1.4, 1.5, 1.6, 1.8, 1.9, 1.12, 1.14, 1.15, 1.17, 1.18, 1.19, 1.20, 3.9.1, 3.10, 3.10.1, 3.10.2, 4.1, 4.4, , 5.2, 5.3, 5.5, 9.1, 9.3, 11.1)</w:t>
            </w:r>
          </w:p>
        </w:tc>
      </w:tr>
    </w:tbl>
    <w:p>
      <w:pPr>
        <w:keepNext/>
        <w:numPr>
          <w:ilvl w:val="0"/>
          <w:numId w:val="9"/>
        </w:numPr>
        <w:spacing w:before="240" w:after="240"/>
        <w:ind w:left="426" w:hanging="426"/>
        <w:outlineLvl w:val="0"/>
        <w:rPr>
          <w:rFonts w:eastAsia="Times New Roman" w:cs="Times New Roman"/>
          <w:b/>
          <w:bCs/>
          <w:kern w:val="32"/>
          <w:szCs w:val="32"/>
          <w:highlight w:val="none"/>
        </w:rPr>
      </w:pPr>
      <w:bookmarkStart w:id="215" w:name="_Toc6097993"/>
      <w:bookmarkStart w:id="216" w:name="_Toc500257344"/>
      <w:bookmarkStart w:id="217" w:name="_Toc18421671"/>
      <w:bookmarkStart w:id="218" w:name="_Toc6063043"/>
      <w:r>
        <w:rPr>
          <w:rFonts w:eastAsia="Times New Roman" w:cs="Times New Roman"/>
          <w:b/>
          <w:bCs/>
          <w:kern w:val="32"/>
          <w:szCs w:val="32"/>
          <w:highlight w:val="none"/>
        </w:rPr>
        <w:t>Перечень земельных участков, для которых предусматривается изменение категории земель</w:t>
      </w:r>
      <w:bookmarkEnd w:id="215"/>
      <w:bookmarkEnd w:id="216"/>
      <w:bookmarkEnd w:id="217"/>
      <w:bookmarkEnd w:id="218"/>
    </w:p>
    <w:p>
      <w:pPr>
        <w:spacing w:before="240"/>
        <w:ind w:firstLine="709"/>
        <w:rPr>
          <w:rFonts w:eastAsia="Calibri"/>
          <w:highlight w:val="none"/>
        </w:rPr>
      </w:pPr>
      <w:r>
        <w:rPr>
          <w:rFonts w:eastAsia="Calibri"/>
          <w:highlight w:val="none"/>
        </w:rPr>
        <w:t>Согласно части 1 статьи 8 Федерального закона от 21.12.2004 №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pPr>
        <w:ind w:firstLine="709"/>
        <w:rPr>
          <w:rFonts w:eastAsia="Calibri" w:cs="Times New Roman"/>
          <w:highlight w:val="none"/>
        </w:rPr>
      </w:pPr>
      <w:r>
        <w:rPr>
          <w:highlight w:val="none"/>
        </w:rPr>
        <w:t xml:space="preserve">При внесении изменений в генеральный план муниципального образования Великосельское сельское поселение Старорусского района Новгородской области предусмотрено изменение категории земель для земельных участков с кадастровыми номерами </w:t>
      </w:r>
      <w:r>
        <w:rPr>
          <w:rFonts w:eastAsia="Calibri" w:cs="Times New Roman"/>
          <w:highlight w:val="none"/>
        </w:rPr>
        <w:t>53:17:0000000:200; 53:17:0201908:1 (исключенных из границ д. Жилино) из категории «земли населенного пункта» на категорию «земли сельскохозяйственного назначения».</w:t>
      </w:r>
    </w:p>
    <w:p>
      <w:pPr>
        <w:ind w:firstLine="709"/>
        <w:rPr>
          <w:rFonts w:eastAsia="Calibri" w:cs="Times New Roman"/>
          <w:highlight w:val="none"/>
        </w:rPr>
      </w:pPr>
      <w:r>
        <w:rPr>
          <w:rFonts w:eastAsia="Calibri" w:cs="Times New Roman"/>
          <w:highlight w:val="none"/>
        </w:rPr>
        <w:t>Для земельного участка с кадастровым номером 53:17:0201902:2 (исключенного из границ д. Заболотье) устанавливается категория «земли сельскохозяйственного назначения».</w:t>
      </w:r>
    </w:p>
    <w:p>
      <w:pPr>
        <w:ind w:firstLine="540"/>
        <w:rPr>
          <w:rFonts w:ascii="Verdana" w:hAnsi="Verdana" w:eastAsia="Times New Roman" w:cs="Times New Roman"/>
          <w:szCs w:val="28"/>
          <w:highlight w:val="none"/>
        </w:rPr>
      </w:pPr>
      <w:r>
        <w:rPr>
          <w:rFonts w:eastAsia="Calibri"/>
          <w:highlight w:val="none"/>
        </w:rPr>
        <w:t xml:space="preserve">Согласно части 1 статьи 8 Федерального закона от 21.12.2004 № 172-ФЗ «О переводе земель или земельных участков из одной категории в другую» </w:t>
      </w:r>
      <w:r>
        <w:rPr>
          <w:rFonts w:eastAsia="Times New Roman" w:cs="Times New Roman"/>
          <w:szCs w:val="28"/>
          <w:highlight w:val="none"/>
        </w:rPr>
        <w:t>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статьей 5 данного Федерального 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для внесения соответствующих изменений в Единый государственный реестр недвижимости органами, указанными в части 1 статьи 5 настоящего Федерального закона.</w:t>
      </w:r>
    </w:p>
    <w:p>
      <w:pPr>
        <w:pStyle w:val="2"/>
        <w:keepLines w:val="0"/>
        <w:numPr>
          <w:ilvl w:val="0"/>
          <w:numId w:val="9"/>
        </w:numPr>
        <w:ind w:left="567" w:hanging="567"/>
      </w:pPr>
      <w:bookmarkStart w:id="219" w:name="_Toc18421672"/>
      <w: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19"/>
    </w:p>
    <w:p>
      <w:pPr>
        <w:ind w:firstLine="709"/>
        <w:rPr>
          <w:rFonts w:eastAsiaTheme="majorEastAsia"/>
        </w:rPr>
      </w:pPr>
      <w:r>
        <w:t>На территории муниципального образования Великосельское сельское поселение Старорусского района Новгородской области отсутствуют</w:t>
      </w:r>
      <w:r>
        <w:rPr>
          <w:rFonts w:eastAsiaTheme="majorEastAsia"/>
        </w:rPr>
        <w:t xml:space="preserve"> территории исторических поселений федерального значения и территории исторических поселений регионального значения (отсутствуют предметы охраны), в связи с этим сведения не предоставляются.</w:t>
      </w:r>
    </w:p>
    <w:p>
      <w:pPr>
        <w:ind w:firstLine="709"/>
        <w:rPr>
          <w:rFonts w:eastAsiaTheme="majorEastAsia"/>
        </w:rPr>
      </w:pPr>
    </w:p>
    <w:p>
      <w:pPr>
        <w:pStyle w:val="2"/>
        <w:keepLines w:val="0"/>
        <w:numPr>
          <w:ilvl w:val="0"/>
          <w:numId w:val="9"/>
        </w:numPr>
        <w:ind w:left="567" w:hanging="567"/>
      </w:pPr>
      <w:bookmarkStart w:id="220" w:name="_Toc18421673"/>
      <w:r>
        <w:t>Сведения об объектах транспортной инфраструктуры</w:t>
      </w:r>
      <w:bookmarkEnd w:id="220"/>
    </w:p>
    <w:p>
      <w:pPr>
        <w:ind w:firstLine="709"/>
      </w:pPr>
      <w:r>
        <w:t>Перечень автомобильных дорог общего пользования регионального или межмуниципального значения Новгородской области, утвержденный постановлением администрации Новгородской области от 01.06.2010 № 243:</w:t>
      </w:r>
    </w:p>
    <w:tbl>
      <w:tblPr>
        <w:tblStyle w:val="158"/>
        <w:tblW w:w="10189" w:type="dxa"/>
        <w:tblInd w:w="103" w:type="dxa"/>
        <w:tblLayout w:type="fixed"/>
        <w:tblCellMar>
          <w:top w:w="0" w:type="dxa"/>
          <w:left w:w="0" w:type="dxa"/>
          <w:bottom w:w="0" w:type="dxa"/>
          <w:right w:w="0" w:type="dxa"/>
        </w:tblCellMar>
      </w:tblPr>
      <w:tblGrid>
        <w:gridCol w:w="816"/>
        <w:gridCol w:w="1702"/>
        <w:gridCol w:w="3881"/>
        <w:gridCol w:w="2074"/>
        <w:gridCol w:w="1716"/>
      </w:tblGrid>
      <w:tr>
        <w:tblPrEx>
          <w:tblLayout w:type="fixed"/>
          <w:tblCellMar>
            <w:top w:w="0" w:type="dxa"/>
            <w:left w:w="0" w:type="dxa"/>
            <w:bottom w:w="0" w:type="dxa"/>
            <w:right w:w="0" w:type="dxa"/>
          </w:tblCellMar>
        </w:tblPrEx>
        <w:trPr>
          <w:trHeight w:val="1114"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72" w:lineRule="exact"/>
              <w:jc w:val="center"/>
              <w:rPr>
                <w:rFonts w:ascii="Times New Roman" w:hAnsi="Times New Roman" w:eastAsia="Times New Roman" w:cs="Times New Roman"/>
                <w:sz w:val="24"/>
                <w:szCs w:val="24"/>
                <w:lang w:val="ru-RU"/>
              </w:rPr>
            </w:pPr>
            <w:r>
              <w:rPr>
                <w:rFonts w:ascii="Times New Roman" w:hAnsi="Times New Roman" w:eastAsia="Times New Roman" w:cs="Times New Roman"/>
                <w:bCs/>
                <w:sz w:val="24"/>
                <w:szCs w:val="24"/>
                <w:lang w:val="ru-RU"/>
              </w:rPr>
              <w:t>№</w:t>
            </w:r>
          </w:p>
          <w:p>
            <w:pPr>
              <w:pStyle w:val="553"/>
              <w:ind w:right="1"/>
              <w:jc w:val="center"/>
              <w:rPr>
                <w:rFonts w:ascii="Times New Roman" w:hAnsi="Times New Roman" w:eastAsia="Times New Roman" w:cs="Times New Roman"/>
                <w:sz w:val="24"/>
                <w:szCs w:val="24"/>
              </w:rPr>
            </w:pPr>
            <w:r>
              <w:rPr>
                <w:rFonts w:ascii="Times New Roman" w:hAnsi="Times New Roman" w:eastAsia="Times New Roman" w:cs="Times New Roman"/>
                <w:bCs/>
                <w:sz w:val="24"/>
                <w:szCs w:val="24"/>
              </w:rPr>
              <w:t>п/п</w:t>
            </w:r>
          </w:p>
        </w:tc>
        <w:tc>
          <w:tcPr>
            <w:tcW w:w="1702" w:type="dxa"/>
            <w:tcBorders>
              <w:top w:val="single" w:color="000000" w:sz="4" w:space="0"/>
              <w:left w:val="single" w:color="000000" w:sz="4" w:space="0"/>
              <w:bottom w:val="single" w:color="000000" w:sz="4" w:space="0"/>
              <w:right w:val="single" w:color="000000" w:sz="4" w:space="0"/>
            </w:tcBorders>
          </w:tcPr>
          <w:p>
            <w:pPr>
              <w:pStyle w:val="553"/>
              <w:spacing w:line="272" w:lineRule="exact"/>
              <w:ind w:right="4"/>
              <w:jc w:val="center"/>
              <w:rPr>
                <w:rFonts w:ascii="Times New Roman" w:hAnsi="Times New Roman" w:eastAsia="Times New Roman" w:cs="Times New Roman"/>
                <w:sz w:val="24"/>
                <w:szCs w:val="24"/>
                <w:lang w:val="ru-RU"/>
              </w:rPr>
            </w:pPr>
            <w:r>
              <w:rPr>
                <w:rFonts w:ascii="Times New Roman" w:hAnsi="Times New Roman" w:eastAsia="Times New Roman" w:cs="Times New Roman"/>
                <w:bCs/>
                <w:sz w:val="24"/>
                <w:szCs w:val="24"/>
              </w:rPr>
              <w:t>И</w:t>
            </w:r>
            <w:r>
              <w:rPr>
                <w:rFonts w:ascii="Times New Roman" w:hAnsi="Times New Roman" w:eastAsia="Times New Roman" w:cs="Times New Roman"/>
                <w:bCs/>
                <w:spacing w:val="1"/>
                <w:sz w:val="24"/>
                <w:szCs w:val="24"/>
              </w:rPr>
              <w:t>д</w:t>
            </w:r>
            <w:r>
              <w:rPr>
                <w:rFonts w:ascii="Times New Roman" w:hAnsi="Times New Roman" w:eastAsia="Times New Roman" w:cs="Times New Roman"/>
                <w:bCs/>
                <w:spacing w:val="-1"/>
                <w:sz w:val="24"/>
                <w:szCs w:val="24"/>
              </w:rPr>
              <w:t>е</w:t>
            </w:r>
            <w:r>
              <w:rPr>
                <w:rFonts w:ascii="Times New Roman" w:hAnsi="Times New Roman" w:eastAsia="Times New Roman" w:cs="Times New Roman"/>
                <w:bCs/>
                <w:sz w:val="24"/>
                <w:szCs w:val="24"/>
              </w:rPr>
              <w:t>нти</w:t>
            </w:r>
            <w:r>
              <w:rPr>
                <w:rFonts w:ascii="Times New Roman" w:hAnsi="Times New Roman" w:eastAsia="Times New Roman" w:cs="Times New Roman"/>
                <w:bCs/>
                <w:spacing w:val="-3"/>
                <w:sz w:val="24"/>
                <w:szCs w:val="24"/>
              </w:rPr>
              <w:t>ф</w:t>
            </w:r>
            <w:r>
              <w:rPr>
                <w:rFonts w:ascii="Times New Roman" w:hAnsi="Times New Roman" w:eastAsia="Times New Roman" w:cs="Times New Roman"/>
                <w:bCs/>
                <w:sz w:val="24"/>
                <w:szCs w:val="24"/>
              </w:rPr>
              <w:t>ика</w:t>
            </w:r>
            <w:r>
              <w:rPr>
                <w:rFonts w:ascii="Times New Roman" w:hAnsi="Times New Roman" w:eastAsia="Times New Roman" w:cs="Times New Roman"/>
                <w:bCs/>
                <w:sz w:val="24"/>
                <w:szCs w:val="24"/>
                <w:lang w:val="ru-RU"/>
              </w:rPr>
              <w:t>-</w:t>
            </w:r>
          </w:p>
          <w:p>
            <w:pPr>
              <w:pStyle w:val="553"/>
              <w:ind w:left="344" w:right="346"/>
              <w:jc w:val="center"/>
              <w:rPr>
                <w:rFonts w:ascii="Times New Roman" w:hAnsi="Times New Roman" w:eastAsia="Times New Roman" w:cs="Times New Roman"/>
                <w:sz w:val="24"/>
                <w:szCs w:val="24"/>
              </w:rPr>
            </w:pPr>
            <w:r>
              <w:rPr>
                <w:rFonts w:ascii="Times New Roman" w:hAnsi="Times New Roman" w:eastAsia="Times New Roman" w:cs="Times New Roman"/>
                <w:bCs/>
                <w:sz w:val="24"/>
                <w:szCs w:val="24"/>
              </w:rPr>
              <w:t>цио</w:t>
            </w:r>
            <w:r>
              <w:rPr>
                <w:rFonts w:ascii="Times New Roman" w:hAnsi="Times New Roman" w:eastAsia="Times New Roman" w:cs="Times New Roman"/>
                <w:bCs/>
                <w:spacing w:val="-2"/>
                <w:sz w:val="24"/>
                <w:szCs w:val="24"/>
              </w:rPr>
              <w:t>н</w:t>
            </w:r>
            <w:r>
              <w:rPr>
                <w:rFonts w:ascii="Times New Roman" w:hAnsi="Times New Roman" w:eastAsia="Times New Roman" w:cs="Times New Roman"/>
                <w:bCs/>
                <w:sz w:val="24"/>
                <w:szCs w:val="24"/>
              </w:rPr>
              <w:t>ный ном</w:t>
            </w:r>
            <w:r>
              <w:rPr>
                <w:rFonts w:ascii="Times New Roman" w:hAnsi="Times New Roman" w:eastAsia="Times New Roman" w:cs="Times New Roman"/>
                <w:bCs/>
                <w:spacing w:val="-2"/>
                <w:sz w:val="24"/>
                <w:szCs w:val="24"/>
              </w:rPr>
              <w:t>е</w:t>
            </w:r>
            <w:r>
              <w:rPr>
                <w:rFonts w:ascii="Times New Roman" w:hAnsi="Times New Roman" w:eastAsia="Times New Roman" w:cs="Times New Roman"/>
                <w:bCs/>
                <w:sz w:val="24"/>
                <w:szCs w:val="24"/>
              </w:rPr>
              <w:t>р</w:t>
            </w:r>
          </w:p>
        </w:tc>
        <w:tc>
          <w:tcPr>
            <w:tcW w:w="3881" w:type="dxa"/>
            <w:tcBorders>
              <w:top w:val="single" w:color="000000" w:sz="4" w:space="0"/>
              <w:left w:val="single" w:color="000000" w:sz="4" w:space="0"/>
              <w:bottom w:val="single" w:color="000000" w:sz="4" w:space="0"/>
              <w:right w:val="single" w:color="000000" w:sz="4" w:space="0"/>
            </w:tcBorders>
          </w:tcPr>
          <w:p>
            <w:pPr>
              <w:pStyle w:val="553"/>
              <w:spacing w:line="272" w:lineRule="exact"/>
              <w:ind w:right="5"/>
              <w:jc w:val="center"/>
              <w:rPr>
                <w:rFonts w:ascii="Times New Roman" w:hAnsi="Times New Roman" w:eastAsia="Times New Roman" w:cs="Times New Roman"/>
                <w:sz w:val="24"/>
                <w:szCs w:val="24"/>
                <w:lang w:val="ru-RU"/>
              </w:rPr>
            </w:pPr>
            <w:r>
              <w:rPr>
                <w:rFonts w:ascii="Times New Roman" w:hAnsi="Times New Roman" w:eastAsia="Times New Roman" w:cs="Times New Roman"/>
                <w:bCs/>
                <w:sz w:val="24"/>
                <w:szCs w:val="24"/>
                <w:lang w:val="ru-RU"/>
              </w:rPr>
              <w:t>На</w:t>
            </w:r>
            <w:r>
              <w:rPr>
                <w:rFonts w:ascii="Times New Roman" w:hAnsi="Times New Roman" w:eastAsia="Times New Roman" w:cs="Times New Roman"/>
                <w:bCs/>
                <w:spacing w:val="1"/>
                <w:sz w:val="24"/>
                <w:szCs w:val="24"/>
                <w:lang w:val="ru-RU"/>
              </w:rPr>
              <w:t>и</w:t>
            </w:r>
            <w:r>
              <w:rPr>
                <w:rFonts w:ascii="Times New Roman" w:hAnsi="Times New Roman" w:eastAsia="Times New Roman" w:cs="Times New Roman"/>
                <w:bCs/>
                <w:sz w:val="24"/>
                <w:szCs w:val="24"/>
                <w:lang w:val="ru-RU"/>
              </w:rPr>
              <w:t>м</w:t>
            </w:r>
            <w:r>
              <w:rPr>
                <w:rFonts w:ascii="Times New Roman" w:hAnsi="Times New Roman" w:eastAsia="Times New Roman" w:cs="Times New Roman"/>
                <w:bCs/>
                <w:spacing w:val="-2"/>
                <w:sz w:val="24"/>
                <w:szCs w:val="24"/>
                <w:lang w:val="ru-RU"/>
              </w:rPr>
              <w:t>е</w:t>
            </w:r>
            <w:r>
              <w:rPr>
                <w:rFonts w:ascii="Times New Roman" w:hAnsi="Times New Roman" w:eastAsia="Times New Roman" w:cs="Times New Roman"/>
                <w:bCs/>
                <w:sz w:val="24"/>
                <w:szCs w:val="24"/>
                <w:lang w:val="ru-RU"/>
              </w:rPr>
              <w:t>нование</w:t>
            </w:r>
            <w:r>
              <w:rPr>
                <w:rFonts w:ascii="Times New Roman" w:hAnsi="Times New Roman" w:eastAsia="Times New Roman" w:cs="Times New Roman"/>
                <w:bCs/>
                <w:spacing w:val="-1"/>
                <w:sz w:val="24"/>
                <w:szCs w:val="24"/>
                <w:lang w:val="ru-RU"/>
              </w:rPr>
              <w:t xml:space="preserve"> </w:t>
            </w:r>
            <w:r>
              <w:rPr>
                <w:rFonts w:ascii="Times New Roman" w:hAnsi="Times New Roman" w:eastAsia="Times New Roman" w:cs="Times New Roman"/>
                <w:bCs/>
                <w:sz w:val="24"/>
                <w:szCs w:val="24"/>
                <w:lang w:val="ru-RU"/>
              </w:rPr>
              <w:t>а</w:t>
            </w:r>
            <w:r>
              <w:rPr>
                <w:rFonts w:ascii="Times New Roman" w:hAnsi="Times New Roman" w:eastAsia="Times New Roman" w:cs="Times New Roman"/>
                <w:bCs/>
                <w:spacing w:val="-3"/>
                <w:sz w:val="24"/>
                <w:szCs w:val="24"/>
                <w:lang w:val="ru-RU"/>
              </w:rPr>
              <w:t>в</w:t>
            </w:r>
            <w:r>
              <w:rPr>
                <w:rFonts w:ascii="Times New Roman" w:hAnsi="Times New Roman" w:eastAsia="Times New Roman" w:cs="Times New Roman"/>
                <w:bCs/>
                <w:spacing w:val="1"/>
                <w:sz w:val="24"/>
                <w:szCs w:val="24"/>
                <w:lang w:val="ru-RU"/>
              </w:rPr>
              <w:t>т</w:t>
            </w:r>
            <w:r>
              <w:rPr>
                <w:rFonts w:ascii="Times New Roman" w:hAnsi="Times New Roman" w:eastAsia="Times New Roman" w:cs="Times New Roman"/>
                <w:bCs/>
                <w:sz w:val="24"/>
                <w:szCs w:val="24"/>
                <w:lang w:val="ru-RU"/>
              </w:rPr>
              <w:t>ом</w:t>
            </w:r>
            <w:r>
              <w:rPr>
                <w:rFonts w:ascii="Times New Roman" w:hAnsi="Times New Roman" w:eastAsia="Times New Roman" w:cs="Times New Roman"/>
                <w:bCs/>
                <w:spacing w:val="-3"/>
                <w:sz w:val="24"/>
                <w:szCs w:val="24"/>
                <w:lang w:val="ru-RU"/>
              </w:rPr>
              <w:t>о</w:t>
            </w:r>
            <w:r>
              <w:rPr>
                <w:rFonts w:ascii="Times New Roman" w:hAnsi="Times New Roman" w:eastAsia="Times New Roman" w:cs="Times New Roman"/>
                <w:bCs/>
                <w:sz w:val="24"/>
                <w:szCs w:val="24"/>
                <w:lang w:val="ru-RU"/>
              </w:rPr>
              <w:t>бильной</w:t>
            </w:r>
          </w:p>
          <w:p>
            <w:pPr>
              <w:pStyle w:val="553"/>
              <w:ind w:left="534" w:right="538"/>
              <w:jc w:val="center"/>
              <w:rPr>
                <w:rFonts w:ascii="Times New Roman" w:hAnsi="Times New Roman" w:eastAsia="Times New Roman" w:cs="Times New Roman"/>
                <w:sz w:val="24"/>
                <w:szCs w:val="24"/>
                <w:lang w:val="ru-RU"/>
              </w:rPr>
            </w:pPr>
            <w:r>
              <w:rPr>
                <w:rFonts w:ascii="Times New Roman" w:hAnsi="Times New Roman" w:eastAsia="Times New Roman" w:cs="Times New Roman"/>
                <w:bCs/>
                <w:sz w:val="24"/>
                <w:szCs w:val="24"/>
                <w:lang w:val="ru-RU"/>
              </w:rPr>
              <w:t>доро</w:t>
            </w:r>
            <w:r>
              <w:rPr>
                <w:rFonts w:ascii="Times New Roman" w:hAnsi="Times New Roman" w:eastAsia="Times New Roman" w:cs="Times New Roman"/>
                <w:bCs/>
                <w:spacing w:val="-1"/>
                <w:sz w:val="24"/>
                <w:szCs w:val="24"/>
                <w:lang w:val="ru-RU"/>
              </w:rPr>
              <w:t>г</w:t>
            </w:r>
            <w:r>
              <w:rPr>
                <w:rFonts w:ascii="Times New Roman" w:hAnsi="Times New Roman" w:eastAsia="Times New Roman" w:cs="Times New Roman"/>
                <w:bCs/>
                <w:sz w:val="24"/>
                <w:szCs w:val="24"/>
                <w:lang w:val="ru-RU"/>
              </w:rPr>
              <w:t>и, м</w:t>
            </w:r>
            <w:r>
              <w:rPr>
                <w:rFonts w:ascii="Times New Roman" w:hAnsi="Times New Roman" w:eastAsia="Times New Roman" w:cs="Times New Roman"/>
                <w:bCs/>
                <w:spacing w:val="-2"/>
                <w:sz w:val="24"/>
                <w:szCs w:val="24"/>
                <w:lang w:val="ru-RU"/>
              </w:rPr>
              <w:t>е</w:t>
            </w:r>
            <w:r>
              <w:rPr>
                <w:rFonts w:ascii="Times New Roman" w:hAnsi="Times New Roman" w:eastAsia="Times New Roman" w:cs="Times New Roman"/>
                <w:bCs/>
                <w:spacing w:val="-1"/>
                <w:sz w:val="24"/>
                <w:szCs w:val="24"/>
                <w:lang w:val="ru-RU"/>
              </w:rPr>
              <w:t>с</w:t>
            </w:r>
            <w:r>
              <w:rPr>
                <w:rFonts w:ascii="Times New Roman" w:hAnsi="Times New Roman" w:eastAsia="Times New Roman" w:cs="Times New Roman"/>
                <w:bCs/>
                <w:spacing w:val="1"/>
                <w:sz w:val="24"/>
                <w:szCs w:val="24"/>
                <w:lang w:val="ru-RU"/>
              </w:rPr>
              <w:t>т</w:t>
            </w:r>
            <w:r>
              <w:rPr>
                <w:rFonts w:ascii="Times New Roman" w:hAnsi="Times New Roman" w:eastAsia="Times New Roman" w:cs="Times New Roman"/>
                <w:bCs/>
                <w:sz w:val="24"/>
                <w:szCs w:val="24"/>
                <w:lang w:val="ru-RU"/>
              </w:rPr>
              <w:t>о поло</w:t>
            </w:r>
            <w:r>
              <w:rPr>
                <w:rFonts w:ascii="Times New Roman" w:hAnsi="Times New Roman" w:eastAsia="Times New Roman" w:cs="Times New Roman"/>
                <w:bCs/>
                <w:spacing w:val="-4"/>
                <w:sz w:val="24"/>
                <w:szCs w:val="24"/>
                <w:lang w:val="ru-RU"/>
              </w:rPr>
              <w:t>ж</w:t>
            </w:r>
            <w:r>
              <w:rPr>
                <w:rFonts w:ascii="Times New Roman" w:hAnsi="Times New Roman" w:eastAsia="Times New Roman" w:cs="Times New Roman"/>
                <w:bCs/>
                <w:spacing w:val="1"/>
                <w:sz w:val="24"/>
                <w:szCs w:val="24"/>
                <w:lang w:val="ru-RU"/>
              </w:rPr>
              <w:t>е</w:t>
            </w:r>
            <w:r>
              <w:rPr>
                <w:rFonts w:ascii="Times New Roman" w:hAnsi="Times New Roman" w:eastAsia="Times New Roman" w:cs="Times New Roman"/>
                <w:bCs/>
                <w:sz w:val="24"/>
                <w:szCs w:val="24"/>
                <w:lang w:val="ru-RU"/>
              </w:rPr>
              <w:t>ния, пр</w:t>
            </w:r>
            <w:r>
              <w:rPr>
                <w:rFonts w:ascii="Times New Roman" w:hAnsi="Times New Roman" w:eastAsia="Times New Roman" w:cs="Times New Roman"/>
                <w:bCs/>
                <w:spacing w:val="-2"/>
                <w:sz w:val="24"/>
                <w:szCs w:val="24"/>
                <w:lang w:val="ru-RU"/>
              </w:rPr>
              <w:t>и</w:t>
            </w:r>
            <w:r>
              <w:rPr>
                <w:rFonts w:ascii="Times New Roman" w:hAnsi="Times New Roman" w:eastAsia="Times New Roman" w:cs="Times New Roman"/>
                <w:bCs/>
                <w:sz w:val="24"/>
                <w:szCs w:val="24"/>
                <w:lang w:val="ru-RU"/>
              </w:rPr>
              <w:t>надл</w:t>
            </w:r>
            <w:r>
              <w:rPr>
                <w:rFonts w:ascii="Times New Roman" w:hAnsi="Times New Roman" w:eastAsia="Times New Roman" w:cs="Times New Roman"/>
                <w:bCs/>
                <w:spacing w:val="-2"/>
                <w:sz w:val="24"/>
                <w:szCs w:val="24"/>
                <w:lang w:val="ru-RU"/>
              </w:rPr>
              <w:t>е</w:t>
            </w:r>
            <w:r>
              <w:rPr>
                <w:rFonts w:ascii="Times New Roman" w:hAnsi="Times New Roman" w:eastAsia="Times New Roman" w:cs="Times New Roman"/>
                <w:bCs/>
                <w:spacing w:val="-4"/>
                <w:sz w:val="24"/>
                <w:szCs w:val="24"/>
                <w:lang w:val="ru-RU"/>
              </w:rPr>
              <w:t>ж</w:t>
            </w:r>
            <w:r>
              <w:rPr>
                <w:rFonts w:ascii="Times New Roman" w:hAnsi="Times New Roman" w:eastAsia="Times New Roman" w:cs="Times New Roman"/>
                <w:bCs/>
                <w:sz w:val="24"/>
                <w:szCs w:val="24"/>
                <w:lang w:val="ru-RU"/>
              </w:rPr>
              <w:t>но</w:t>
            </w:r>
            <w:r>
              <w:rPr>
                <w:rFonts w:ascii="Times New Roman" w:hAnsi="Times New Roman" w:eastAsia="Times New Roman" w:cs="Times New Roman"/>
                <w:bCs/>
                <w:spacing w:val="-1"/>
                <w:sz w:val="24"/>
                <w:szCs w:val="24"/>
                <w:lang w:val="ru-RU"/>
              </w:rPr>
              <w:t>с</w:t>
            </w:r>
            <w:r>
              <w:rPr>
                <w:rFonts w:ascii="Times New Roman" w:hAnsi="Times New Roman" w:eastAsia="Times New Roman" w:cs="Times New Roman"/>
                <w:bCs/>
                <w:spacing w:val="1"/>
                <w:sz w:val="24"/>
                <w:szCs w:val="24"/>
                <w:lang w:val="ru-RU"/>
              </w:rPr>
              <w:t>т</w:t>
            </w:r>
            <w:r>
              <w:rPr>
                <w:rFonts w:ascii="Times New Roman" w:hAnsi="Times New Roman" w:eastAsia="Times New Roman" w:cs="Times New Roman"/>
                <w:bCs/>
                <w:sz w:val="24"/>
                <w:szCs w:val="24"/>
                <w:lang w:val="ru-RU"/>
              </w:rPr>
              <w:t>ь</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72" w:lineRule="exact"/>
              <w:ind w:right="2"/>
              <w:jc w:val="center"/>
              <w:rPr>
                <w:rFonts w:ascii="Times New Roman" w:hAnsi="Times New Roman" w:eastAsia="Times New Roman" w:cs="Times New Roman"/>
                <w:sz w:val="24"/>
                <w:szCs w:val="24"/>
              </w:rPr>
            </w:pPr>
            <w:r>
              <w:rPr>
                <w:rFonts w:ascii="Times New Roman" w:hAnsi="Times New Roman" w:eastAsia="Times New Roman" w:cs="Times New Roman"/>
                <w:bCs/>
                <w:sz w:val="24"/>
                <w:szCs w:val="24"/>
              </w:rPr>
              <w:t>П</w:t>
            </w:r>
            <w:r>
              <w:rPr>
                <w:rFonts w:ascii="Times New Roman" w:hAnsi="Times New Roman" w:eastAsia="Times New Roman" w:cs="Times New Roman"/>
                <w:bCs/>
                <w:spacing w:val="1"/>
                <w:sz w:val="24"/>
                <w:szCs w:val="24"/>
              </w:rPr>
              <w:t>р</w:t>
            </w:r>
            <w:r>
              <w:rPr>
                <w:rFonts w:ascii="Times New Roman" w:hAnsi="Times New Roman" w:eastAsia="Times New Roman" w:cs="Times New Roman"/>
                <w:bCs/>
                <w:sz w:val="24"/>
                <w:szCs w:val="24"/>
              </w:rPr>
              <w:t>о</w:t>
            </w:r>
            <w:r>
              <w:rPr>
                <w:rFonts w:ascii="Times New Roman" w:hAnsi="Times New Roman" w:eastAsia="Times New Roman" w:cs="Times New Roman"/>
                <w:bCs/>
                <w:spacing w:val="1"/>
                <w:sz w:val="24"/>
                <w:szCs w:val="24"/>
              </w:rPr>
              <w:t>т</w:t>
            </w:r>
            <w:r>
              <w:rPr>
                <w:rFonts w:ascii="Times New Roman" w:hAnsi="Times New Roman" w:eastAsia="Times New Roman" w:cs="Times New Roman"/>
                <w:bCs/>
                <w:sz w:val="24"/>
                <w:szCs w:val="24"/>
              </w:rPr>
              <w:t>я</w:t>
            </w:r>
            <w:r>
              <w:rPr>
                <w:rFonts w:ascii="Times New Roman" w:hAnsi="Times New Roman" w:eastAsia="Times New Roman" w:cs="Times New Roman"/>
                <w:bCs/>
                <w:spacing w:val="-4"/>
                <w:sz w:val="24"/>
                <w:szCs w:val="24"/>
              </w:rPr>
              <w:t>ж</w:t>
            </w:r>
            <w:r>
              <w:rPr>
                <w:rFonts w:ascii="Times New Roman" w:hAnsi="Times New Roman" w:eastAsia="Times New Roman" w:cs="Times New Roman"/>
                <w:bCs/>
                <w:spacing w:val="-1"/>
                <w:sz w:val="24"/>
                <w:szCs w:val="24"/>
              </w:rPr>
              <w:t>е</w:t>
            </w:r>
            <w:r>
              <w:rPr>
                <w:rFonts w:ascii="Times New Roman" w:hAnsi="Times New Roman" w:eastAsia="Times New Roman" w:cs="Times New Roman"/>
                <w:bCs/>
                <w:sz w:val="24"/>
                <w:szCs w:val="24"/>
              </w:rPr>
              <w:t>нно</w:t>
            </w:r>
            <w:r>
              <w:rPr>
                <w:rFonts w:ascii="Times New Roman" w:hAnsi="Times New Roman" w:eastAsia="Times New Roman" w:cs="Times New Roman"/>
                <w:bCs/>
                <w:spacing w:val="-1"/>
                <w:sz w:val="24"/>
                <w:szCs w:val="24"/>
              </w:rPr>
              <w:t>с</w:t>
            </w:r>
            <w:r>
              <w:rPr>
                <w:rFonts w:ascii="Times New Roman" w:hAnsi="Times New Roman" w:eastAsia="Times New Roman" w:cs="Times New Roman"/>
                <w:bCs/>
                <w:spacing w:val="1"/>
                <w:sz w:val="24"/>
                <w:szCs w:val="24"/>
              </w:rPr>
              <w:t>т</w:t>
            </w:r>
            <w:r>
              <w:rPr>
                <w:rFonts w:ascii="Times New Roman" w:hAnsi="Times New Roman" w:eastAsia="Times New Roman" w:cs="Times New Roman"/>
                <w:bCs/>
                <w:sz w:val="24"/>
                <w:szCs w:val="24"/>
              </w:rPr>
              <w:t>ь</w:t>
            </w:r>
          </w:p>
          <w:p>
            <w:pPr>
              <w:pStyle w:val="553"/>
              <w:jc w:val="center"/>
              <w:rPr>
                <w:rFonts w:ascii="Times New Roman" w:hAnsi="Times New Roman" w:eastAsia="Times New Roman" w:cs="Times New Roman"/>
                <w:sz w:val="24"/>
                <w:szCs w:val="24"/>
              </w:rPr>
            </w:pPr>
            <w:r>
              <w:rPr>
                <w:rFonts w:ascii="Times New Roman" w:hAnsi="Times New Roman" w:eastAsia="Times New Roman" w:cs="Times New Roman"/>
                <w:bCs/>
                <w:sz w:val="24"/>
                <w:szCs w:val="24"/>
              </w:rPr>
              <w:t>(км)</w:t>
            </w:r>
          </w:p>
        </w:tc>
        <w:tc>
          <w:tcPr>
            <w:tcW w:w="1716" w:type="dxa"/>
            <w:tcBorders>
              <w:top w:val="single" w:color="000000" w:sz="4" w:space="0"/>
              <w:left w:val="single" w:color="000000" w:sz="4" w:space="0"/>
              <w:bottom w:val="single" w:color="000000" w:sz="4" w:space="0"/>
              <w:right w:val="single" w:color="000000" w:sz="4" w:space="0"/>
            </w:tcBorders>
          </w:tcPr>
          <w:p>
            <w:pPr>
              <w:pStyle w:val="553"/>
              <w:spacing w:line="272" w:lineRule="exact"/>
              <w:ind w:right="1"/>
              <w:jc w:val="center"/>
              <w:rPr>
                <w:rFonts w:ascii="Times New Roman" w:hAnsi="Times New Roman" w:eastAsia="Times New Roman" w:cs="Times New Roman"/>
                <w:sz w:val="24"/>
                <w:szCs w:val="24"/>
              </w:rPr>
            </w:pPr>
            <w:r>
              <w:rPr>
                <w:rFonts w:ascii="Times New Roman" w:hAnsi="Times New Roman" w:eastAsia="Times New Roman" w:cs="Times New Roman"/>
                <w:bCs/>
                <w:spacing w:val="-1"/>
                <w:sz w:val="24"/>
                <w:szCs w:val="24"/>
              </w:rPr>
              <w:t>Уче</w:t>
            </w:r>
            <w:r>
              <w:rPr>
                <w:rFonts w:ascii="Times New Roman" w:hAnsi="Times New Roman" w:eastAsia="Times New Roman" w:cs="Times New Roman"/>
                <w:bCs/>
                <w:spacing w:val="1"/>
                <w:sz w:val="24"/>
                <w:szCs w:val="24"/>
              </w:rPr>
              <w:t>т</w:t>
            </w:r>
            <w:r>
              <w:rPr>
                <w:rFonts w:ascii="Times New Roman" w:hAnsi="Times New Roman" w:eastAsia="Times New Roman" w:cs="Times New Roman"/>
                <w:bCs/>
                <w:sz w:val="24"/>
                <w:szCs w:val="24"/>
              </w:rPr>
              <w:t>ный</w:t>
            </w:r>
          </w:p>
          <w:p>
            <w:pPr>
              <w:pStyle w:val="553"/>
              <w:ind w:left="440" w:right="441" w:hanging="4"/>
              <w:jc w:val="center"/>
              <w:rPr>
                <w:rFonts w:ascii="Times New Roman" w:hAnsi="Times New Roman" w:eastAsia="Times New Roman" w:cs="Times New Roman"/>
                <w:sz w:val="24"/>
                <w:szCs w:val="24"/>
              </w:rPr>
            </w:pPr>
            <w:r>
              <w:rPr>
                <w:rFonts w:ascii="Times New Roman" w:hAnsi="Times New Roman" w:eastAsia="Times New Roman" w:cs="Times New Roman"/>
                <w:bCs/>
                <w:sz w:val="24"/>
                <w:szCs w:val="24"/>
              </w:rPr>
              <w:t>ном</w:t>
            </w:r>
            <w:r>
              <w:rPr>
                <w:rFonts w:ascii="Times New Roman" w:hAnsi="Times New Roman" w:eastAsia="Times New Roman" w:cs="Times New Roman"/>
                <w:bCs/>
                <w:spacing w:val="-2"/>
                <w:sz w:val="24"/>
                <w:szCs w:val="24"/>
              </w:rPr>
              <w:t>е</w:t>
            </w:r>
            <w:r>
              <w:rPr>
                <w:rFonts w:ascii="Times New Roman" w:hAnsi="Times New Roman" w:eastAsia="Times New Roman" w:cs="Times New Roman"/>
                <w:bCs/>
                <w:sz w:val="24"/>
                <w:szCs w:val="24"/>
              </w:rPr>
              <w:t>р (код доро</w:t>
            </w:r>
            <w:r>
              <w:rPr>
                <w:rFonts w:ascii="Times New Roman" w:hAnsi="Times New Roman" w:eastAsia="Times New Roman" w:cs="Times New Roman"/>
                <w:bCs/>
                <w:spacing w:val="-1"/>
                <w:sz w:val="24"/>
                <w:szCs w:val="24"/>
              </w:rPr>
              <w:t>г</w:t>
            </w:r>
            <w:r>
              <w:rPr>
                <w:rFonts w:ascii="Times New Roman" w:hAnsi="Times New Roman" w:eastAsia="Times New Roman" w:cs="Times New Roman"/>
                <w:bCs/>
                <w:sz w:val="24"/>
                <w:szCs w:val="24"/>
              </w:rPr>
              <w:t>и)</w:t>
            </w:r>
          </w:p>
        </w:tc>
      </w:tr>
      <w:tr>
        <w:tblPrEx>
          <w:tblLayout w:type="fixed"/>
          <w:tblCellMar>
            <w:top w:w="0" w:type="dxa"/>
            <w:left w:w="0" w:type="dxa"/>
            <w:bottom w:w="0" w:type="dxa"/>
            <w:right w:w="0" w:type="dxa"/>
          </w:tblCellMar>
        </w:tblPrEx>
        <w:trPr>
          <w:trHeight w:val="343" w:hRule="exact"/>
        </w:trPr>
        <w:tc>
          <w:tcPr>
            <w:tcW w:w="10189" w:type="dxa"/>
            <w:gridSpan w:val="5"/>
            <w:tcBorders>
              <w:top w:val="single" w:color="000000" w:sz="4" w:space="0"/>
              <w:left w:val="single" w:color="000000" w:sz="4" w:space="0"/>
              <w:bottom w:val="single" w:color="000000" w:sz="4" w:space="0"/>
              <w:right w:val="single" w:color="000000" w:sz="4" w:space="0"/>
            </w:tcBorders>
          </w:tcPr>
          <w:tbl>
            <w:tblPr>
              <w:tblStyle w:val="64"/>
              <w:tblW w:w="10251" w:type="dxa"/>
              <w:tblInd w:w="0" w:type="dxa"/>
              <w:tblLayout w:type="fixed"/>
              <w:tblCellMar>
                <w:top w:w="0" w:type="dxa"/>
                <w:left w:w="108" w:type="dxa"/>
                <w:bottom w:w="0" w:type="dxa"/>
                <w:right w:w="108" w:type="dxa"/>
              </w:tblCellMar>
            </w:tblPr>
            <w:tblGrid>
              <w:gridCol w:w="10251"/>
            </w:tblGrid>
            <w:tr>
              <w:tblPrEx>
                <w:tblLayout w:type="fixed"/>
                <w:tblCellMar>
                  <w:top w:w="0" w:type="dxa"/>
                  <w:left w:w="108" w:type="dxa"/>
                  <w:bottom w:w="0" w:type="dxa"/>
                  <w:right w:w="108" w:type="dxa"/>
                </w:tblCellMar>
              </w:tblPrEx>
              <w:trPr>
                <w:trHeight w:val="107" w:hRule="atLeast"/>
              </w:trPr>
              <w:tc>
                <w:tcPr>
                  <w:tcW w:w="10251" w:type="dxa"/>
                </w:tcPr>
                <w:p>
                  <w:pPr>
                    <w:autoSpaceDE w:val="0"/>
                    <w:autoSpaceDN w:val="0"/>
                    <w:adjustRightInd w:val="0"/>
                    <w:jc w:val="center"/>
                    <w:rPr>
                      <w:rFonts w:cs="Times New Roman"/>
                      <w:color w:val="000000"/>
                      <w:sz w:val="23"/>
                      <w:szCs w:val="23"/>
                    </w:rPr>
                  </w:pPr>
                  <w:r>
                    <w:rPr>
                      <w:rFonts w:cs="Times New Roman"/>
                      <w:b/>
                      <w:bCs/>
                      <w:color w:val="000000"/>
                      <w:sz w:val="23"/>
                      <w:szCs w:val="23"/>
                    </w:rPr>
                    <w:t>I. Автомобильные дороги регионального значения</w:t>
                  </w:r>
                </w:p>
              </w:tc>
            </w:tr>
          </w:tbl>
          <w:p>
            <w:pPr>
              <w:pStyle w:val="553"/>
              <w:spacing w:line="269" w:lineRule="exact"/>
              <w:ind w:left="45" w:hanging="45"/>
              <w:rPr>
                <w:rFonts w:ascii="Times New Roman" w:hAnsi="Times New Roman" w:eastAsia="Times New Roman" w:cs="Times New Roman"/>
                <w:sz w:val="24"/>
                <w:szCs w:val="24"/>
                <w:lang w:val="ru-RU"/>
              </w:rPr>
            </w:pPr>
          </w:p>
        </w:tc>
      </w:tr>
      <w:tr>
        <w:tblPrEx>
          <w:tblLayout w:type="fixed"/>
          <w:tblCellMar>
            <w:top w:w="0" w:type="dxa"/>
            <w:left w:w="0" w:type="dxa"/>
            <w:bottom w:w="0" w:type="dxa"/>
            <w:right w:w="0" w:type="dxa"/>
          </w:tblCellMar>
        </w:tblPrEx>
        <w:trPr>
          <w:trHeight w:val="1096"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9" w:lineRule="exact"/>
              <w:ind w:left="25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11</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РЗ 49К-11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 xml:space="preserve">«Подлитовье - Парфино - Старая Русса» </w:t>
            </w:r>
            <w:r>
              <w:rPr>
                <w:rFonts w:eastAsia="Times New Roman"/>
                <w:lang w:val="ru-RU" w:eastAsia="en-US"/>
              </w:rPr>
              <w:t>68+441 – 75+771 (Старорусский муниципальный район)</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9" w:lineRule="exact"/>
              <w:ind w:firstLine="25"/>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75,77</w:t>
            </w:r>
          </w:p>
        </w:tc>
        <w:tc>
          <w:tcPr>
            <w:tcW w:w="1716" w:type="dxa"/>
            <w:tcBorders>
              <w:top w:val="single" w:color="000000" w:sz="4" w:space="0"/>
              <w:left w:val="single" w:color="000000" w:sz="4" w:space="0"/>
              <w:bottom w:val="single" w:color="000000" w:sz="4" w:space="0"/>
              <w:right w:val="single" w:color="000000" w:sz="4" w:space="0"/>
            </w:tcBorders>
          </w:tcPr>
          <w:p>
            <w:pPr>
              <w:pStyle w:val="553"/>
              <w:spacing w:line="269" w:lineRule="exact"/>
              <w:ind w:left="37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49К</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1</w:t>
            </w:r>
            <w:r>
              <w:rPr>
                <w:rFonts w:ascii="Times New Roman" w:hAnsi="Times New Roman" w:eastAsia="Times New Roman" w:cs="Times New Roman"/>
                <w:sz w:val="24"/>
                <w:szCs w:val="24"/>
                <w:lang w:val="ru-RU"/>
              </w:rPr>
              <w:t>1</w:t>
            </w:r>
          </w:p>
        </w:tc>
      </w:tr>
      <w:tr>
        <w:tblPrEx>
          <w:tblLayout w:type="fixed"/>
          <w:tblCellMar>
            <w:top w:w="0" w:type="dxa"/>
            <w:left w:w="0" w:type="dxa"/>
            <w:bottom w:w="0" w:type="dxa"/>
            <w:right w:w="0" w:type="dxa"/>
          </w:tblCellMar>
        </w:tblPrEx>
        <w:trPr>
          <w:trHeight w:val="1429"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15</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РЗ 49К-15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«Шимск - Старая Русса - Локня - Великие Луки» 18 + 559 - 19 + 875, 20 + 744 - 43 + 620, 52 + 105 - 76 + 740, 76 + 740 - 85 + 225 (Старорусский район)</w:t>
            </w:r>
          </w:p>
        </w:tc>
        <w:tc>
          <w:tcPr>
            <w:tcW w:w="2074" w:type="dxa"/>
            <w:tcBorders>
              <w:top w:val="single" w:color="000000" w:sz="4" w:space="0"/>
              <w:left w:val="single" w:color="000000" w:sz="4" w:space="0"/>
              <w:bottom w:val="single" w:color="000000" w:sz="4" w:space="0"/>
              <w:right w:val="single" w:color="000000" w:sz="4" w:space="0"/>
            </w:tcBorders>
          </w:tcPr>
          <w:p>
            <w:pPr>
              <w:pStyle w:val="553"/>
              <w:tabs>
                <w:tab w:val="left" w:pos="2074"/>
              </w:tabs>
              <w:spacing w:line="267" w:lineRule="exact"/>
              <w:ind w:left="25"/>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183,54</w:t>
            </w:r>
          </w:p>
        </w:tc>
        <w:tc>
          <w:tcPr>
            <w:tcW w:w="17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363"/>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49</w:t>
            </w:r>
            <w:r>
              <w:rPr>
                <w:rFonts w:ascii="Times New Roman" w:hAnsi="Times New Roman" w:eastAsia="Times New Roman" w:cs="Times New Roman"/>
                <w:spacing w:val="-1"/>
                <w:sz w:val="24"/>
                <w:szCs w:val="24"/>
                <w:lang w:val="ru-RU"/>
              </w:rPr>
              <w:t>К-15</w:t>
            </w:r>
          </w:p>
        </w:tc>
      </w:tr>
      <w:tr>
        <w:tblPrEx>
          <w:tblLayout w:type="fixed"/>
          <w:tblCellMar>
            <w:top w:w="0" w:type="dxa"/>
            <w:left w:w="0" w:type="dxa"/>
            <w:bottom w:w="0" w:type="dxa"/>
            <w:right w:w="0" w:type="dxa"/>
          </w:tblCellMar>
        </w:tblPrEx>
        <w:trPr>
          <w:trHeight w:val="1136"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17</w:t>
            </w:r>
          </w:p>
        </w:tc>
        <w:tc>
          <w:tcPr>
            <w:tcW w:w="1702" w:type="dxa"/>
            <w:tcBorders>
              <w:top w:val="single" w:color="000000" w:sz="4" w:space="0"/>
              <w:left w:val="single" w:color="000000" w:sz="4" w:space="0"/>
              <w:bottom w:val="single" w:color="000000" w:sz="4" w:space="0"/>
              <w:right w:val="single" w:color="000000" w:sz="4" w:space="0"/>
            </w:tcBorders>
          </w:tcPr>
          <w:p>
            <w:pPr>
              <w:pStyle w:val="553"/>
              <w:spacing w:line="267" w:lineRule="exact"/>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49 ОП</w:t>
            </w:r>
            <w:r>
              <w:rPr>
                <w:rFonts w:ascii="Times New Roman" w:hAnsi="Times New Roman" w:eastAsia="Times New Roman" w:cs="Times New Roman"/>
                <w:spacing w:val="-1"/>
                <w:sz w:val="24"/>
                <w:szCs w:val="24"/>
              </w:rPr>
              <w:t xml:space="preserve"> </w:t>
            </w:r>
            <w:r>
              <w:rPr>
                <w:rFonts w:ascii="Times New Roman" w:hAnsi="Times New Roman" w:eastAsia="Times New Roman" w:cs="Times New Roman"/>
                <w:sz w:val="24"/>
                <w:szCs w:val="24"/>
                <w:lang w:val="ru-RU"/>
              </w:rPr>
              <w:t>РЗ 49К-17</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 xml:space="preserve">«Яжелбицы - Демянск - Старая Русса - Сольцы» 95 + 742 – 151 + 726,157 + </w:t>
            </w:r>
          </w:p>
          <w:p>
            <w:pPr>
              <w:pStyle w:val="163"/>
              <w:widowControl w:val="0"/>
              <w:jc w:val="both"/>
              <w:rPr>
                <w:rFonts w:eastAsia="Calibri"/>
                <w:lang w:val="en-US" w:eastAsia="en-US"/>
              </w:rPr>
            </w:pPr>
            <w:r>
              <w:rPr>
                <w:rFonts w:eastAsia="Calibri"/>
                <w:lang w:val="en-US" w:eastAsia="en-US"/>
              </w:rPr>
              <w:t xml:space="preserve">616 - 183 + 595 (Старорусский </w:t>
            </w:r>
          </w:p>
          <w:p>
            <w:pPr>
              <w:pStyle w:val="163"/>
              <w:widowControl w:val="0"/>
              <w:jc w:val="both"/>
              <w:rPr>
                <w:rFonts w:eastAsia="Calibri"/>
                <w:lang w:val="en-US" w:eastAsia="en-US"/>
              </w:rPr>
            </w:pPr>
            <w:r>
              <w:rPr>
                <w:rFonts w:eastAsia="Calibri"/>
                <w:lang w:val="en-US" w:eastAsia="en-US"/>
              </w:rPr>
              <w:t>муниципальный район)</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231,82</w:t>
            </w:r>
          </w:p>
        </w:tc>
        <w:tc>
          <w:tcPr>
            <w:tcW w:w="17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24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49К</w:t>
            </w:r>
            <w:r>
              <w:rPr>
                <w:rFonts w:ascii="Times New Roman" w:hAnsi="Times New Roman" w:eastAsia="Times New Roman" w:cs="Times New Roman"/>
                <w:spacing w:val="-1"/>
                <w:sz w:val="24"/>
                <w:szCs w:val="24"/>
              </w:rPr>
              <w:t>-</w:t>
            </w:r>
            <w:r>
              <w:rPr>
                <w:rFonts w:ascii="Times New Roman" w:hAnsi="Times New Roman" w:eastAsia="Times New Roman" w:cs="Times New Roman"/>
                <w:sz w:val="24"/>
                <w:szCs w:val="24"/>
              </w:rPr>
              <w:t>17</w:t>
            </w:r>
          </w:p>
        </w:tc>
      </w:tr>
      <w:tr>
        <w:tblPrEx>
          <w:tblLayout w:type="fixed"/>
          <w:tblCellMar>
            <w:top w:w="0" w:type="dxa"/>
            <w:left w:w="0" w:type="dxa"/>
            <w:bottom w:w="0" w:type="dxa"/>
            <w:right w:w="0" w:type="dxa"/>
          </w:tblCellMar>
        </w:tblPrEx>
        <w:trPr>
          <w:trHeight w:val="301" w:hRule="exact"/>
        </w:trPr>
        <w:tc>
          <w:tcPr>
            <w:tcW w:w="10189" w:type="dxa"/>
            <w:gridSpan w:val="5"/>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ru-RU" w:eastAsia="en-US"/>
              </w:rPr>
            </w:pPr>
            <w:r>
              <w:rPr>
                <w:rFonts w:eastAsia="Calibri"/>
                <w:b/>
                <w:bCs/>
                <w:sz w:val="23"/>
                <w:szCs w:val="23"/>
                <w:lang w:val="en-US" w:eastAsia="en-US"/>
              </w:rPr>
              <w:t>II</w:t>
            </w:r>
            <w:r>
              <w:rPr>
                <w:rFonts w:eastAsia="Calibri"/>
                <w:b/>
                <w:bCs/>
                <w:sz w:val="23"/>
                <w:szCs w:val="23"/>
                <w:lang w:val="ru-RU" w:eastAsia="en-US"/>
              </w:rPr>
              <w:t>. Автомобильные дороги межмуниципального значения</w:t>
            </w:r>
          </w:p>
        </w:tc>
      </w:tr>
      <w:tr>
        <w:tblPrEx>
          <w:tblLayout w:type="fixed"/>
          <w:tblCellMar>
            <w:top w:w="0" w:type="dxa"/>
            <w:left w:w="0" w:type="dxa"/>
            <w:bottom w:w="0" w:type="dxa"/>
            <w:right w:w="0" w:type="dxa"/>
          </w:tblCellMar>
        </w:tblPrEx>
        <w:trPr>
          <w:trHeight w:val="1729"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18</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49К-1303 </w:t>
            </w:r>
          </w:p>
          <w:p>
            <w:pPr>
              <w:pStyle w:val="553"/>
              <w:ind w:left="238"/>
              <w:rPr>
                <w:rFonts w:ascii="Times New Roman" w:hAnsi="Times New Roman" w:eastAsia="Times New Roman" w:cs="Times New Roman"/>
                <w:sz w:val="24"/>
                <w:szCs w:val="24"/>
                <w:lang w:val="ru-RU"/>
              </w:rPr>
            </w:pP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"Подлитовье - Парфино - Старая Русса" – Пола - Лозницы -"Яжелбицы - Демянск - Старая Русса - Сольцы" 35 + 346 - 41 + 398 (Старорусский муниципальный район)</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25"/>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41,4</w:t>
            </w:r>
          </w:p>
        </w:tc>
        <w:tc>
          <w:tcPr>
            <w:tcW w:w="17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24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49К-1303</w:t>
            </w:r>
          </w:p>
        </w:tc>
      </w:tr>
      <w:tr>
        <w:tblPrEx>
          <w:tblLayout w:type="fixed"/>
          <w:tblCellMar>
            <w:top w:w="0" w:type="dxa"/>
            <w:left w:w="0" w:type="dxa"/>
            <w:bottom w:w="0" w:type="dxa"/>
            <w:right w:w="0" w:type="dxa"/>
          </w:tblCellMar>
        </w:tblPrEx>
        <w:trPr>
          <w:trHeight w:val="1413"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40</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49К-1750 </w:t>
            </w:r>
          </w:p>
          <w:p>
            <w:pPr>
              <w:pStyle w:val="553"/>
              <w:ind w:left="298"/>
              <w:rPr>
                <w:rFonts w:ascii="Times New Roman" w:hAnsi="Times New Roman" w:eastAsia="Times New Roman" w:cs="Times New Roman"/>
                <w:sz w:val="24"/>
                <w:szCs w:val="24"/>
                <w:lang w:val="ru-RU"/>
              </w:rPr>
            </w:pP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"Старая Русса - Белебелка - Ямно - "Шимск - Старая Русса - Локня -Великие Луки" 1 + 470 -34 + 011 (Старорусский муниципальный район)</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69,24</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49К-1750</w:t>
            </w:r>
          </w:p>
        </w:tc>
      </w:tr>
      <w:tr>
        <w:tblPrEx>
          <w:tblLayout w:type="fixed"/>
          <w:tblCellMar>
            <w:top w:w="0" w:type="dxa"/>
            <w:left w:w="0" w:type="dxa"/>
            <w:bottom w:w="0" w:type="dxa"/>
            <w:right w:w="0" w:type="dxa"/>
          </w:tblCellMar>
        </w:tblPrEx>
        <w:trPr>
          <w:trHeight w:val="677" w:hRule="exact"/>
        </w:trPr>
        <w:tc>
          <w:tcPr>
            <w:tcW w:w="10189" w:type="dxa"/>
            <w:gridSpan w:val="5"/>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b/>
                <w:sz w:val="23"/>
                <w:szCs w:val="23"/>
                <w:lang w:val="ru-RU" w:eastAsia="en-US"/>
              </w:rPr>
            </w:pPr>
            <w:r>
              <w:rPr>
                <w:rFonts w:eastAsia="Calibri"/>
                <w:b/>
                <w:lang w:val="en-US" w:eastAsia="en-US"/>
              </w:rPr>
              <w:t>III</w:t>
            </w:r>
            <w:r>
              <w:rPr>
                <w:rFonts w:eastAsia="Calibri"/>
                <w:b/>
                <w:lang w:val="ru-RU" w:eastAsia="en-US"/>
              </w:rPr>
              <w:t>. Автомобильные дороги общего пользования местного значения Старорусского муниципального района</w:t>
            </w:r>
          </w:p>
        </w:tc>
      </w:tr>
      <w:tr>
        <w:tblPrEx>
          <w:tblLayout w:type="fixed"/>
          <w:tblCellMar>
            <w:top w:w="0" w:type="dxa"/>
            <w:left w:w="0" w:type="dxa"/>
            <w:bottom w:w="0" w:type="dxa"/>
            <w:right w:w="0" w:type="dxa"/>
          </w:tblCellMar>
        </w:tblPrEx>
        <w:trPr>
          <w:trHeight w:val="849"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72" w:lineRule="exact"/>
              <w:jc w:val="center"/>
              <w:rPr>
                <w:rFonts w:ascii="Times New Roman" w:hAnsi="Times New Roman" w:eastAsia="Times New Roman" w:cs="Times New Roman"/>
                <w:bCs/>
                <w:sz w:val="24"/>
                <w:szCs w:val="24"/>
                <w:lang w:val="ru-RU"/>
              </w:rPr>
            </w:pPr>
            <w:r>
              <w:rPr>
                <w:rFonts w:ascii="Times New Roman" w:hAnsi="Times New Roman" w:eastAsia="Times New Roman" w:cs="Times New Roman"/>
                <w:bCs/>
                <w:sz w:val="24"/>
                <w:szCs w:val="24"/>
                <w:lang w:val="ru-RU"/>
              </w:rPr>
              <w:t>766</w:t>
            </w:r>
          </w:p>
        </w:tc>
        <w:tc>
          <w:tcPr>
            <w:tcW w:w="1702" w:type="dxa"/>
            <w:tcBorders>
              <w:top w:val="single" w:color="000000" w:sz="4" w:space="0"/>
              <w:left w:val="single" w:color="000000" w:sz="4" w:space="0"/>
              <w:bottom w:val="single" w:color="000000" w:sz="4" w:space="0"/>
              <w:right w:val="single" w:color="000000" w:sz="4" w:space="0"/>
            </w:tcBorders>
          </w:tcPr>
          <w:tbl>
            <w:tblPr>
              <w:tblStyle w:val="64"/>
              <w:tblW w:w="2071" w:type="dxa"/>
              <w:tblInd w:w="0" w:type="dxa"/>
              <w:tblLayout w:type="fixed"/>
              <w:tblCellMar>
                <w:top w:w="0" w:type="dxa"/>
                <w:left w:w="108" w:type="dxa"/>
                <w:bottom w:w="0" w:type="dxa"/>
                <w:right w:w="108" w:type="dxa"/>
              </w:tblCellMar>
            </w:tblPr>
            <w:tblGrid>
              <w:gridCol w:w="2071"/>
            </w:tblGrid>
            <w:tr>
              <w:tblPrEx>
                <w:tblLayout w:type="fixed"/>
                <w:tblCellMar>
                  <w:top w:w="0" w:type="dxa"/>
                  <w:left w:w="108" w:type="dxa"/>
                  <w:bottom w:w="0" w:type="dxa"/>
                  <w:right w:w="108" w:type="dxa"/>
                </w:tblCellMar>
              </w:tblPrEx>
              <w:trPr>
                <w:trHeight w:val="109" w:hRule="atLeast"/>
              </w:trPr>
              <w:tc>
                <w:tcPr>
                  <w:tcW w:w="2071" w:type="dxa"/>
                </w:tcPr>
                <w:p>
                  <w:pPr>
                    <w:autoSpaceDE w:val="0"/>
                    <w:autoSpaceDN w:val="0"/>
                    <w:adjustRightInd w:val="0"/>
                    <w:jc w:val="left"/>
                    <w:rPr>
                      <w:rFonts w:cs="Times New Roman"/>
                      <w:color w:val="000000"/>
                      <w:sz w:val="23"/>
                      <w:szCs w:val="23"/>
                    </w:rPr>
                  </w:pPr>
                  <w:r>
                    <w:rPr>
                      <w:rFonts w:cs="Times New Roman"/>
                      <w:color w:val="000000"/>
                      <w:sz w:val="23"/>
                      <w:szCs w:val="23"/>
                    </w:rPr>
                    <w:t xml:space="preserve">49 ОП МЗ 49Н-1701 </w:t>
                  </w:r>
                </w:p>
              </w:tc>
            </w:tr>
          </w:tbl>
          <w:p>
            <w:pPr>
              <w:pStyle w:val="163"/>
              <w:widowControl w:val="0"/>
              <w:jc w:val="center"/>
              <w:rPr>
                <w:rFonts w:eastAsia="Calibri"/>
                <w:sz w:val="23"/>
                <w:szCs w:val="23"/>
                <w:lang w:val="en-US" w:eastAsia="en-US"/>
              </w:rPr>
            </w:pP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"Большие Боры - Косорово - Святогорша" - Дретено 0+000 - 2+172</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72" w:lineRule="exact"/>
              <w:ind w:right="2"/>
              <w:jc w:val="center"/>
              <w:rPr>
                <w:rFonts w:ascii="Times New Roman" w:hAnsi="Times New Roman" w:eastAsia="Times New Roman" w:cs="Times New Roman"/>
                <w:bCs/>
                <w:sz w:val="24"/>
                <w:szCs w:val="24"/>
                <w:lang w:val="ru-RU"/>
              </w:rPr>
            </w:pPr>
            <w:r>
              <w:rPr>
                <w:rFonts w:ascii="Times New Roman" w:hAnsi="Times New Roman" w:eastAsia="Times New Roman" w:cs="Times New Roman"/>
                <w:bCs/>
                <w:sz w:val="24"/>
                <w:szCs w:val="24"/>
                <w:lang w:val="ru-RU"/>
              </w:rPr>
              <w:t>2,172</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49Н-1701 </w:t>
            </w:r>
          </w:p>
        </w:tc>
      </w:tr>
      <w:tr>
        <w:tblPrEx>
          <w:tblLayout w:type="fixed"/>
          <w:tblCellMar>
            <w:top w:w="0" w:type="dxa"/>
            <w:left w:w="0" w:type="dxa"/>
            <w:bottom w:w="0" w:type="dxa"/>
            <w:right w:w="0" w:type="dxa"/>
          </w:tblCellMar>
        </w:tblPrEx>
        <w:trPr>
          <w:trHeight w:val="563"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72" w:lineRule="exact"/>
              <w:jc w:val="center"/>
              <w:rPr>
                <w:rFonts w:ascii="Times New Roman" w:hAnsi="Times New Roman" w:eastAsia="Times New Roman" w:cs="Times New Roman"/>
                <w:bCs/>
                <w:sz w:val="24"/>
                <w:szCs w:val="24"/>
                <w:lang w:val="ru-RU"/>
              </w:rPr>
            </w:pPr>
            <w:r>
              <w:rPr>
                <w:rFonts w:ascii="Times New Roman" w:hAnsi="Times New Roman" w:eastAsia="Times New Roman" w:cs="Times New Roman"/>
                <w:bCs/>
                <w:sz w:val="24"/>
                <w:szCs w:val="24"/>
                <w:lang w:val="ru-RU"/>
              </w:rPr>
              <w:t>772</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 ОП МЗ 49Н-1707</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ru-RU" w:eastAsia="en-US"/>
              </w:rPr>
            </w:pPr>
            <w:r>
              <w:rPr>
                <w:rFonts w:eastAsia="Calibri"/>
                <w:lang w:val="ru-RU" w:eastAsia="en-US"/>
              </w:rPr>
              <w:t xml:space="preserve">автодорога по д.Великое Село 0+000 - 1+300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72" w:lineRule="exact"/>
              <w:ind w:right="2"/>
              <w:jc w:val="center"/>
              <w:rPr>
                <w:rFonts w:ascii="Times New Roman" w:hAnsi="Times New Roman" w:eastAsia="Times New Roman" w:cs="Times New Roman"/>
                <w:bCs/>
                <w:sz w:val="24"/>
                <w:szCs w:val="24"/>
                <w:lang w:val="ru-RU"/>
              </w:rPr>
            </w:pPr>
            <w:r>
              <w:rPr>
                <w:rFonts w:ascii="Times New Roman" w:hAnsi="Times New Roman" w:eastAsia="Times New Roman" w:cs="Times New Roman"/>
                <w:bCs/>
                <w:sz w:val="24"/>
                <w:szCs w:val="24"/>
                <w:lang w:val="ru-RU"/>
              </w:rPr>
              <w:t>1,3</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49Н-1707 </w:t>
            </w:r>
          </w:p>
          <w:p>
            <w:pPr>
              <w:pStyle w:val="553"/>
              <w:spacing w:line="272" w:lineRule="exact"/>
              <w:ind w:right="1"/>
              <w:jc w:val="center"/>
              <w:rPr>
                <w:rFonts w:ascii="Times New Roman" w:hAnsi="Times New Roman" w:eastAsia="Times New Roman" w:cs="Times New Roman"/>
                <w:bCs/>
                <w:spacing w:val="-1"/>
                <w:sz w:val="24"/>
                <w:szCs w:val="24"/>
              </w:rPr>
            </w:pPr>
          </w:p>
        </w:tc>
      </w:tr>
      <w:tr>
        <w:tblPrEx>
          <w:tblLayout w:type="fixed"/>
          <w:tblCellMar>
            <w:top w:w="0" w:type="dxa"/>
            <w:left w:w="0" w:type="dxa"/>
            <w:bottom w:w="0" w:type="dxa"/>
            <w:right w:w="0" w:type="dxa"/>
          </w:tblCellMar>
        </w:tblPrEx>
        <w:trPr>
          <w:trHeight w:val="557"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773</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49Н-1708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en-US" w:eastAsia="en-US"/>
              </w:rPr>
            </w:pPr>
            <w:r>
              <w:rPr>
                <w:rFonts w:eastAsia="Calibri"/>
                <w:lang w:val="en-US" w:eastAsia="en-US"/>
              </w:rPr>
              <w:t>Астрилово - Новинки 0+000 - 7+419</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7,42</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49Н-1708 </w:t>
            </w:r>
          </w:p>
          <w:p>
            <w:pPr>
              <w:pStyle w:val="163"/>
              <w:widowControl w:val="0"/>
              <w:rPr>
                <w:rFonts w:eastAsia="Calibri"/>
                <w:sz w:val="23"/>
                <w:szCs w:val="23"/>
                <w:lang w:val="en-US" w:eastAsia="en-US"/>
              </w:rPr>
            </w:pPr>
          </w:p>
        </w:tc>
      </w:tr>
      <w:tr>
        <w:tblPrEx>
          <w:tblLayout w:type="fixed"/>
          <w:tblCellMar>
            <w:top w:w="0" w:type="dxa"/>
            <w:left w:w="0" w:type="dxa"/>
            <w:bottom w:w="0" w:type="dxa"/>
            <w:right w:w="0" w:type="dxa"/>
          </w:tblCellMar>
        </w:tblPrEx>
        <w:trPr>
          <w:trHeight w:val="579"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774</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49Н-1709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lang w:val="en-US" w:eastAsia="en-US"/>
              </w:rPr>
            </w:pPr>
            <w:r>
              <w:rPr>
                <w:rFonts w:eastAsia="Calibri"/>
                <w:lang w:val="en-US" w:eastAsia="en-US"/>
              </w:rPr>
              <w:t xml:space="preserve">Астрилово - Парышево 0+000 - 1+914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1,91</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49Н-1709 </w:t>
            </w:r>
          </w:p>
          <w:p>
            <w:pPr>
              <w:pStyle w:val="163"/>
              <w:widowControl w:val="0"/>
              <w:jc w:val="center"/>
              <w:rPr>
                <w:rFonts w:eastAsia="Calibri"/>
                <w:sz w:val="23"/>
                <w:szCs w:val="23"/>
                <w:lang w:val="en-US" w:eastAsia="en-US"/>
              </w:rPr>
            </w:pPr>
          </w:p>
        </w:tc>
      </w:tr>
      <w:tr>
        <w:tblPrEx>
          <w:tblLayout w:type="fixed"/>
          <w:tblCellMar>
            <w:top w:w="0" w:type="dxa"/>
            <w:left w:w="0" w:type="dxa"/>
            <w:bottom w:w="0" w:type="dxa"/>
            <w:right w:w="0" w:type="dxa"/>
          </w:tblCellMar>
        </w:tblPrEx>
        <w:trPr>
          <w:trHeight w:val="559"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777</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49Н-1712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Большие Боры - Голузино 0+000 - 6+415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6,41</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49Н-1712</w:t>
            </w:r>
          </w:p>
        </w:tc>
      </w:tr>
      <w:tr>
        <w:tblPrEx>
          <w:tblLayout w:type="fixed"/>
          <w:tblCellMar>
            <w:top w:w="0" w:type="dxa"/>
            <w:left w:w="0" w:type="dxa"/>
            <w:bottom w:w="0" w:type="dxa"/>
            <w:right w:w="0" w:type="dxa"/>
          </w:tblCellMar>
        </w:tblPrEx>
        <w:trPr>
          <w:trHeight w:val="553"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778</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49К-1713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Большие Боры - Косорово - Святогорша 0+000 - 10+800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10,8</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49К-1713 </w:t>
            </w:r>
          </w:p>
        </w:tc>
      </w:tr>
      <w:tr>
        <w:tblPrEx>
          <w:tblLayout w:type="fixed"/>
          <w:tblCellMar>
            <w:top w:w="0" w:type="dxa"/>
            <w:left w:w="0" w:type="dxa"/>
            <w:bottom w:w="0" w:type="dxa"/>
            <w:right w:w="0" w:type="dxa"/>
          </w:tblCellMar>
        </w:tblPrEx>
        <w:trPr>
          <w:trHeight w:val="575"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785</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49Н-1720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Великое Село - Должицы 0+000 - 1+236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1,24</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49Н-1720 </w:t>
            </w:r>
          </w:p>
          <w:p>
            <w:pPr>
              <w:pStyle w:val="163"/>
              <w:widowControl w:val="0"/>
              <w:jc w:val="center"/>
              <w:rPr>
                <w:rFonts w:eastAsia="Calibri"/>
                <w:sz w:val="23"/>
                <w:szCs w:val="23"/>
                <w:lang w:val="en-US" w:eastAsia="en-US"/>
              </w:rPr>
            </w:pPr>
          </w:p>
        </w:tc>
      </w:tr>
      <w:tr>
        <w:tblPrEx>
          <w:tblLayout w:type="fixed"/>
          <w:tblCellMar>
            <w:top w:w="0" w:type="dxa"/>
            <w:left w:w="0" w:type="dxa"/>
            <w:bottom w:w="0" w:type="dxa"/>
            <w:right w:w="0" w:type="dxa"/>
          </w:tblCellMar>
        </w:tblPrEx>
        <w:trPr>
          <w:trHeight w:val="569"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786</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49К-1721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Великое Село - Тулебля - Березка 0+000 - 8+087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8,09</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 xml:space="preserve">49К-1721 </w:t>
            </w:r>
          </w:p>
          <w:p>
            <w:pPr>
              <w:pStyle w:val="163"/>
              <w:widowControl w:val="0"/>
              <w:jc w:val="center"/>
              <w:rPr>
                <w:rFonts w:eastAsia="Calibri"/>
                <w:sz w:val="23"/>
                <w:szCs w:val="23"/>
                <w:lang w:val="en-US" w:eastAsia="en-US"/>
              </w:rPr>
            </w:pPr>
          </w:p>
        </w:tc>
      </w:tr>
      <w:tr>
        <w:tblPrEx>
          <w:tblLayout w:type="fixed"/>
          <w:tblCellMar>
            <w:top w:w="0" w:type="dxa"/>
            <w:left w:w="0" w:type="dxa"/>
            <w:bottom w:w="0" w:type="dxa"/>
            <w:right w:w="0" w:type="dxa"/>
          </w:tblCellMar>
        </w:tblPrEx>
        <w:trPr>
          <w:trHeight w:val="563"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793</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49Н-1728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Косорово - Сотско 0+000 - 1+000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1,0</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49Н-1728</w:t>
            </w:r>
          </w:p>
        </w:tc>
      </w:tr>
      <w:tr>
        <w:tblPrEx>
          <w:tblLayout w:type="fixed"/>
          <w:tblCellMar>
            <w:top w:w="0" w:type="dxa"/>
            <w:left w:w="0" w:type="dxa"/>
            <w:bottom w:w="0" w:type="dxa"/>
            <w:right w:w="0" w:type="dxa"/>
          </w:tblCellMar>
        </w:tblPrEx>
        <w:trPr>
          <w:trHeight w:val="720"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837</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w:t>
            </w:r>
          </w:p>
          <w:p>
            <w:pPr>
              <w:pStyle w:val="163"/>
              <w:widowControl w:val="0"/>
              <w:rPr>
                <w:rFonts w:eastAsia="Calibri"/>
                <w:lang w:val="en-US" w:eastAsia="en-US"/>
              </w:rPr>
            </w:pPr>
            <w:r>
              <w:rPr>
                <w:rFonts w:eastAsia="Calibri"/>
                <w:lang w:val="en-US" w:eastAsia="en-US"/>
              </w:rPr>
              <w:t xml:space="preserve">49К-17п17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ru-RU" w:eastAsia="en-US"/>
              </w:rPr>
            </w:pPr>
            <w:r>
              <w:rPr>
                <w:rFonts w:eastAsia="Calibri"/>
                <w:sz w:val="23"/>
                <w:szCs w:val="23"/>
                <w:lang w:val="ru-RU" w:eastAsia="en-US"/>
              </w:rPr>
              <w:t xml:space="preserve">подъезд к д.Острые Луки 0+000 - 1+200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1,2</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lang w:val="en-US" w:eastAsia="en-US"/>
              </w:rPr>
              <w:t>49К-17п17</w:t>
            </w:r>
          </w:p>
        </w:tc>
      </w:tr>
      <w:tr>
        <w:tblPrEx>
          <w:tblLayout w:type="fixed"/>
          <w:tblCellMar>
            <w:top w:w="0" w:type="dxa"/>
            <w:left w:w="0" w:type="dxa"/>
            <w:bottom w:w="0" w:type="dxa"/>
            <w:right w:w="0" w:type="dxa"/>
          </w:tblCellMar>
        </w:tblPrEx>
        <w:trPr>
          <w:trHeight w:val="720"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855</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49К-1744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ru-RU" w:eastAsia="en-US"/>
              </w:rPr>
            </w:pPr>
            <w:r>
              <w:rPr>
                <w:rFonts w:eastAsia="Calibri"/>
                <w:sz w:val="23"/>
                <w:szCs w:val="23"/>
                <w:lang w:val="ru-RU" w:eastAsia="en-US"/>
              </w:rPr>
              <w:t xml:space="preserve">Речные Котцы - Большие Боры - Астрилово 0+000 - 20+576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20,58</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49К-1744</w:t>
            </w:r>
          </w:p>
        </w:tc>
      </w:tr>
      <w:tr>
        <w:tblPrEx>
          <w:tblLayout w:type="fixed"/>
          <w:tblCellMar>
            <w:top w:w="0" w:type="dxa"/>
            <w:left w:w="0" w:type="dxa"/>
            <w:bottom w:w="0" w:type="dxa"/>
            <w:right w:w="0" w:type="dxa"/>
          </w:tblCellMar>
        </w:tblPrEx>
        <w:trPr>
          <w:trHeight w:val="560"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862</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49Н-1752 </w:t>
            </w: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Тулебля - Грузово 0+000 - 3+000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3,0</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49Н-1752</w:t>
            </w:r>
          </w:p>
          <w:p>
            <w:pPr>
              <w:pStyle w:val="163"/>
              <w:widowControl w:val="0"/>
              <w:jc w:val="center"/>
              <w:rPr>
                <w:rFonts w:eastAsia="Calibri"/>
                <w:sz w:val="23"/>
                <w:szCs w:val="23"/>
                <w:lang w:val="en-US" w:eastAsia="en-US"/>
              </w:rPr>
            </w:pPr>
          </w:p>
        </w:tc>
      </w:tr>
      <w:tr>
        <w:tblPrEx>
          <w:tblLayout w:type="fixed"/>
          <w:tblCellMar>
            <w:top w:w="0" w:type="dxa"/>
            <w:left w:w="0" w:type="dxa"/>
            <w:bottom w:w="0" w:type="dxa"/>
            <w:right w:w="0" w:type="dxa"/>
          </w:tblCellMar>
        </w:tblPrEx>
        <w:trPr>
          <w:trHeight w:val="560" w:hRule="exact"/>
        </w:trPr>
        <w:tc>
          <w:tcPr>
            <w:tcW w:w="816" w:type="dxa"/>
            <w:tcBorders>
              <w:top w:val="single" w:color="000000" w:sz="4" w:space="0"/>
              <w:left w:val="single" w:color="000000" w:sz="4" w:space="0"/>
              <w:bottom w:val="single" w:color="000000" w:sz="4" w:space="0"/>
              <w:right w:val="single" w:color="000000" w:sz="4" w:space="0"/>
            </w:tcBorders>
          </w:tcPr>
          <w:p>
            <w:pPr>
              <w:pStyle w:val="553"/>
              <w:spacing w:line="267" w:lineRule="exact"/>
              <w:ind w:left="191"/>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863</w:t>
            </w:r>
          </w:p>
        </w:tc>
        <w:tc>
          <w:tcPr>
            <w:tcW w:w="1702" w:type="dxa"/>
            <w:tcBorders>
              <w:top w:val="single" w:color="000000" w:sz="4" w:space="0"/>
              <w:left w:val="single" w:color="000000" w:sz="4" w:space="0"/>
              <w:bottom w:val="single" w:color="000000" w:sz="4" w:space="0"/>
              <w:right w:val="single" w:color="000000" w:sz="4" w:space="0"/>
            </w:tcBorders>
          </w:tcPr>
          <w:p>
            <w:pPr>
              <w:pStyle w:val="163"/>
              <w:widowControl w:val="0"/>
              <w:rPr>
                <w:rFonts w:eastAsia="Calibri"/>
                <w:sz w:val="23"/>
                <w:szCs w:val="23"/>
                <w:lang w:val="en-US" w:eastAsia="en-US"/>
              </w:rPr>
            </w:pPr>
            <w:r>
              <w:rPr>
                <w:rFonts w:eastAsia="Calibri"/>
                <w:sz w:val="23"/>
                <w:szCs w:val="23"/>
                <w:lang w:val="en-US" w:eastAsia="en-US"/>
              </w:rPr>
              <w:t xml:space="preserve">49 ОП МЗ 49Н-1753 </w:t>
            </w:r>
          </w:p>
          <w:p>
            <w:pPr>
              <w:pStyle w:val="163"/>
              <w:widowControl w:val="0"/>
              <w:rPr>
                <w:rFonts w:eastAsia="Calibri"/>
                <w:sz w:val="23"/>
                <w:szCs w:val="23"/>
                <w:lang w:val="en-US" w:eastAsia="en-US"/>
              </w:rPr>
            </w:pPr>
          </w:p>
        </w:tc>
        <w:tc>
          <w:tcPr>
            <w:tcW w:w="3881" w:type="dxa"/>
            <w:tcBorders>
              <w:top w:val="single" w:color="000000" w:sz="4" w:space="0"/>
              <w:left w:val="single" w:color="000000" w:sz="4" w:space="0"/>
              <w:bottom w:val="single" w:color="000000" w:sz="4" w:space="0"/>
              <w:right w:val="single" w:color="000000" w:sz="4" w:space="0"/>
            </w:tcBorders>
          </w:tcPr>
          <w:p>
            <w:pPr>
              <w:pStyle w:val="163"/>
              <w:widowControl w:val="0"/>
              <w:jc w:val="both"/>
              <w:rPr>
                <w:rFonts w:eastAsia="Calibri"/>
                <w:sz w:val="23"/>
                <w:szCs w:val="23"/>
                <w:lang w:val="en-US" w:eastAsia="en-US"/>
              </w:rPr>
            </w:pPr>
            <w:r>
              <w:rPr>
                <w:rFonts w:eastAsia="Calibri"/>
                <w:sz w:val="23"/>
                <w:szCs w:val="23"/>
                <w:lang w:val="en-US" w:eastAsia="en-US"/>
              </w:rPr>
              <w:t xml:space="preserve">Тулебля - Пестово 0+000 - 6+800 </w:t>
            </w:r>
          </w:p>
        </w:tc>
        <w:tc>
          <w:tcPr>
            <w:tcW w:w="2074" w:type="dxa"/>
            <w:tcBorders>
              <w:top w:val="single" w:color="000000" w:sz="4" w:space="0"/>
              <w:left w:val="single" w:color="000000" w:sz="4" w:space="0"/>
              <w:bottom w:val="single" w:color="000000" w:sz="4" w:space="0"/>
              <w:right w:val="single" w:color="000000" w:sz="4" w:space="0"/>
            </w:tcBorders>
          </w:tcPr>
          <w:p>
            <w:pPr>
              <w:pStyle w:val="553"/>
              <w:spacing w:line="267" w:lineRule="exact"/>
              <w:ind w:left="680" w:right="683"/>
              <w:jc w:val="cente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6,8</w:t>
            </w:r>
          </w:p>
        </w:tc>
        <w:tc>
          <w:tcPr>
            <w:tcW w:w="1716" w:type="dxa"/>
            <w:tcBorders>
              <w:top w:val="single" w:color="000000" w:sz="4" w:space="0"/>
              <w:left w:val="single" w:color="000000" w:sz="4" w:space="0"/>
              <w:bottom w:val="single" w:color="000000" w:sz="4" w:space="0"/>
              <w:right w:val="single" w:color="000000" w:sz="4" w:space="0"/>
            </w:tcBorders>
          </w:tcPr>
          <w:p>
            <w:pPr>
              <w:pStyle w:val="163"/>
              <w:widowControl w:val="0"/>
              <w:jc w:val="center"/>
              <w:rPr>
                <w:rFonts w:eastAsia="Calibri"/>
                <w:sz w:val="23"/>
                <w:szCs w:val="23"/>
                <w:lang w:val="en-US" w:eastAsia="en-US"/>
              </w:rPr>
            </w:pPr>
            <w:r>
              <w:rPr>
                <w:rFonts w:eastAsia="Calibri"/>
                <w:sz w:val="23"/>
                <w:szCs w:val="23"/>
                <w:lang w:val="en-US" w:eastAsia="en-US"/>
              </w:rPr>
              <w:t>49Н-1753</w:t>
            </w:r>
          </w:p>
        </w:tc>
      </w:tr>
    </w:tbl>
    <w:p>
      <w:pPr>
        <w:ind w:firstLine="709"/>
        <w:rPr>
          <w:szCs w:val="28"/>
        </w:rPr>
      </w:pPr>
      <w:r>
        <w:rPr>
          <w:szCs w:val="28"/>
        </w:rPr>
        <w:t xml:space="preserve">В собственности Великосельского сельского поселения находится </w:t>
      </w:r>
      <w:r>
        <w:rPr>
          <w:b/>
          <w:szCs w:val="28"/>
        </w:rPr>
        <w:t>39,4 км</w:t>
      </w:r>
      <w:r>
        <w:rPr>
          <w:szCs w:val="28"/>
        </w:rPr>
        <w:t xml:space="preserve"> автомобильных дорог общего пользования местного значения.</w:t>
      </w:r>
    </w:p>
    <w:p>
      <w:pPr>
        <w:ind w:firstLine="708"/>
        <w:rPr>
          <w:szCs w:val="28"/>
        </w:rPr>
      </w:pPr>
      <w:r>
        <w:rPr>
          <w:szCs w:val="28"/>
        </w:rPr>
        <w:t>Остальные дороги поселения являются подъездами к отдельно стоящим населенным пунктам.</w:t>
      </w:r>
    </w:p>
    <w:p>
      <w:pPr>
        <w:ind w:firstLine="708"/>
        <w:rPr>
          <w:szCs w:val="28"/>
        </w:rPr>
      </w:pPr>
      <w:r>
        <w:rPr>
          <w:szCs w:val="28"/>
        </w:rPr>
        <w:t>Перечень дорог местного значения общего пользования утвержден постановлением администрации Великосельского сельского поселения от 17.03.2014 года № 29 «Об утверждении перечня автомобильных дорог общего пользования».</w:t>
      </w:r>
    </w:p>
    <w:p>
      <w:pPr>
        <w:ind w:firstLine="708"/>
        <w:rPr>
          <w:szCs w:val="28"/>
        </w:rPr>
      </w:pPr>
      <w:r>
        <w:rPr>
          <w:szCs w:val="28"/>
        </w:rPr>
        <w:t xml:space="preserve">Согласно муниципальной программы «Комплексное развитие систем транспортной инфраструктуры на территории Великосельского сельского поселения Старорусского муниципального района Новгородской области на 2017 – 2033 годы», утвержденной постановлением Совета депутатов Великосельского сельского поселения от 29.09.2017 № 113, запланировано лишь проведение паспортизации </w:t>
      </w:r>
      <w:r>
        <w:rPr>
          <w:b/>
          <w:szCs w:val="28"/>
        </w:rPr>
        <w:t>29</w:t>
      </w:r>
      <w:r>
        <w:rPr>
          <w:szCs w:val="28"/>
        </w:rPr>
        <w:t xml:space="preserve"> улиц в двух населенных пунктах сельского поселения (на вновь присоединенных землях к д. Жилино и д. Полуково) в целях постановки на обслуживание бесхозяйных автомобильных дорог.</w:t>
      </w:r>
    </w:p>
    <w:p>
      <w:pPr>
        <w:pStyle w:val="2"/>
        <w:keepLines w:val="0"/>
        <w:numPr>
          <w:ilvl w:val="0"/>
          <w:numId w:val="9"/>
        </w:numPr>
        <w:ind w:left="567" w:hanging="567"/>
      </w:pPr>
      <w:bookmarkStart w:id="221" w:name="_Toc18421674"/>
      <w:r>
        <w:t>Сведения об объектах культурного наследия</w:t>
      </w:r>
      <w:bookmarkEnd w:id="221"/>
    </w:p>
    <w:p>
      <w:pPr>
        <w:spacing w:line="240" w:lineRule="atLeast"/>
        <w:ind w:firstLine="709"/>
        <w:rPr>
          <w:szCs w:val="28"/>
          <w:highlight w:val="none"/>
        </w:rPr>
      </w:pPr>
      <w:r>
        <w:rPr>
          <w:szCs w:val="28"/>
          <w:highlight w:val="none"/>
        </w:rPr>
        <w:t>Перечень объектов культурного наследия, находящихся на территории Великосельского сельского поселения:</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Братская могила советских воинов (1941-1944 гг.). Место расположения – д. Великое Село, гражданское кладбище.</w:t>
      </w:r>
      <w:r>
        <w:rPr>
          <w:color w:val="000000"/>
          <w:sz w:val="28"/>
          <w:szCs w:val="28"/>
          <w:highlight w:val="none"/>
        </w:rPr>
        <w:t xml:space="preserve"> Категория охраны – М-138, код объекта – 18.3435.00.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Братская могила советских воинов (1941-1944 гг., 1950-1960 г.г). Место расположения – </w:t>
      </w:r>
      <w:r>
        <w:rPr>
          <w:color w:val="000000"/>
          <w:sz w:val="28"/>
          <w:szCs w:val="28"/>
          <w:highlight w:val="none"/>
        </w:rPr>
        <w:t>д. Высокое, в центральной части деревни. Категория охраны – М-138, код объекта – 18.3439.00.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Братская могила советских воинов (1941-1944 гг., 1950-1960 г.г). Место расположения – </w:t>
      </w:r>
      <w:r>
        <w:rPr>
          <w:color w:val="000000"/>
          <w:sz w:val="28"/>
          <w:szCs w:val="28"/>
          <w:highlight w:val="none"/>
        </w:rPr>
        <w:t>д. Корчёвка, 0,4 км южнее деревни. Категория охраны – М-138, код объекта – 18.3452.00.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Братская могила советских воинов (1941-1944 гг., 1950-1960 г.г.). Место расположения – д. Речные Котцы, </w:t>
      </w:r>
      <w:r>
        <w:rPr>
          <w:color w:val="000000"/>
          <w:sz w:val="28"/>
          <w:szCs w:val="28"/>
          <w:highlight w:val="none"/>
        </w:rPr>
        <w:t>северо-западная окраина деревни. Категория охраны – М-138, код объекта – 18.3480.00.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Культовый камень. Категория охраны – выявленный. Место расположения – д. Речные Котцы, </w:t>
      </w:r>
      <w:r>
        <w:rPr>
          <w:color w:val="000000"/>
          <w:sz w:val="28"/>
          <w:szCs w:val="28"/>
          <w:highlight w:val="none"/>
        </w:rPr>
        <w:t>0,8 км южнее, правый берег р. Снежи, на кладбище. Код объекта – 18.0044.00.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Курган </w:t>
      </w:r>
      <w:r>
        <w:rPr>
          <w:color w:val="000000"/>
          <w:sz w:val="28"/>
          <w:szCs w:val="28"/>
          <w:highlight w:val="none"/>
        </w:rPr>
        <w:t xml:space="preserve">XI-XIII вв. </w:t>
      </w:r>
      <w:r>
        <w:rPr>
          <w:rFonts w:eastAsiaTheme="minorEastAsia" w:cstheme="minorBidi"/>
          <w:sz w:val="28"/>
          <w:szCs w:val="28"/>
          <w:highlight w:val="none"/>
        </w:rPr>
        <w:t xml:space="preserve">Категория охраны – выявленный. Место расположения – д. Сопки, </w:t>
      </w:r>
      <w:r>
        <w:rPr>
          <w:color w:val="000000"/>
          <w:sz w:val="28"/>
          <w:szCs w:val="28"/>
          <w:highlight w:val="none"/>
        </w:rPr>
        <w:t>в окрестностях деревни. Код объекта – 18.0048.00.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Культовый камень. Место расположения – д. Караваево,</w:t>
      </w:r>
      <w:r>
        <w:rPr>
          <w:color w:val="000000"/>
          <w:sz w:val="28"/>
          <w:szCs w:val="28"/>
          <w:highlight w:val="none"/>
        </w:rPr>
        <w:t xml:space="preserve"> 0,7 км западнее деревни. Категория охраны – М-12, код объекта – 18.0019.00.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Сопка (выявленный). </w:t>
      </w:r>
      <w:r>
        <w:rPr>
          <w:color w:val="000000"/>
          <w:sz w:val="28"/>
          <w:szCs w:val="28"/>
          <w:highlight w:val="none"/>
        </w:rPr>
        <w:t xml:space="preserve">VIII-X вв. </w:t>
      </w:r>
      <w:r>
        <w:rPr>
          <w:rFonts w:eastAsiaTheme="minorEastAsia" w:cstheme="minorBidi"/>
          <w:sz w:val="28"/>
          <w:szCs w:val="28"/>
          <w:highlight w:val="none"/>
        </w:rPr>
        <w:t xml:space="preserve">Место расположения – д. Переволок. </w:t>
      </w:r>
      <w:r>
        <w:rPr>
          <w:color w:val="000000"/>
          <w:sz w:val="28"/>
          <w:szCs w:val="28"/>
          <w:highlight w:val="none"/>
        </w:rPr>
        <w:t xml:space="preserve">Категория охраны – </w:t>
      </w:r>
      <w:r>
        <w:rPr>
          <w:rFonts w:eastAsiaTheme="minorEastAsia" w:cstheme="minorBidi"/>
          <w:sz w:val="28"/>
          <w:szCs w:val="28"/>
          <w:highlight w:val="none"/>
        </w:rPr>
        <w:t xml:space="preserve">выявленный, </w:t>
      </w:r>
      <w:r>
        <w:rPr>
          <w:color w:val="000000"/>
          <w:sz w:val="28"/>
          <w:szCs w:val="28"/>
          <w:highlight w:val="none"/>
        </w:rPr>
        <w:t>код объекта – 18.0038.00.</w:t>
      </w:r>
    </w:p>
    <w:p>
      <w:pPr>
        <w:pStyle w:val="106"/>
        <w:numPr>
          <w:ilvl w:val="0"/>
          <w:numId w:val="16"/>
        </w:numPr>
        <w:spacing w:line="240" w:lineRule="atLeast"/>
        <w:ind w:left="0" w:firstLine="709"/>
        <w:rPr>
          <w:rFonts w:eastAsiaTheme="minorEastAsia" w:cstheme="minorBidi"/>
          <w:sz w:val="28"/>
          <w:szCs w:val="28"/>
          <w:highlight w:val="none"/>
        </w:rPr>
      </w:pPr>
      <w:r>
        <w:rPr>
          <w:color w:val="000000"/>
          <w:sz w:val="28"/>
          <w:szCs w:val="28"/>
          <w:highlight w:val="none"/>
        </w:rPr>
        <w:t xml:space="preserve">Никольский монастырь: церковь Николая Чудотворца с трапезной (1220 г., 70-80 гг.), категория охраны – Р-1327, код объекта – 18.3421.01. </w:t>
      </w:r>
      <w:r>
        <w:rPr>
          <w:rFonts w:eastAsiaTheme="minorEastAsia" w:cstheme="minorBidi"/>
          <w:sz w:val="28"/>
          <w:szCs w:val="28"/>
          <w:highlight w:val="none"/>
        </w:rPr>
        <w:t>Место расположения</w:t>
      </w:r>
      <w:r>
        <w:rPr>
          <w:color w:val="000000"/>
          <w:sz w:val="28"/>
          <w:szCs w:val="28"/>
          <w:highlight w:val="none"/>
        </w:rPr>
        <w:t xml:space="preserve"> – д. Косино.</w:t>
      </w:r>
    </w:p>
    <w:p>
      <w:pPr>
        <w:pStyle w:val="106"/>
        <w:numPr>
          <w:ilvl w:val="0"/>
          <w:numId w:val="16"/>
        </w:numPr>
        <w:spacing w:line="240" w:lineRule="atLeast"/>
        <w:ind w:left="0" w:firstLine="709"/>
        <w:rPr>
          <w:rFonts w:eastAsiaTheme="minorEastAsia" w:cstheme="minorBidi"/>
          <w:sz w:val="28"/>
          <w:szCs w:val="28"/>
          <w:highlight w:val="none"/>
        </w:rPr>
      </w:pPr>
      <w:r>
        <w:rPr>
          <w:color w:val="000000"/>
          <w:sz w:val="28"/>
          <w:szCs w:val="28"/>
          <w:highlight w:val="none"/>
        </w:rPr>
        <w:t xml:space="preserve">Никольский монастырь: церковь Варлаама Хутынского с притвором и Никольский монастырь: колокольней (XIX в. 1882 г.), категория охраны – М-21, код объекта – 18.3421.02. </w:t>
      </w:r>
      <w:r>
        <w:rPr>
          <w:rFonts w:eastAsiaTheme="minorEastAsia" w:cstheme="minorBidi"/>
          <w:sz w:val="28"/>
          <w:szCs w:val="28"/>
          <w:highlight w:val="none"/>
        </w:rPr>
        <w:t>Место расположения</w:t>
      </w:r>
      <w:r>
        <w:rPr>
          <w:color w:val="000000"/>
          <w:sz w:val="28"/>
          <w:szCs w:val="28"/>
          <w:highlight w:val="none"/>
        </w:rPr>
        <w:t xml:space="preserve"> – д. Косино.</w:t>
      </w:r>
    </w:p>
    <w:p>
      <w:pPr>
        <w:pStyle w:val="106"/>
        <w:numPr>
          <w:ilvl w:val="0"/>
          <w:numId w:val="16"/>
        </w:numPr>
        <w:spacing w:line="240" w:lineRule="atLeast"/>
        <w:ind w:left="0" w:firstLine="709"/>
        <w:rPr>
          <w:rFonts w:eastAsiaTheme="minorEastAsia" w:cstheme="minorBidi"/>
          <w:sz w:val="28"/>
          <w:szCs w:val="28"/>
          <w:highlight w:val="none"/>
        </w:rPr>
      </w:pPr>
      <w:r>
        <w:rPr>
          <w:color w:val="000000"/>
          <w:sz w:val="28"/>
          <w:szCs w:val="28"/>
          <w:highlight w:val="none"/>
        </w:rPr>
        <w:t xml:space="preserve">Школа церковно-приходская (XIX в.) Категория охраны – М-21, код объекта – 18.3421.03. </w:t>
      </w:r>
      <w:r>
        <w:rPr>
          <w:rFonts w:eastAsiaTheme="minorEastAsia" w:cstheme="minorBidi"/>
          <w:sz w:val="28"/>
          <w:szCs w:val="28"/>
          <w:highlight w:val="none"/>
        </w:rPr>
        <w:t>Место расположения</w:t>
      </w:r>
      <w:r>
        <w:rPr>
          <w:color w:val="000000"/>
          <w:sz w:val="28"/>
          <w:szCs w:val="28"/>
          <w:highlight w:val="none"/>
        </w:rPr>
        <w:t xml:space="preserve"> – д. Косино.</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Братская могила советских воинов (1941-1944 гг., 1950-1960 г.г). Место расположения – </w:t>
      </w:r>
      <w:r>
        <w:rPr>
          <w:color w:val="000000"/>
          <w:sz w:val="28"/>
          <w:szCs w:val="28"/>
          <w:highlight w:val="none"/>
        </w:rPr>
        <w:t>д. Березка, северо-западная окраина деревни. Категория охраны – М-138, код объекта – 18.3426.00.</w:t>
      </w:r>
    </w:p>
    <w:p>
      <w:pPr>
        <w:pStyle w:val="106"/>
        <w:numPr>
          <w:ilvl w:val="0"/>
          <w:numId w:val="16"/>
        </w:numPr>
        <w:spacing w:line="240" w:lineRule="atLeast"/>
        <w:ind w:left="0" w:firstLine="709"/>
        <w:rPr>
          <w:rFonts w:eastAsiaTheme="minorEastAsia" w:cstheme="minorBidi"/>
          <w:sz w:val="28"/>
          <w:szCs w:val="28"/>
          <w:highlight w:val="none"/>
        </w:rPr>
      </w:pPr>
      <w:r>
        <w:rPr>
          <w:rFonts w:eastAsiaTheme="minorEastAsia" w:cstheme="minorBidi"/>
          <w:sz w:val="28"/>
          <w:szCs w:val="28"/>
          <w:highlight w:val="none"/>
        </w:rPr>
        <w:t xml:space="preserve">Братская могила советских воинов (1941-1944 гг., 1950-1960 г.г). Место расположения – </w:t>
      </w:r>
      <w:r>
        <w:rPr>
          <w:color w:val="000000"/>
          <w:sz w:val="28"/>
          <w:szCs w:val="28"/>
          <w:highlight w:val="none"/>
        </w:rPr>
        <w:t>д. Большие Боры, восточная окраина деревни. Категория охраны – М-138, код объекта – 18.3427.00.</w:t>
      </w:r>
    </w:p>
    <w:p>
      <w:pPr>
        <w:pStyle w:val="2"/>
        <w:keepLines w:val="0"/>
        <w:numPr>
          <w:ilvl w:val="0"/>
          <w:numId w:val="9"/>
        </w:numPr>
        <w:ind w:left="567" w:hanging="567"/>
        <w:rPr>
          <w:highlight w:val="none"/>
        </w:rPr>
      </w:pPr>
      <w:bookmarkStart w:id="222" w:name="_Toc18421675"/>
      <w:r>
        <w:rPr>
          <w:highlight w:val="none"/>
        </w:rPr>
        <w:t>Сведения об особо охра</w:t>
      </w:r>
      <w:r>
        <w:rPr>
          <w:spacing w:val="1"/>
          <w:highlight w:val="none"/>
        </w:rPr>
        <w:t>н</w:t>
      </w:r>
      <w:r>
        <w:rPr>
          <w:highlight w:val="none"/>
        </w:rPr>
        <w:t>я</w:t>
      </w:r>
      <w:r>
        <w:rPr>
          <w:spacing w:val="-2"/>
          <w:highlight w:val="none"/>
        </w:rPr>
        <w:t>е</w:t>
      </w:r>
      <w:r>
        <w:rPr>
          <w:highlight w:val="none"/>
        </w:rPr>
        <w:t>мых</w:t>
      </w:r>
      <w:r>
        <w:rPr>
          <w:spacing w:val="-2"/>
          <w:highlight w:val="none"/>
        </w:rPr>
        <w:t xml:space="preserve"> </w:t>
      </w:r>
      <w:r>
        <w:rPr>
          <w:highlight w:val="none"/>
        </w:rPr>
        <w:t>приро</w:t>
      </w:r>
      <w:r>
        <w:rPr>
          <w:spacing w:val="-2"/>
          <w:highlight w:val="none"/>
        </w:rPr>
        <w:t>д</w:t>
      </w:r>
      <w:r>
        <w:rPr>
          <w:highlight w:val="none"/>
        </w:rPr>
        <w:t>ных</w:t>
      </w:r>
      <w:r>
        <w:rPr>
          <w:spacing w:val="-2"/>
          <w:highlight w:val="none"/>
        </w:rPr>
        <w:t xml:space="preserve"> </w:t>
      </w:r>
      <w:r>
        <w:rPr>
          <w:spacing w:val="1"/>
          <w:highlight w:val="none"/>
        </w:rPr>
        <w:t>т</w:t>
      </w:r>
      <w:r>
        <w:rPr>
          <w:spacing w:val="-1"/>
          <w:highlight w:val="none"/>
        </w:rPr>
        <w:t>е</w:t>
      </w:r>
      <w:r>
        <w:rPr>
          <w:spacing w:val="-2"/>
          <w:highlight w:val="none"/>
        </w:rPr>
        <w:t>р</w:t>
      </w:r>
      <w:r>
        <w:rPr>
          <w:highlight w:val="none"/>
        </w:rPr>
        <w:t>р</w:t>
      </w:r>
      <w:r>
        <w:rPr>
          <w:spacing w:val="-2"/>
          <w:highlight w:val="none"/>
        </w:rPr>
        <w:t>и</w:t>
      </w:r>
      <w:r>
        <w:rPr>
          <w:highlight w:val="none"/>
        </w:rPr>
        <w:t>ториях</w:t>
      </w:r>
      <w:bookmarkEnd w:id="222"/>
    </w:p>
    <w:p>
      <w:pPr>
        <w:ind w:firstLine="567"/>
        <w:rPr>
          <w:rFonts w:eastAsiaTheme="majorEastAsia"/>
          <w:highlight w:val="none"/>
        </w:rPr>
      </w:pPr>
      <w:r>
        <w:rPr>
          <w:spacing w:val="-1"/>
          <w:highlight w:val="none"/>
        </w:rPr>
        <w:t>Согласно пункта 114 Перечня особо охраняемых природных территорий регионального и местного значений Новгородской области, утвержденного министром природных ресурсов, лесного хозяйства и экологии Новгородской области 16.01.2019, н</w:t>
      </w:r>
      <w:r>
        <w:rPr>
          <w:highlight w:val="none"/>
        </w:rPr>
        <w:t>а</w:t>
      </w:r>
      <w:r>
        <w:rPr>
          <w:spacing w:val="-2"/>
          <w:highlight w:val="none"/>
        </w:rPr>
        <w:t xml:space="preserve"> </w:t>
      </w:r>
      <w:r>
        <w:rPr>
          <w:highlight w:val="none"/>
        </w:rPr>
        <w:t>т</w:t>
      </w:r>
      <w:r>
        <w:rPr>
          <w:spacing w:val="-1"/>
          <w:highlight w:val="none"/>
        </w:rPr>
        <w:t>е</w:t>
      </w:r>
      <w:r>
        <w:rPr>
          <w:highlight w:val="none"/>
        </w:rPr>
        <w:t>рритории</w:t>
      </w:r>
      <w:r>
        <w:rPr>
          <w:spacing w:val="43"/>
          <w:highlight w:val="none"/>
        </w:rPr>
        <w:t xml:space="preserve"> </w:t>
      </w:r>
      <w:r>
        <w:rPr>
          <w:highlight w:val="none"/>
        </w:rPr>
        <w:t>Великосельского</w:t>
      </w:r>
      <w:r>
        <w:rPr>
          <w:spacing w:val="42"/>
          <w:highlight w:val="none"/>
        </w:rPr>
        <w:t xml:space="preserve"> </w:t>
      </w:r>
      <w:r>
        <w:rPr>
          <w:spacing w:val="-1"/>
          <w:highlight w:val="none"/>
        </w:rPr>
        <w:t>се</w:t>
      </w:r>
      <w:r>
        <w:rPr>
          <w:highlight w:val="none"/>
        </w:rPr>
        <w:t>ль</w:t>
      </w:r>
      <w:r>
        <w:rPr>
          <w:spacing w:val="-1"/>
          <w:highlight w:val="none"/>
        </w:rPr>
        <w:t>с</w:t>
      </w:r>
      <w:r>
        <w:rPr>
          <w:highlight w:val="none"/>
        </w:rPr>
        <w:t>кого</w:t>
      </w:r>
      <w:r>
        <w:rPr>
          <w:spacing w:val="42"/>
          <w:highlight w:val="none"/>
        </w:rPr>
        <w:t xml:space="preserve"> </w:t>
      </w:r>
      <w:r>
        <w:rPr>
          <w:highlight w:val="none"/>
        </w:rPr>
        <w:t>по</w:t>
      </w:r>
      <w:r>
        <w:rPr>
          <w:spacing w:val="-1"/>
          <w:highlight w:val="none"/>
        </w:rPr>
        <w:t>се</w:t>
      </w:r>
      <w:r>
        <w:rPr>
          <w:highlight w:val="none"/>
        </w:rPr>
        <w:t>л</w:t>
      </w:r>
      <w:r>
        <w:rPr>
          <w:spacing w:val="3"/>
          <w:highlight w:val="none"/>
        </w:rPr>
        <w:t>е</w:t>
      </w:r>
      <w:r>
        <w:rPr>
          <w:highlight w:val="none"/>
        </w:rPr>
        <w:t>ния</w:t>
      </w:r>
      <w:r>
        <w:rPr>
          <w:spacing w:val="42"/>
          <w:highlight w:val="none"/>
        </w:rPr>
        <w:t xml:space="preserve"> </w:t>
      </w:r>
      <w:r>
        <w:rPr>
          <w:highlight w:val="none"/>
        </w:rPr>
        <w:t xml:space="preserve">особо охраняемых природных </w:t>
      </w:r>
      <w:r>
        <w:rPr>
          <w:highlight w:val="none"/>
          <w:lang w:val="ru-RU"/>
        </w:rPr>
        <w:t>территорий</w:t>
      </w:r>
      <w:r>
        <w:rPr>
          <w:highlight w:val="none"/>
        </w:rPr>
        <w:t xml:space="preserve"> р</w:t>
      </w:r>
      <w:r>
        <w:rPr>
          <w:spacing w:val="-1"/>
          <w:highlight w:val="none"/>
        </w:rPr>
        <w:t>е</w:t>
      </w:r>
      <w:r>
        <w:rPr>
          <w:highlight w:val="none"/>
        </w:rPr>
        <w:t>гион</w:t>
      </w:r>
      <w:r>
        <w:rPr>
          <w:spacing w:val="-1"/>
          <w:highlight w:val="none"/>
        </w:rPr>
        <w:t>а</w:t>
      </w:r>
      <w:r>
        <w:rPr>
          <w:highlight w:val="none"/>
        </w:rPr>
        <w:t>льного</w:t>
      </w:r>
      <w:r>
        <w:rPr>
          <w:spacing w:val="-3"/>
          <w:highlight w:val="none"/>
        </w:rPr>
        <w:t xml:space="preserve"> </w:t>
      </w:r>
      <w:r>
        <w:rPr>
          <w:highlight w:val="none"/>
        </w:rPr>
        <w:t>зн</w:t>
      </w:r>
      <w:r>
        <w:rPr>
          <w:spacing w:val="-1"/>
          <w:highlight w:val="none"/>
        </w:rPr>
        <w:t>аче</w:t>
      </w:r>
      <w:r>
        <w:rPr>
          <w:highlight w:val="none"/>
        </w:rPr>
        <w:t>н</w:t>
      </w:r>
      <w:r>
        <w:rPr>
          <w:spacing w:val="-2"/>
          <w:highlight w:val="none"/>
        </w:rPr>
        <w:t>и</w:t>
      </w:r>
      <w:r>
        <w:rPr>
          <w:highlight w:val="none"/>
        </w:rPr>
        <w:t>я не имеется.</w:t>
      </w:r>
    </w:p>
    <w:sectPr>
      <w:headerReference r:id="rId3" w:type="default"/>
      <w:footerReference r:id="rId4" w:type="default"/>
      <w:pgSz w:w="11906" w:h="16838"/>
      <w:pgMar w:top="1134" w:right="567"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Franklin Gothic Book">
    <w:altName w:val="Yu Gothic UI"/>
    <w:panose1 w:val="020B0503020102020204"/>
    <w:charset w:val="CC"/>
    <w:family w:val="swiss"/>
    <w:pitch w:val="default"/>
    <w:sig w:usb0="00000000" w:usb1="00000000" w:usb2="00000000" w:usb3="00000000" w:csb0="0000009F" w:csb1="00000000"/>
  </w:font>
  <w:font w:name="Sylfaen">
    <w:panose1 w:val="010A0502050306030303"/>
    <w:charset w:val="CC"/>
    <w:family w:val="roman"/>
    <w:pitch w:val="default"/>
    <w:sig w:usb0="04000687" w:usb1="00000000" w:usb2="00000000" w:usb3="00000000" w:csb0="2000009F" w:csb1="00000000"/>
  </w:font>
  <w:font w:name="Arial Unicode MS">
    <w:altName w:val="Arial"/>
    <w:panose1 w:val="020B0604020202020204"/>
    <w:charset w:val="80"/>
    <w:family w:val="swiss"/>
    <w:pitch w:val="default"/>
    <w:sig w:usb0="00000000" w:usb1="00000000" w:usb2="0000003F" w:usb3="00000000" w:csb0="003F01FF" w:csb1="00000000"/>
  </w:font>
  <w:font w:name="Times New Roman CYR">
    <w:altName w:val="Times New Roman"/>
    <w:panose1 w:val="02020603050405020304"/>
    <w:charset w:val="CC"/>
    <w:family w:val="roman"/>
    <w:pitch w:val="default"/>
    <w:sig w:usb0="00000000" w:usb1="00000000" w:usb2="00000009" w:usb3="00000000" w:csb0="000001FF" w:csb1="00000000"/>
  </w:font>
  <w:font w:name="MS Sans Serif">
    <w:altName w:val="Arial"/>
    <w:panose1 w:val="00000000000000000000"/>
    <w:charset w:val="00"/>
    <w:family w:val="swiss"/>
    <w:pitch w:val="default"/>
    <w:sig w:usb0="00000000" w:usb1="00000000" w:usb2="00000000" w:usb3="00000000" w:csb0="00000001" w:csb1="00000000"/>
  </w:font>
  <w:font w:name="TimesDL">
    <w:altName w:val="Arial"/>
    <w:panose1 w:val="00000000000000000000"/>
    <w:charset w:val="00"/>
    <w:family w:val="auto"/>
    <w:pitch w:val="default"/>
    <w:sig w:usb0="00000000" w:usb1="00000000" w:usb2="00000000" w:usb3="00000000" w:csb0="00000001" w:csb1="00000000"/>
  </w:font>
  <w:font w:name="KursivC">
    <w:altName w:val="Courier New"/>
    <w:panose1 w:val="00000000000000000000"/>
    <w:charset w:val="00"/>
    <w:family w:val="decorative"/>
    <w:pitch w:val="default"/>
    <w:sig w:usb0="00000000" w:usb1="00000000" w:usb2="00000000" w:usb3="00000000" w:csb0="00000001" w:csb1="00000000"/>
  </w:font>
  <w:font w:name="Utopia">
    <w:altName w:val="Times New Roman"/>
    <w:panose1 w:val="00000000000000000000"/>
    <w:charset w:val="00"/>
    <w:family w:val="roman"/>
    <w:pitch w:val="default"/>
    <w:sig w:usb0="00000000" w:usb1="00000000" w:usb2="00000000" w:usb3="00000000" w:csb0="00000001" w:csb1="00000000"/>
  </w:font>
  <w:font w:name="NTHelvetica/Cyrillic">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CC"/>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rPr>
                              <w:lang w:val="ru-RU"/>
                            </w:rPr>
                          </w:pPr>
                          <w:r>
                            <w:rPr>
                              <w:lang w:val="ru-RU"/>
                            </w:rPr>
                            <w:fldChar w:fldCharType="begin"/>
                          </w:r>
                          <w:r>
                            <w:rPr>
                              <w:lang w:val="ru-RU"/>
                            </w:rPr>
                            <w:instrText xml:space="preserve"> PAGE  \* MERGEFORMAT </w:instrText>
                          </w:r>
                          <w:r>
                            <w:rPr>
                              <w:lang w:val="ru-RU"/>
                            </w:rPr>
                            <w:fldChar w:fldCharType="separate"/>
                          </w:r>
                          <w:r>
                            <w:rPr>
                              <w:lang w:val="ru-RU"/>
                            </w:rPr>
                            <w:t>1</w:t>
                          </w:r>
                          <w:r>
                            <w:rPr>
                              <w:lang w:val="ru-RU"/>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bVMaxiMC&#10;AAAlBAAADgAAAAAAAAABACAAAAAfAQAAZHJzL2Uyb0RvYy54bWxQSwUGAAAAAAYABgBZAQAAtAUA&#10;AAAA&#10;">
              <v:fill on="f" focussize="0,0"/>
              <v:stroke on="f" weight="0.5pt"/>
              <v:imagedata o:title=""/>
              <o:lock v:ext="edit" aspectratio="f"/>
              <v:textbox inset="0mm,0mm,0mm,0mm" style="mso-fit-shape-to-text:t;">
                <w:txbxContent>
                  <w:p>
                    <w:pPr>
                      <w:pStyle w:val="41"/>
                      <w:rPr>
                        <w:lang w:val="ru-RU"/>
                      </w:rPr>
                    </w:pPr>
                    <w:r>
                      <w:rPr>
                        <w:lang w:val="ru-RU"/>
                      </w:rPr>
                      <w:fldChar w:fldCharType="begin"/>
                    </w:r>
                    <w:r>
                      <w:rPr>
                        <w:lang w:val="ru-RU"/>
                      </w:rPr>
                      <w:instrText xml:space="preserve"> PAGE  \* MERGEFORMAT </w:instrText>
                    </w:r>
                    <w:r>
                      <w:rPr>
                        <w:lang w:val="ru-RU"/>
                      </w:rPr>
                      <w:fldChar w:fldCharType="separate"/>
                    </w:r>
                    <w:r>
                      <w:rPr>
                        <w:lang w:val="ru-RU"/>
                      </w:rPr>
                      <w:t>1</w:t>
                    </w:r>
                    <w:r>
                      <w:rPr>
                        <w:lang w:val="ru-RU"/>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801539"/>
    </w:sdtPr>
    <w:sdtEndPr>
      <w:rPr>
        <w:rFonts w:cs="Times New Roman"/>
        <w:szCs w:val="28"/>
      </w:rPr>
    </w:sdtEndPr>
    <w:sdtContent>
      <w:p>
        <w:pPr>
          <w:pStyle w:val="25"/>
          <w:jc w:val="center"/>
          <w:rPr>
            <w:rFonts w:cs="Times New Roman"/>
            <w:szCs w:val="28"/>
          </w:rPr>
        </w:pPr>
        <w:r>
          <w:rPr>
            <w:rFonts w:cs="Times New Roman"/>
            <w:szCs w:val="28"/>
          </w:rPr>
          <w:fldChar w:fldCharType="begin"/>
        </w:r>
        <w:r>
          <w:rPr>
            <w:rFonts w:cs="Times New Roman"/>
            <w:szCs w:val="28"/>
          </w:rPr>
          <w:instrText xml:space="preserve">PAGE   \* MERGEFORMAT</w:instrText>
        </w:r>
        <w:r>
          <w:rPr>
            <w:rFonts w:cs="Times New Roman"/>
            <w:szCs w:val="28"/>
          </w:rPr>
          <w:fldChar w:fldCharType="separate"/>
        </w:r>
        <w:r>
          <w:rPr>
            <w:rFonts w:cs="Times New Roman"/>
            <w:szCs w:val="28"/>
          </w:rPr>
          <w:t>4</w:t>
        </w:r>
        <w:r>
          <w:rPr>
            <w:rFonts w:cs="Times New Roman"/>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35"/>
      <w:lvlText w:val=""/>
      <w:lvlJc w:val="left"/>
      <w:pPr>
        <w:tabs>
          <w:tab w:val="left" w:pos="1209"/>
        </w:tabs>
        <w:ind w:left="1209" w:hanging="360"/>
      </w:pPr>
      <w:rPr>
        <w:rFonts w:hint="default" w:ascii="Symbol" w:hAnsi="Symbol"/>
      </w:rPr>
    </w:lvl>
  </w:abstractNum>
  <w:abstractNum w:abstractNumId="1">
    <w:nsid w:val="FFFFFF82"/>
    <w:multiLevelType w:val="singleLevel"/>
    <w:tmpl w:val="FFFFFF82"/>
    <w:lvl w:ilvl="0" w:tentative="0">
      <w:start w:val="1"/>
      <w:numFmt w:val="bullet"/>
      <w:pStyle w:val="39"/>
      <w:lvlText w:val=""/>
      <w:lvlJc w:val="left"/>
      <w:pPr>
        <w:tabs>
          <w:tab w:val="left" w:pos="926"/>
        </w:tabs>
        <w:ind w:left="926" w:hanging="360"/>
      </w:pPr>
      <w:rPr>
        <w:rFonts w:hint="default" w:ascii="Symbol" w:hAnsi="Symbol"/>
      </w:rPr>
    </w:lvl>
  </w:abstractNum>
  <w:abstractNum w:abstractNumId="2">
    <w:nsid w:val="FFFFFF83"/>
    <w:multiLevelType w:val="singleLevel"/>
    <w:tmpl w:val="FFFFFF83"/>
    <w:lvl w:ilvl="0" w:tentative="0">
      <w:start w:val="1"/>
      <w:numFmt w:val="bullet"/>
      <w:pStyle w:val="38"/>
      <w:lvlText w:val=""/>
      <w:lvlJc w:val="left"/>
      <w:pPr>
        <w:tabs>
          <w:tab w:val="left" w:pos="643"/>
        </w:tabs>
        <w:ind w:left="643" w:hanging="360"/>
      </w:pPr>
      <w:rPr>
        <w:rFonts w:hint="default" w:ascii="Symbol" w:hAnsi="Symbol"/>
      </w:rPr>
    </w:lvl>
  </w:abstractNum>
  <w:abstractNum w:abstractNumId="3">
    <w:nsid w:val="FFFFFF88"/>
    <w:multiLevelType w:val="singleLevel"/>
    <w:tmpl w:val="FFFFFF88"/>
    <w:lvl w:ilvl="0" w:tentative="0">
      <w:start w:val="1"/>
      <w:numFmt w:val="decimal"/>
      <w:pStyle w:val="207"/>
      <w:lvlText w:val="%1."/>
      <w:lvlJc w:val="left"/>
      <w:pPr>
        <w:tabs>
          <w:tab w:val="left" w:pos="360"/>
        </w:tabs>
        <w:ind w:left="360" w:hanging="360"/>
      </w:pPr>
    </w:lvl>
  </w:abstractNum>
  <w:abstractNum w:abstractNumId="4">
    <w:nsid w:val="FFFFFF89"/>
    <w:multiLevelType w:val="singleLevel"/>
    <w:tmpl w:val="FFFFFF89"/>
    <w:lvl w:ilvl="0" w:tentative="0">
      <w:start w:val="1"/>
      <w:numFmt w:val="bullet"/>
      <w:pStyle w:val="37"/>
      <w:lvlText w:val=""/>
      <w:lvlJc w:val="left"/>
      <w:pPr>
        <w:tabs>
          <w:tab w:val="left" w:pos="360"/>
        </w:tabs>
        <w:ind w:left="360" w:hanging="360"/>
      </w:pPr>
      <w:rPr>
        <w:rFonts w:hint="default" w:ascii="Symbol" w:hAnsi="Symbol"/>
      </w:rPr>
    </w:lvl>
  </w:abstractNum>
  <w:abstractNum w:abstractNumId="5">
    <w:nsid w:val="0CA07BB8"/>
    <w:multiLevelType w:val="multilevel"/>
    <w:tmpl w:val="0CA07BB8"/>
    <w:lvl w:ilvl="0" w:tentative="0">
      <w:start w:val="1"/>
      <w:numFmt w:val="decimal"/>
      <w:lvlText w:val="%1."/>
      <w:lvlJc w:val="center"/>
      <w:pPr>
        <w:ind w:left="1429" w:hanging="360"/>
      </w:pPr>
      <w:rPr>
        <w:rFonts w:hint="default"/>
      </w:rPr>
    </w:lvl>
    <w:lvl w:ilvl="1" w:tentative="0">
      <w:start w:val="4"/>
      <w:numFmt w:val="decimal"/>
      <w:isLgl/>
      <w:lvlText w:val="%1.%2"/>
      <w:lvlJc w:val="left"/>
      <w:pPr>
        <w:ind w:left="1774" w:hanging="705"/>
      </w:pPr>
      <w:rPr>
        <w:rFonts w:hint="default"/>
      </w:rPr>
    </w:lvl>
    <w:lvl w:ilvl="2" w:tentative="0">
      <w:start w:val="1"/>
      <w:numFmt w:val="decimal"/>
      <w:isLgl/>
      <w:lvlText w:val="%1.%2.%3"/>
      <w:lvlJc w:val="left"/>
      <w:pPr>
        <w:ind w:left="1789" w:hanging="720"/>
      </w:pPr>
      <w:rPr>
        <w:rFonts w:hint="default"/>
      </w:rPr>
    </w:lvl>
    <w:lvl w:ilvl="3" w:tentative="0">
      <w:start w:val="1"/>
      <w:numFmt w:val="decimal"/>
      <w:isLgl/>
      <w:lvlText w:val="%1.%2.%3.%4"/>
      <w:lvlJc w:val="left"/>
      <w:pPr>
        <w:ind w:left="2149" w:hanging="1080"/>
      </w:pPr>
      <w:rPr>
        <w:rFonts w:hint="default"/>
      </w:rPr>
    </w:lvl>
    <w:lvl w:ilvl="4" w:tentative="0">
      <w:start w:val="1"/>
      <w:numFmt w:val="decimal"/>
      <w:isLgl/>
      <w:lvlText w:val="%1.%2.%3.%4.%5"/>
      <w:lvlJc w:val="left"/>
      <w:pPr>
        <w:ind w:left="2149" w:hanging="1080"/>
      </w:pPr>
      <w:rPr>
        <w:rFonts w:hint="default"/>
      </w:rPr>
    </w:lvl>
    <w:lvl w:ilvl="5" w:tentative="0">
      <w:start w:val="1"/>
      <w:numFmt w:val="decimal"/>
      <w:isLgl/>
      <w:lvlText w:val="%1.%2.%3.%4.%5.%6"/>
      <w:lvlJc w:val="left"/>
      <w:pPr>
        <w:ind w:left="2509" w:hanging="1440"/>
      </w:pPr>
      <w:rPr>
        <w:rFonts w:hint="default"/>
      </w:rPr>
    </w:lvl>
    <w:lvl w:ilvl="6" w:tentative="0">
      <w:start w:val="1"/>
      <w:numFmt w:val="decimal"/>
      <w:isLgl/>
      <w:lvlText w:val="%1.%2.%3.%4.%5.%6.%7"/>
      <w:lvlJc w:val="left"/>
      <w:pPr>
        <w:ind w:left="2509" w:hanging="1440"/>
      </w:pPr>
      <w:rPr>
        <w:rFonts w:hint="default"/>
      </w:rPr>
    </w:lvl>
    <w:lvl w:ilvl="7" w:tentative="0">
      <w:start w:val="1"/>
      <w:numFmt w:val="decimal"/>
      <w:isLgl/>
      <w:lvlText w:val="%1.%2.%3.%4.%5.%6.%7.%8"/>
      <w:lvlJc w:val="left"/>
      <w:pPr>
        <w:ind w:left="2869" w:hanging="1800"/>
      </w:pPr>
      <w:rPr>
        <w:rFonts w:hint="default"/>
      </w:rPr>
    </w:lvl>
    <w:lvl w:ilvl="8" w:tentative="0">
      <w:start w:val="1"/>
      <w:numFmt w:val="decimal"/>
      <w:isLgl/>
      <w:lvlText w:val="%1.%2.%3.%4.%5.%6.%7.%8.%9"/>
      <w:lvlJc w:val="left"/>
      <w:pPr>
        <w:ind w:left="3229" w:hanging="2160"/>
      </w:pPr>
      <w:rPr>
        <w:rFonts w:hint="default"/>
      </w:rPr>
    </w:lvl>
  </w:abstractNum>
  <w:abstractNum w:abstractNumId="6">
    <w:nsid w:val="0D4C5B77"/>
    <w:multiLevelType w:val="multilevel"/>
    <w:tmpl w:val="0D4C5B7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1B04898"/>
    <w:multiLevelType w:val="singleLevel"/>
    <w:tmpl w:val="11B04898"/>
    <w:lvl w:ilvl="0" w:tentative="0">
      <w:start w:val="1"/>
      <w:numFmt w:val="bullet"/>
      <w:pStyle w:val="232"/>
      <w:lvlText w:val=""/>
      <w:lvlJc w:val="left"/>
      <w:pPr>
        <w:tabs>
          <w:tab w:val="left" w:pos="360"/>
        </w:tabs>
        <w:ind w:left="0" w:firstLine="0"/>
      </w:pPr>
      <w:rPr>
        <w:rFonts w:hint="default" w:ascii="Symbol" w:hAnsi="Symbol"/>
        <w:caps w:val="0"/>
        <w:vanish w:val="0"/>
        <w:color w:val="auto"/>
        <w:sz w:val="16"/>
      </w:rPr>
    </w:lvl>
  </w:abstractNum>
  <w:abstractNum w:abstractNumId="8">
    <w:nsid w:val="23CC7C7C"/>
    <w:multiLevelType w:val="multilevel"/>
    <w:tmpl w:val="23CC7C7C"/>
    <w:lvl w:ilvl="0" w:tentative="0">
      <w:start w:val="1"/>
      <w:numFmt w:val="decimal"/>
      <w:lvlText w:val="%1."/>
      <w:lvlJc w:val="left"/>
      <w:pPr>
        <w:ind w:left="360" w:hanging="360"/>
      </w:pPr>
    </w:lvl>
    <w:lvl w:ilvl="1" w:tentative="0">
      <w:start w:val="1"/>
      <w:numFmt w:val="decimal"/>
      <w:lvlText w:val="%1.%2."/>
      <w:lvlJc w:val="left"/>
      <w:pPr>
        <w:ind w:left="432" w:hanging="432"/>
      </w:pPr>
    </w:lvl>
    <w:lvl w:ilvl="2" w:tentative="0">
      <w:start w:val="1"/>
      <w:numFmt w:val="decimal"/>
      <w:lvlText w:val="%1.%2.%3."/>
      <w:lvlJc w:val="left"/>
      <w:pPr>
        <w:ind w:left="788"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251F5839"/>
    <w:multiLevelType w:val="multilevel"/>
    <w:tmpl w:val="251F5839"/>
    <w:lvl w:ilvl="0" w:tentative="0">
      <w:start w:val="1"/>
      <w:numFmt w:val="decimal"/>
      <w:lvlText w:val="%1."/>
      <w:lvlJc w:val="center"/>
      <w:pPr>
        <w:ind w:left="1429" w:hanging="360"/>
      </w:pPr>
      <w:rPr>
        <w:rFonts w:hint="default"/>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0">
    <w:nsid w:val="47387A20"/>
    <w:multiLevelType w:val="multilevel"/>
    <w:tmpl w:val="47387A20"/>
    <w:lvl w:ilvl="0" w:tentative="0">
      <w:start w:val="1"/>
      <w:numFmt w:val="decimal"/>
      <w:pStyle w:val="2"/>
      <w:lvlText w:val="%1"/>
      <w:lvlJc w:val="left"/>
      <w:pPr>
        <w:ind w:left="432" w:hanging="432"/>
      </w:pPr>
    </w:lvl>
    <w:lvl w:ilvl="1" w:tentative="0">
      <w:start w:val="1"/>
      <w:numFmt w:val="decimal"/>
      <w:pStyle w:val="3"/>
      <w:lvlText w:val="%1.%2"/>
      <w:lvlJc w:val="left"/>
      <w:pPr>
        <w:ind w:left="3128" w:hanging="576"/>
      </w:pPr>
    </w:lvl>
    <w:lvl w:ilvl="2" w:tentative="0">
      <w:start w:val="1"/>
      <w:numFmt w:val="decimal"/>
      <w:pStyle w:val="4"/>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1">
    <w:nsid w:val="4F2C1B7F"/>
    <w:multiLevelType w:val="multilevel"/>
    <w:tmpl w:val="4F2C1B7F"/>
    <w:lvl w:ilvl="0" w:tentative="0">
      <w:start w:val="1"/>
      <w:numFmt w:val="decimal"/>
      <w:lvlText w:val="%1."/>
      <w:lvlJc w:val="center"/>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7B03904"/>
    <w:multiLevelType w:val="multilevel"/>
    <w:tmpl w:val="57B03904"/>
    <w:lvl w:ilvl="0" w:tentative="0">
      <w:start w:val="1"/>
      <w:numFmt w:val="decimal"/>
      <w:pStyle w:val="171"/>
      <w:lvlText w:val="%1."/>
      <w:lvlJc w:val="left"/>
      <w:pPr>
        <w:tabs>
          <w:tab w:val="left" w:pos="1130"/>
        </w:tabs>
        <w:ind w:left="1130" w:hanging="420"/>
      </w:pPr>
      <w:rPr>
        <w:rFonts w:hint="default"/>
      </w:rPr>
    </w:lvl>
    <w:lvl w:ilvl="1" w:tentative="0">
      <w:start w:val="0"/>
      <w:numFmt w:val="none"/>
      <w:pStyle w:val="172"/>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3">
    <w:nsid w:val="65E53E0A"/>
    <w:multiLevelType w:val="multilevel"/>
    <w:tmpl w:val="65E53E0A"/>
    <w:lvl w:ilvl="0" w:tentative="0">
      <w:start w:val="1"/>
      <w:numFmt w:val="decimal"/>
      <w:lvlText w:val="%1)"/>
      <w:lvlJc w:val="left"/>
      <w:pPr>
        <w:ind w:left="1065" w:hanging="705"/>
      </w:pPr>
      <w:rPr>
        <w:rFonts w:hint="default" w:eastAsia="Calibri"/>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0D5590A"/>
    <w:multiLevelType w:val="multilevel"/>
    <w:tmpl w:val="70D5590A"/>
    <w:lvl w:ilvl="0" w:tentative="0">
      <w:start w:val="1"/>
      <w:numFmt w:val="decimal"/>
      <w:lvlText w:val="%1."/>
      <w:lvlJc w:val="center"/>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110496A"/>
    <w:multiLevelType w:val="multilevel"/>
    <w:tmpl w:val="7110496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10"/>
  </w:num>
  <w:num w:numId="2">
    <w:abstractNumId w:val="0"/>
  </w:num>
  <w:num w:numId="3">
    <w:abstractNumId w:val="4"/>
  </w:num>
  <w:num w:numId="4">
    <w:abstractNumId w:val="2"/>
  </w:num>
  <w:num w:numId="5">
    <w:abstractNumId w:val="1"/>
  </w:num>
  <w:num w:numId="6">
    <w:abstractNumId w:val="12"/>
  </w:num>
  <w:num w:numId="7">
    <w:abstractNumId w:val="3"/>
  </w:num>
  <w:num w:numId="8">
    <w:abstractNumId w:val="7"/>
  </w:num>
  <w:num w:numId="9">
    <w:abstractNumId w:val="8"/>
  </w:num>
  <w:num w:numId="10">
    <w:abstractNumId w:val="6"/>
  </w:num>
  <w:num w:numId="11">
    <w:abstractNumId w:val="5"/>
  </w:num>
  <w:num w:numId="12">
    <w:abstractNumId w:val="9"/>
  </w:num>
  <w:num w:numId="13">
    <w:abstractNumId w:val="15"/>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ocumentProtection w:enforcement="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52"/>
    <w:rsid w:val="0000044F"/>
    <w:rsid w:val="00001149"/>
    <w:rsid w:val="00001186"/>
    <w:rsid w:val="00001A7C"/>
    <w:rsid w:val="00001B1A"/>
    <w:rsid w:val="0000570F"/>
    <w:rsid w:val="00005760"/>
    <w:rsid w:val="000057CF"/>
    <w:rsid w:val="0000596E"/>
    <w:rsid w:val="00005AA6"/>
    <w:rsid w:val="00005C0E"/>
    <w:rsid w:val="00005CF5"/>
    <w:rsid w:val="00005F72"/>
    <w:rsid w:val="000069A0"/>
    <w:rsid w:val="00007894"/>
    <w:rsid w:val="00007966"/>
    <w:rsid w:val="00010A05"/>
    <w:rsid w:val="00011BA3"/>
    <w:rsid w:val="00012B66"/>
    <w:rsid w:val="000130A5"/>
    <w:rsid w:val="000133EB"/>
    <w:rsid w:val="00013D47"/>
    <w:rsid w:val="000144F4"/>
    <w:rsid w:val="000145E9"/>
    <w:rsid w:val="00016D2B"/>
    <w:rsid w:val="00016DF7"/>
    <w:rsid w:val="00016EB7"/>
    <w:rsid w:val="00017027"/>
    <w:rsid w:val="00017339"/>
    <w:rsid w:val="00017C85"/>
    <w:rsid w:val="00017DA4"/>
    <w:rsid w:val="000204C2"/>
    <w:rsid w:val="00020552"/>
    <w:rsid w:val="00020A40"/>
    <w:rsid w:val="00020E70"/>
    <w:rsid w:val="000215F6"/>
    <w:rsid w:val="00021804"/>
    <w:rsid w:val="00023D0C"/>
    <w:rsid w:val="00024F94"/>
    <w:rsid w:val="00024FD4"/>
    <w:rsid w:val="0002597C"/>
    <w:rsid w:val="000269AD"/>
    <w:rsid w:val="00026AE8"/>
    <w:rsid w:val="00027187"/>
    <w:rsid w:val="000275B0"/>
    <w:rsid w:val="00030A46"/>
    <w:rsid w:val="00030FE1"/>
    <w:rsid w:val="00031FDE"/>
    <w:rsid w:val="000321E7"/>
    <w:rsid w:val="00032FEA"/>
    <w:rsid w:val="00035598"/>
    <w:rsid w:val="0003573F"/>
    <w:rsid w:val="00036273"/>
    <w:rsid w:val="0003691B"/>
    <w:rsid w:val="00036E46"/>
    <w:rsid w:val="0003731E"/>
    <w:rsid w:val="000404A6"/>
    <w:rsid w:val="00040647"/>
    <w:rsid w:val="00040FF4"/>
    <w:rsid w:val="00041249"/>
    <w:rsid w:val="0004146D"/>
    <w:rsid w:val="000414E8"/>
    <w:rsid w:val="000417C8"/>
    <w:rsid w:val="0004185B"/>
    <w:rsid w:val="00042444"/>
    <w:rsid w:val="00043C52"/>
    <w:rsid w:val="0004459C"/>
    <w:rsid w:val="00045227"/>
    <w:rsid w:val="000452CA"/>
    <w:rsid w:val="00045E35"/>
    <w:rsid w:val="00046205"/>
    <w:rsid w:val="00046DBE"/>
    <w:rsid w:val="000473FB"/>
    <w:rsid w:val="0005024D"/>
    <w:rsid w:val="00051914"/>
    <w:rsid w:val="0005396A"/>
    <w:rsid w:val="000539AD"/>
    <w:rsid w:val="00054339"/>
    <w:rsid w:val="000546CD"/>
    <w:rsid w:val="00054A73"/>
    <w:rsid w:val="00056427"/>
    <w:rsid w:val="00056AAF"/>
    <w:rsid w:val="00056B68"/>
    <w:rsid w:val="00056E5F"/>
    <w:rsid w:val="000578AE"/>
    <w:rsid w:val="00057D46"/>
    <w:rsid w:val="00060105"/>
    <w:rsid w:val="000608FD"/>
    <w:rsid w:val="00060EEB"/>
    <w:rsid w:val="00061459"/>
    <w:rsid w:val="00061890"/>
    <w:rsid w:val="00062555"/>
    <w:rsid w:val="0006343D"/>
    <w:rsid w:val="00063FD3"/>
    <w:rsid w:val="00064445"/>
    <w:rsid w:val="00066736"/>
    <w:rsid w:val="000668CB"/>
    <w:rsid w:val="00066F1E"/>
    <w:rsid w:val="00066FCE"/>
    <w:rsid w:val="00067157"/>
    <w:rsid w:val="00067675"/>
    <w:rsid w:val="00067B9D"/>
    <w:rsid w:val="000701A2"/>
    <w:rsid w:val="00070262"/>
    <w:rsid w:val="00070555"/>
    <w:rsid w:val="00070656"/>
    <w:rsid w:val="00071C1C"/>
    <w:rsid w:val="00071F6A"/>
    <w:rsid w:val="00073BA9"/>
    <w:rsid w:val="00073F72"/>
    <w:rsid w:val="000740A3"/>
    <w:rsid w:val="00075058"/>
    <w:rsid w:val="000751D9"/>
    <w:rsid w:val="000762D8"/>
    <w:rsid w:val="00076B3A"/>
    <w:rsid w:val="00077FD7"/>
    <w:rsid w:val="000809E5"/>
    <w:rsid w:val="00080BD5"/>
    <w:rsid w:val="00082C60"/>
    <w:rsid w:val="00083472"/>
    <w:rsid w:val="000856AE"/>
    <w:rsid w:val="00085BD4"/>
    <w:rsid w:val="00086703"/>
    <w:rsid w:val="000871F3"/>
    <w:rsid w:val="0008796D"/>
    <w:rsid w:val="0009034B"/>
    <w:rsid w:val="00090446"/>
    <w:rsid w:val="0009089C"/>
    <w:rsid w:val="00091A7A"/>
    <w:rsid w:val="00092A18"/>
    <w:rsid w:val="00092AC7"/>
    <w:rsid w:val="000934D7"/>
    <w:rsid w:val="00093875"/>
    <w:rsid w:val="000939AF"/>
    <w:rsid w:val="000948A4"/>
    <w:rsid w:val="00094C19"/>
    <w:rsid w:val="00095063"/>
    <w:rsid w:val="000962F8"/>
    <w:rsid w:val="00096DFE"/>
    <w:rsid w:val="0009794B"/>
    <w:rsid w:val="000A1403"/>
    <w:rsid w:val="000A2705"/>
    <w:rsid w:val="000A2A77"/>
    <w:rsid w:val="000A4CCC"/>
    <w:rsid w:val="000A4E9A"/>
    <w:rsid w:val="000A6A31"/>
    <w:rsid w:val="000A6ACD"/>
    <w:rsid w:val="000A738B"/>
    <w:rsid w:val="000B0FA7"/>
    <w:rsid w:val="000B120F"/>
    <w:rsid w:val="000B12FD"/>
    <w:rsid w:val="000B14B4"/>
    <w:rsid w:val="000B218F"/>
    <w:rsid w:val="000B27A8"/>
    <w:rsid w:val="000B2BB1"/>
    <w:rsid w:val="000B2DAC"/>
    <w:rsid w:val="000B3124"/>
    <w:rsid w:val="000B47BE"/>
    <w:rsid w:val="000B4E4D"/>
    <w:rsid w:val="000B4F58"/>
    <w:rsid w:val="000B63DD"/>
    <w:rsid w:val="000B6555"/>
    <w:rsid w:val="000B67D4"/>
    <w:rsid w:val="000B6E10"/>
    <w:rsid w:val="000B7624"/>
    <w:rsid w:val="000C0C01"/>
    <w:rsid w:val="000C0CF3"/>
    <w:rsid w:val="000C1211"/>
    <w:rsid w:val="000C23EB"/>
    <w:rsid w:val="000C2545"/>
    <w:rsid w:val="000C3BCD"/>
    <w:rsid w:val="000C43AB"/>
    <w:rsid w:val="000C44D0"/>
    <w:rsid w:val="000C53EE"/>
    <w:rsid w:val="000C593B"/>
    <w:rsid w:val="000C5C69"/>
    <w:rsid w:val="000C760E"/>
    <w:rsid w:val="000C7C23"/>
    <w:rsid w:val="000D02B5"/>
    <w:rsid w:val="000D09F4"/>
    <w:rsid w:val="000D12F0"/>
    <w:rsid w:val="000D1487"/>
    <w:rsid w:val="000D1F15"/>
    <w:rsid w:val="000D2689"/>
    <w:rsid w:val="000D2996"/>
    <w:rsid w:val="000D29B8"/>
    <w:rsid w:val="000D3032"/>
    <w:rsid w:val="000D39DC"/>
    <w:rsid w:val="000D4401"/>
    <w:rsid w:val="000D533E"/>
    <w:rsid w:val="000D5372"/>
    <w:rsid w:val="000D570B"/>
    <w:rsid w:val="000D60D4"/>
    <w:rsid w:val="000D60E1"/>
    <w:rsid w:val="000D61F6"/>
    <w:rsid w:val="000D6686"/>
    <w:rsid w:val="000D66E3"/>
    <w:rsid w:val="000D7C94"/>
    <w:rsid w:val="000E0D1F"/>
    <w:rsid w:val="000E0D78"/>
    <w:rsid w:val="000E0DE2"/>
    <w:rsid w:val="000E166F"/>
    <w:rsid w:val="000E17A4"/>
    <w:rsid w:val="000E2688"/>
    <w:rsid w:val="000E2DD5"/>
    <w:rsid w:val="000E3644"/>
    <w:rsid w:val="000E3C9C"/>
    <w:rsid w:val="000E4923"/>
    <w:rsid w:val="000E4E12"/>
    <w:rsid w:val="000E51CA"/>
    <w:rsid w:val="000E5D05"/>
    <w:rsid w:val="000E69A9"/>
    <w:rsid w:val="000E709F"/>
    <w:rsid w:val="000E749F"/>
    <w:rsid w:val="000E7CCE"/>
    <w:rsid w:val="000F02A0"/>
    <w:rsid w:val="000F1A65"/>
    <w:rsid w:val="000F2541"/>
    <w:rsid w:val="000F2817"/>
    <w:rsid w:val="000F364A"/>
    <w:rsid w:val="000F3710"/>
    <w:rsid w:val="000F38CF"/>
    <w:rsid w:val="000F3C5C"/>
    <w:rsid w:val="000F45DB"/>
    <w:rsid w:val="000F4B7C"/>
    <w:rsid w:val="000F4C68"/>
    <w:rsid w:val="000F4D6D"/>
    <w:rsid w:val="000F5F61"/>
    <w:rsid w:val="000F65EF"/>
    <w:rsid w:val="000F6B34"/>
    <w:rsid w:val="000F6FD0"/>
    <w:rsid w:val="000F7073"/>
    <w:rsid w:val="000F74BF"/>
    <w:rsid w:val="0010095A"/>
    <w:rsid w:val="00100A8F"/>
    <w:rsid w:val="00100EBE"/>
    <w:rsid w:val="00100EF1"/>
    <w:rsid w:val="00101A0A"/>
    <w:rsid w:val="00101B26"/>
    <w:rsid w:val="00101DD5"/>
    <w:rsid w:val="00101FC6"/>
    <w:rsid w:val="0010213F"/>
    <w:rsid w:val="00102BCF"/>
    <w:rsid w:val="0010312F"/>
    <w:rsid w:val="00103173"/>
    <w:rsid w:val="0010375F"/>
    <w:rsid w:val="00103EA8"/>
    <w:rsid w:val="00104230"/>
    <w:rsid w:val="00104C8A"/>
    <w:rsid w:val="00104DE3"/>
    <w:rsid w:val="0010513C"/>
    <w:rsid w:val="00105ED3"/>
    <w:rsid w:val="00106898"/>
    <w:rsid w:val="001068AD"/>
    <w:rsid w:val="0010733C"/>
    <w:rsid w:val="00107BC4"/>
    <w:rsid w:val="0011011C"/>
    <w:rsid w:val="001104DB"/>
    <w:rsid w:val="001105E2"/>
    <w:rsid w:val="0011060A"/>
    <w:rsid w:val="00111197"/>
    <w:rsid w:val="0011123A"/>
    <w:rsid w:val="00111C61"/>
    <w:rsid w:val="0011363A"/>
    <w:rsid w:val="00113D1F"/>
    <w:rsid w:val="00114633"/>
    <w:rsid w:val="0011480D"/>
    <w:rsid w:val="001164DB"/>
    <w:rsid w:val="00116A8A"/>
    <w:rsid w:val="00116F51"/>
    <w:rsid w:val="001172B6"/>
    <w:rsid w:val="001200BF"/>
    <w:rsid w:val="00121356"/>
    <w:rsid w:val="001222B6"/>
    <w:rsid w:val="00123495"/>
    <w:rsid w:val="00123AAD"/>
    <w:rsid w:val="001248BB"/>
    <w:rsid w:val="001249C1"/>
    <w:rsid w:val="0012505E"/>
    <w:rsid w:val="00125415"/>
    <w:rsid w:val="00126540"/>
    <w:rsid w:val="00126AEE"/>
    <w:rsid w:val="00126ED8"/>
    <w:rsid w:val="001306AE"/>
    <w:rsid w:val="00130C59"/>
    <w:rsid w:val="00131BCB"/>
    <w:rsid w:val="00132356"/>
    <w:rsid w:val="00132391"/>
    <w:rsid w:val="0013290C"/>
    <w:rsid w:val="00132C9C"/>
    <w:rsid w:val="00132ED0"/>
    <w:rsid w:val="001332C5"/>
    <w:rsid w:val="0013414B"/>
    <w:rsid w:val="001350B7"/>
    <w:rsid w:val="001350D0"/>
    <w:rsid w:val="00135225"/>
    <w:rsid w:val="00135386"/>
    <w:rsid w:val="001354BB"/>
    <w:rsid w:val="00135F17"/>
    <w:rsid w:val="001360AF"/>
    <w:rsid w:val="0013616E"/>
    <w:rsid w:val="001362C0"/>
    <w:rsid w:val="001368E6"/>
    <w:rsid w:val="00136B2A"/>
    <w:rsid w:val="00137D50"/>
    <w:rsid w:val="0014078C"/>
    <w:rsid w:val="00141232"/>
    <w:rsid w:val="0014129D"/>
    <w:rsid w:val="001415AC"/>
    <w:rsid w:val="00142A1C"/>
    <w:rsid w:val="0014399F"/>
    <w:rsid w:val="00143A38"/>
    <w:rsid w:val="00144908"/>
    <w:rsid w:val="00145BA6"/>
    <w:rsid w:val="00150B4D"/>
    <w:rsid w:val="00150CD5"/>
    <w:rsid w:val="00152237"/>
    <w:rsid w:val="001522FF"/>
    <w:rsid w:val="0015232E"/>
    <w:rsid w:val="00152657"/>
    <w:rsid w:val="00153A91"/>
    <w:rsid w:val="00153AED"/>
    <w:rsid w:val="00153E17"/>
    <w:rsid w:val="001551C2"/>
    <w:rsid w:val="0015524B"/>
    <w:rsid w:val="001559E9"/>
    <w:rsid w:val="00156BB4"/>
    <w:rsid w:val="001571EE"/>
    <w:rsid w:val="0015721A"/>
    <w:rsid w:val="00161245"/>
    <w:rsid w:val="0016287D"/>
    <w:rsid w:val="00164006"/>
    <w:rsid w:val="00165E00"/>
    <w:rsid w:val="0016621C"/>
    <w:rsid w:val="0016660F"/>
    <w:rsid w:val="00166A2E"/>
    <w:rsid w:val="00166B2C"/>
    <w:rsid w:val="001677D3"/>
    <w:rsid w:val="0016786F"/>
    <w:rsid w:val="00167DCB"/>
    <w:rsid w:val="00167E46"/>
    <w:rsid w:val="001701C4"/>
    <w:rsid w:val="0017022F"/>
    <w:rsid w:val="00170CE0"/>
    <w:rsid w:val="001714D4"/>
    <w:rsid w:val="001716C1"/>
    <w:rsid w:val="00171894"/>
    <w:rsid w:val="00171934"/>
    <w:rsid w:val="00172049"/>
    <w:rsid w:val="0017240B"/>
    <w:rsid w:val="001726C5"/>
    <w:rsid w:val="00172782"/>
    <w:rsid w:val="00172899"/>
    <w:rsid w:val="0017291D"/>
    <w:rsid w:val="001735C4"/>
    <w:rsid w:val="00173F89"/>
    <w:rsid w:val="00174296"/>
    <w:rsid w:val="00175D3A"/>
    <w:rsid w:val="00177798"/>
    <w:rsid w:val="0017794F"/>
    <w:rsid w:val="00177C55"/>
    <w:rsid w:val="00177D1C"/>
    <w:rsid w:val="00180F83"/>
    <w:rsid w:val="00181B61"/>
    <w:rsid w:val="00182798"/>
    <w:rsid w:val="00182BBD"/>
    <w:rsid w:val="00183C0B"/>
    <w:rsid w:val="0018409B"/>
    <w:rsid w:val="00184380"/>
    <w:rsid w:val="00184850"/>
    <w:rsid w:val="0018497E"/>
    <w:rsid w:val="001857B1"/>
    <w:rsid w:val="001860F6"/>
    <w:rsid w:val="00186689"/>
    <w:rsid w:val="00186D19"/>
    <w:rsid w:val="00187145"/>
    <w:rsid w:val="001874B9"/>
    <w:rsid w:val="00190543"/>
    <w:rsid w:val="00190AA9"/>
    <w:rsid w:val="001925D9"/>
    <w:rsid w:val="001937F0"/>
    <w:rsid w:val="001938AA"/>
    <w:rsid w:val="00193B64"/>
    <w:rsid w:val="0019404B"/>
    <w:rsid w:val="001948BE"/>
    <w:rsid w:val="00196C6F"/>
    <w:rsid w:val="00196D16"/>
    <w:rsid w:val="0019770C"/>
    <w:rsid w:val="001A1608"/>
    <w:rsid w:val="001A24A2"/>
    <w:rsid w:val="001A2FC1"/>
    <w:rsid w:val="001A317E"/>
    <w:rsid w:val="001A338E"/>
    <w:rsid w:val="001A36B7"/>
    <w:rsid w:val="001A37FE"/>
    <w:rsid w:val="001A3CB0"/>
    <w:rsid w:val="001A3E4B"/>
    <w:rsid w:val="001A4269"/>
    <w:rsid w:val="001A54CE"/>
    <w:rsid w:val="001A580B"/>
    <w:rsid w:val="001A5DA6"/>
    <w:rsid w:val="001A6BBE"/>
    <w:rsid w:val="001A7FCB"/>
    <w:rsid w:val="001B039A"/>
    <w:rsid w:val="001B05EE"/>
    <w:rsid w:val="001B12ED"/>
    <w:rsid w:val="001B1473"/>
    <w:rsid w:val="001B147F"/>
    <w:rsid w:val="001B1A9E"/>
    <w:rsid w:val="001B390C"/>
    <w:rsid w:val="001B487F"/>
    <w:rsid w:val="001B4FB0"/>
    <w:rsid w:val="001B5900"/>
    <w:rsid w:val="001B5F07"/>
    <w:rsid w:val="001B6851"/>
    <w:rsid w:val="001B6D5F"/>
    <w:rsid w:val="001B709C"/>
    <w:rsid w:val="001B7132"/>
    <w:rsid w:val="001B7902"/>
    <w:rsid w:val="001C159F"/>
    <w:rsid w:val="001C18AD"/>
    <w:rsid w:val="001C3446"/>
    <w:rsid w:val="001C644C"/>
    <w:rsid w:val="001C654F"/>
    <w:rsid w:val="001C7A5C"/>
    <w:rsid w:val="001C7AA2"/>
    <w:rsid w:val="001D0600"/>
    <w:rsid w:val="001D0977"/>
    <w:rsid w:val="001D0BA6"/>
    <w:rsid w:val="001D1C79"/>
    <w:rsid w:val="001D28FA"/>
    <w:rsid w:val="001D420E"/>
    <w:rsid w:val="001D5548"/>
    <w:rsid w:val="001D6269"/>
    <w:rsid w:val="001D768B"/>
    <w:rsid w:val="001E001B"/>
    <w:rsid w:val="001E0A3B"/>
    <w:rsid w:val="001E1C56"/>
    <w:rsid w:val="001E2445"/>
    <w:rsid w:val="001E25B4"/>
    <w:rsid w:val="001E2C90"/>
    <w:rsid w:val="001E2FA2"/>
    <w:rsid w:val="001E3CF4"/>
    <w:rsid w:val="001E4874"/>
    <w:rsid w:val="001E523C"/>
    <w:rsid w:val="001E64C9"/>
    <w:rsid w:val="001E7097"/>
    <w:rsid w:val="001E78C7"/>
    <w:rsid w:val="001E7ED8"/>
    <w:rsid w:val="001F02D8"/>
    <w:rsid w:val="001F08F7"/>
    <w:rsid w:val="001F1C02"/>
    <w:rsid w:val="001F1F42"/>
    <w:rsid w:val="001F2AD9"/>
    <w:rsid w:val="001F2C9E"/>
    <w:rsid w:val="001F399E"/>
    <w:rsid w:val="001F48D8"/>
    <w:rsid w:val="001F4F18"/>
    <w:rsid w:val="001F7D57"/>
    <w:rsid w:val="001F7F98"/>
    <w:rsid w:val="002004F8"/>
    <w:rsid w:val="00200EB2"/>
    <w:rsid w:val="00201CFB"/>
    <w:rsid w:val="00202379"/>
    <w:rsid w:val="002032BD"/>
    <w:rsid w:val="0020465E"/>
    <w:rsid w:val="0020505A"/>
    <w:rsid w:val="0020540F"/>
    <w:rsid w:val="00205E66"/>
    <w:rsid w:val="00206734"/>
    <w:rsid w:val="00206A85"/>
    <w:rsid w:val="002073DC"/>
    <w:rsid w:val="00207C61"/>
    <w:rsid w:val="00207CD8"/>
    <w:rsid w:val="00207D8D"/>
    <w:rsid w:val="00211E93"/>
    <w:rsid w:val="00212669"/>
    <w:rsid w:val="00212B4F"/>
    <w:rsid w:val="00212EE2"/>
    <w:rsid w:val="0021330B"/>
    <w:rsid w:val="00213B57"/>
    <w:rsid w:val="00215005"/>
    <w:rsid w:val="002159C9"/>
    <w:rsid w:val="00216977"/>
    <w:rsid w:val="00217A58"/>
    <w:rsid w:val="002208C2"/>
    <w:rsid w:val="002209AF"/>
    <w:rsid w:val="00220C37"/>
    <w:rsid w:val="00221047"/>
    <w:rsid w:val="00222B5E"/>
    <w:rsid w:val="0022346C"/>
    <w:rsid w:val="002235E0"/>
    <w:rsid w:val="002262C1"/>
    <w:rsid w:val="00226319"/>
    <w:rsid w:val="00226FD4"/>
    <w:rsid w:val="00230246"/>
    <w:rsid w:val="00231119"/>
    <w:rsid w:val="00232965"/>
    <w:rsid w:val="002329DC"/>
    <w:rsid w:val="0023334C"/>
    <w:rsid w:val="0023464D"/>
    <w:rsid w:val="002351BA"/>
    <w:rsid w:val="00235DE9"/>
    <w:rsid w:val="002365D7"/>
    <w:rsid w:val="00236D1B"/>
    <w:rsid w:val="00236D45"/>
    <w:rsid w:val="00237074"/>
    <w:rsid w:val="002376A6"/>
    <w:rsid w:val="00240F1F"/>
    <w:rsid w:val="00240F36"/>
    <w:rsid w:val="002411FB"/>
    <w:rsid w:val="00241D6E"/>
    <w:rsid w:val="00243121"/>
    <w:rsid w:val="00243363"/>
    <w:rsid w:val="00243CC0"/>
    <w:rsid w:val="00244827"/>
    <w:rsid w:val="00244B73"/>
    <w:rsid w:val="00245471"/>
    <w:rsid w:val="002457EF"/>
    <w:rsid w:val="00245E9A"/>
    <w:rsid w:val="0024600F"/>
    <w:rsid w:val="00246175"/>
    <w:rsid w:val="00246642"/>
    <w:rsid w:val="002513F4"/>
    <w:rsid w:val="0025198D"/>
    <w:rsid w:val="0025212A"/>
    <w:rsid w:val="0025229A"/>
    <w:rsid w:val="002527C4"/>
    <w:rsid w:val="00253239"/>
    <w:rsid w:val="002541A3"/>
    <w:rsid w:val="0025573C"/>
    <w:rsid w:val="00256800"/>
    <w:rsid w:val="00256F08"/>
    <w:rsid w:val="002577A0"/>
    <w:rsid w:val="002618B1"/>
    <w:rsid w:val="00261940"/>
    <w:rsid w:val="00261A23"/>
    <w:rsid w:val="00261F3E"/>
    <w:rsid w:val="0026377F"/>
    <w:rsid w:val="00263951"/>
    <w:rsid w:val="00264926"/>
    <w:rsid w:val="00264E80"/>
    <w:rsid w:val="0026574F"/>
    <w:rsid w:val="00266BB0"/>
    <w:rsid w:val="00267ABB"/>
    <w:rsid w:val="00267F43"/>
    <w:rsid w:val="002704C8"/>
    <w:rsid w:val="0027098F"/>
    <w:rsid w:val="00271126"/>
    <w:rsid w:val="00271968"/>
    <w:rsid w:val="00272297"/>
    <w:rsid w:val="00272804"/>
    <w:rsid w:val="00272CCA"/>
    <w:rsid w:val="0027320D"/>
    <w:rsid w:val="00273C48"/>
    <w:rsid w:val="0027447E"/>
    <w:rsid w:val="00274625"/>
    <w:rsid w:val="00275659"/>
    <w:rsid w:val="00275B71"/>
    <w:rsid w:val="00276C39"/>
    <w:rsid w:val="002778E7"/>
    <w:rsid w:val="00277DB0"/>
    <w:rsid w:val="00277E46"/>
    <w:rsid w:val="00281AD4"/>
    <w:rsid w:val="00282086"/>
    <w:rsid w:val="002821A9"/>
    <w:rsid w:val="00282B6E"/>
    <w:rsid w:val="00283BA7"/>
    <w:rsid w:val="00284981"/>
    <w:rsid w:val="002855B4"/>
    <w:rsid w:val="00285F3A"/>
    <w:rsid w:val="0028609F"/>
    <w:rsid w:val="002866D7"/>
    <w:rsid w:val="00287841"/>
    <w:rsid w:val="00291713"/>
    <w:rsid w:val="0029198C"/>
    <w:rsid w:val="00292027"/>
    <w:rsid w:val="0029236E"/>
    <w:rsid w:val="00292B85"/>
    <w:rsid w:val="00292CA0"/>
    <w:rsid w:val="00293361"/>
    <w:rsid w:val="00294557"/>
    <w:rsid w:val="00294874"/>
    <w:rsid w:val="00294BD4"/>
    <w:rsid w:val="00295030"/>
    <w:rsid w:val="0029538B"/>
    <w:rsid w:val="00295521"/>
    <w:rsid w:val="0029559A"/>
    <w:rsid w:val="00295AEA"/>
    <w:rsid w:val="00295B9B"/>
    <w:rsid w:val="00295C61"/>
    <w:rsid w:val="00296AB7"/>
    <w:rsid w:val="002971AA"/>
    <w:rsid w:val="002977A2"/>
    <w:rsid w:val="00297A16"/>
    <w:rsid w:val="002A0EC9"/>
    <w:rsid w:val="002A20A8"/>
    <w:rsid w:val="002A246D"/>
    <w:rsid w:val="002A2DBC"/>
    <w:rsid w:val="002A2EBE"/>
    <w:rsid w:val="002A34AE"/>
    <w:rsid w:val="002A3BD0"/>
    <w:rsid w:val="002A5330"/>
    <w:rsid w:val="002A6CA6"/>
    <w:rsid w:val="002A6DA1"/>
    <w:rsid w:val="002A75F0"/>
    <w:rsid w:val="002A77AF"/>
    <w:rsid w:val="002A7DE1"/>
    <w:rsid w:val="002B0122"/>
    <w:rsid w:val="002B0A0D"/>
    <w:rsid w:val="002B0A42"/>
    <w:rsid w:val="002B1505"/>
    <w:rsid w:val="002B1A6C"/>
    <w:rsid w:val="002B1C3F"/>
    <w:rsid w:val="002B1C51"/>
    <w:rsid w:val="002B1F84"/>
    <w:rsid w:val="002B21C7"/>
    <w:rsid w:val="002B35DE"/>
    <w:rsid w:val="002B4DFB"/>
    <w:rsid w:val="002B504A"/>
    <w:rsid w:val="002B55CE"/>
    <w:rsid w:val="002B5651"/>
    <w:rsid w:val="002B57DF"/>
    <w:rsid w:val="002B6D56"/>
    <w:rsid w:val="002B7915"/>
    <w:rsid w:val="002C1139"/>
    <w:rsid w:val="002C4AEF"/>
    <w:rsid w:val="002C4EED"/>
    <w:rsid w:val="002C555F"/>
    <w:rsid w:val="002C5620"/>
    <w:rsid w:val="002C5B80"/>
    <w:rsid w:val="002C5CCD"/>
    <w:rsid w:val="002C5EB8"/>
    <w:rsid w:val="002C6D5B"/>
    <w:rsid w:val="002D0074"/>
    <w:rsid w:val="002D0316"/>
    <w:rsid w:val="002D0E0C"/>
    <w:rsid w:val="002D196C"/>
    <w:rsid w:val="002D19D6"/>
    <w:rsid w:val="002D20F8"/>
    <w:rsid w:val="002D31D4"/>
    <w:rsid w:val="002D35F3"/>
    <w:rsid w:val="002D385E"/>
    <w:rsid w:val="002D3E89"/>
    <w:rsid w:val="002D42C9"/>
    <w:rsid w:val="002D4347"/>
    <w:rsid w:val="002D4D97"/>
    <w:rsid w:val="002D4F55"/>
    <w:rsid w:val="002D5049"/>
    <w:rsid w:val="002D5463"/>
    <w:rsid w:val="002D62B5"/>
    <w:rsid w:val="002D6B0C"/>
    <w:rsid w:val="002D7BB1"/>
    <w:rsid w:val="002E0561"/>
    <w:rsid w:val="002E07C5"/>
    <w:rsid w:val="002E07D7"/>
    <w:rsid w:val="002E0D89"/>
    <w:rsid w:val="002E0F4E"/>
    <w:rsid w:val="002E1ABF"/>
    <w:rsid w:val="002E1F17"/>
    <w:rsid w:val="002E1F91"/>
    <w:rsid w:val="002E22AF"/>
    <w:rsid w:val="002E292A"/>
    <w:rsid w:val="002E2E49"/>
    <w:rsid w:val="002E340B"/>
    <w:rsid w:val="002E4626"/>
    <w:rsid w:val="002E4975"/>
    <w:rsid w:val="002E4D09"/>
    <w:rsid w:val="002E579C"/>
    <w:rsid w:val="002E5A46"/>
    <w:rsid w:val="002E6599"/>
    <w:rsid w:val="002E6684"/>
    <w:rsid w:val="002E6833"/>
    <w:rsid w:val="002E7550"/>
    <w:rsid w:val="002E7EC4"/>
    <w:rsid w:val="002F03B1"/>
    <w:rsid w:val="002F041C"/>
    <w:rsid w:val="002F0627"/>
    <w:rsid w:val="002F0A97"/>
    <w:rsid w:val="002F1249"/>
    <w:rsid w:val="002F15B4"/>
    <w:rsid w:val="002F270F"/>
    <w:rsid w:val="002F2ACF"/>
    <w:rsid w:val="002F302D"/>
    <w:rsid w:val="002F3FEF"/>
    <w:rsid w:val="002F458B"/>
    <w:rsid w:val="002F502E"/>
    <w:rsid w:val="002F5D0B"/>
    <w:rsid w:val="002F727A"/>
    <w:rsid w:val="0030079C"/>
    <w:rsid w:val="003008AA"/>
    <w:rsid w:val="003009EE"/>
    <w:rsid w:val="00301233"/>
    <w:rsid w:val="00303DD4"/>
    <w:rsid w:val="0030433E"/>
    <w:rsid w:val="00304395"/>
    <w:rsid w:val="003054B4"/>
    <w:rsid w:val="00307058"/>
    <w:rsid w:val="003102B1"/>
    <w:rsid w:val="003103D5"/>
    <w:rsid w:val="0031084B"/>
    <w:rsid w:val="00311238"/>
    <w:rsid w:val="00312C2A"/>
    <w:rsid w:val="00313688"/>
    <w:rsid w:val="00313A83"/>
    <w:rsid w:val="003147CE"/>
    <w:rsid w:val="003148E3"/>
    <w:rsid w:val="00315080"/>
    <w:rsid w:val="00315372"/>
    <w:rsid w:val="00315E6F"/>
    <w:rsid w:val="00316BC9"/>
    <w:rsid w:val="00316EAD"/>
    <w:rsid w:val="0031755D"/>
    <w:rsid w:val="003176E2"/>
    <w:rsid w:val="00317C00"/>
    <w:rsid w:val="00317DAB"/>
    <w:rsid w:val="003211C4"/>
    <w:rsid w:val="003215CF"/>
    <w:rsid w:val="003215ED"/>
    <w:rsid w:val="00322889"/>
    <w:rsid w:val="0032299E"/>
    <w:rsid w:val="00322A46"/>
    <w:rsid w:val="00322C5B"/>
    <w:rsid w:val="00322DBF"/>
    <w:rsid w:val="00323131"/>
    <w:rsid w:val="00323634"/>
    <w:rsid w:val="00326AD3"/>
    <w:rsid w:val="00326C60"/>
    <w:rsid w:val="003271DE"/>
    <w:rsid w:val="00327611"/>
    <w:rsid w:val="003276FA"/>
    <w:rsid w:val="00327DDC"/>
    <w:rsid w:val="003321DA"/>
    <w:rsid w:val="003328A8"/>
    <w:rsid w:val="0033307F"/>
    <w:rsid w:val="003339F2"/>
    <w:rsid w:val="0033650A"/>
    <w:rsid w:val="003409E0"/>
    <w:rsid w:val="00340CB9"/>
    <w:rsid w:val="00341515"/>
    <w:rsid w:val="003415CE"/>
    <w:rsid w:val="00342672"/>
    <w:rsid w:val="00342E9D"/>
    <w:rsid w:val="0034316D"/>
    <w:rsid w:val="00343C70"/>
    <w:rsid w:val="00344089"/>
    <w:rsid w:val="0034412D"/>
    <w:rsid w:val="00344519"/>
    <w:rsid w:val="0034469B"/>
    <w:rsid w:val="003449D6"/>
    <w:rsid w:val="003466F3"/>
    <w:rsid w:val="00346D7F"/>
    <w:rsid w:val="00347018"/>
    <w:rsid w:val="0034766F"/>
    <w:rsid w:val="003505BA"/>
    <w:rsid w:val="003509D7"/>
    <w:rsid w:val="00350C2C"/>
    <w:rsid w:val="0035243F"/>
    <w:rsid w:val="00353DA3"/>
    <w:rsid w:val="00354064"/>
    <w:rsid w:val="003541FD"/>
    <w:rsid w:val="00354319"/>
    <w:rsid w:val="003557BB"/>
    <w:rsid w:val="00355DA8"/>
    <w:rsid w:val="003566B5"/>
    <w:rsid w:val="0035671C"/>
    <w:rsid w:val="00357A05"/>
    <w:rsid w:val="00360742"/>
    <w:rsid w:val="00360DE9"/>
    <w:rsid w:val="0036148F"/>
    <w:rsid w:val="00361C9E"/>
    <w:rsid w:val="00362474"/>
    <w:rsid w:val="00362566"/>
    <w:rsid w:val="003638EC"/>
    <w:rsid w:val="00364623"/>
    <w:rsid w:val="00364E9C"/>
    <w:rsid w:val="00365063"/>
    <w:rsid w:val="0036551E"/>
    <w:rsid w:val="00365CC6"/>
    <w:rsid w:val="00366767"/>
    <w:rsid w:val="00366EA4"/>
    <w:rsid w:val="00367976"/>
    <w:rsid w:val="00367B48"/>
    <w:rsid w:val="00367EB1"/>
    <w:rsid w:val="00367FA7"/>
    <w:rsid w:val="00370006"/>
    <w:rsid w:val="003703EB"/>
    <w:rsid w:val="00370716"/>
    <w:rsid w:val="003715E1"/>
    <w:rsid w:val="00371675"/>
    <w:rsid w:val="003716F0"/>
    <w:rsid w:val="00371D6D"/>
    <w:rsid w:val="00371E3B"/>
    <w:rsid w:val="00372372"/>
    <w:rsid w:val="00373008"/>
    <w:rsid w:val="00373239"/>
    <w:rsid w:val="00373D52"/>
    <w:rsid w:val="0037539A"/>
    <w:rsid w:val="00376A37"/>
    <w:rsid w:val="00376B19"/>
    <w:rsid w:val="003774F5"/>
    <w:rsid w:val="0037786F"/>
    <w:rsid w:val="003807D7"/>
    <w:rsid w:val="00381456"/>
    <w:rsid w:val="00381999"/>
    <w:rsid w:val="00381B21"/>
    <w:rsid w:val="003838BA"/>
    <w:rsid w:val="00384619"/>
    <w:rsid w:val="00384D16"/>
    <w:rsid w:val="0038506E"/>
    <w:rsid w:val="00385982"/>
    <w:rsid w:val="003877C9"/>
    <w:rsid w:val="003879BD"/>
    <w:rsid w:val="00387B74"/>
    <w:rsid w:val="00387BE8"/>
    <w:rsid w:val="00390202"/>
    <w:rsid w:val="003915F8"/>
    <w:rsid w:val="00392039"/>
    <w:rsid w:val="0039265A"/>
    <w:rsid w:val="00392774"/>
    <w:rsid w:val="00392CFC"/>
    <w:rsid w:val="0039605E"/>
    <w:rsid w:val="00396AC4"/>
    <w:rsid w:val="003A0243"/>
    <w:rsid w:val="003A02F3"/>
    <w:rsid w:val="003A0452"/>
    <w:rsid w:val="003A06A9"/>
    <w:rsid w:val="003A25F0"/>
    <w:rsid w:val="003A2988"/>
    <w:rsid w:val="003A31FB"/>
    <w:rsid w:val="003A3789"/>
    <w:rsid w:val="003A39A9"/>
    <w:rsid w:val="003A5B11"/>
    <w:rsid w:val="003A5FF4"/>
    <w:rsid w:val="003A6379"/>
    <w:rsid w:val="003B0AAA"/>
    <w:rsid w:val="003B19BE"/>
    <w:rsid w:val="003B1E82"/>
    <w:rsid w:val="003B1F92"/>
    <w:rsid w:val="003B2A0E"/>
    <w:rsid w:val="003B3B7A"/>
    <w:rsid w:val="003B3EF0"/>
    <w:rsid w:val="003B5BC4"/>
    <w:rsid w:val="003B6234"/>
    <w:rsid w:val="003B716F"/>
    <w:rsid w:val="003C0031"/>
    <w:rsid w:val="003C0561"/>
    <w:rsid w:val="003C0CBD"/>
    <w:rsid w:val="003C1EB5"/>
    <w:rsid w:val="003C2208"/>
    <w:rsid w:val="003C29CD"/>
    <w:rsid w:val="003C3E64"/>
    <w:rsid w:val="003C4C10"/>
    <w:rsid w:val="003C5425"/>
    <w:rsid w:val="003C60CF"/>
    <w:rsid w:val="003C6A1F"/>
    <w:rsid w:val="003C6B33"/>
    <w:rsid w:val="003C70C2"/>
    <w:rsid w:val="003C7504"/>
    <w:rsid w:val="003C7680"/>
    <w:rsid w:val="003D0385"/>
    <w:rsid w:val="003D06A1"/>
    <w:rsid w:val="003D0971"/>
    <w:rsid w:val="003D0D4F"/>
    <w:rsid w:val="003D0FE8"/>
    <w:rsid w:val="003D139B"/>
    <w:rsid w:val="003D1F79"/>
    <w:rsid w:val="003D2BA7"/>
    <w:rsid w:val="003D2F3A"/>
    <w:rsid w:val="003D30A9"/>
    <w:rsid w:val="003D3453"/>
    <w:rsid w:val="003D34C1"/>
    <w:rsid w:val="003D3C5E"/>
    <w:rsid w:val="003D3DE9"/>
    <w:rsid w:val="003D3E63"/>
    <w:rsid w:val="003D4755"/>
    <w:rsid w:val="003D4A3E"/>
    <w:rsid w:val="003D66A0"/>
    <w:rsid w:val="003D69FC"/>
    <w:rsid w:val="003D7270"/>
    <w:rsid w:val="003D7291"/>
    <w:rsid w:val="003D7A4F"/>
    <w:rsid w:val="003D7E84"/>
    <w:rsid w:val="003E017B"/>
    <w:rsid w:val="003E0F23"/>
    <w:rsid w:val="003E13A9"/>
    <w:rsid w:val="003E193C"/>
    <w:rsid w:val="003E2F51"/>
    <w:rsid w:val="003E3660"/>
    <w:rsid w:val="003E3F2B"/>
    <w:rsid w:val="003E4879"/>
    <w:rsid w:val="003E5D85"/>
    <w:rsid w:val="003E6B73"/>
    <w:rsid w:val="003E6EE3"/>
    <w:rsid w:val="003E73B5"/>
    <w:rsid w:val="003E7C20"/>
    <w:rsid w:val="003F0703"/>
    <w:rsid w:val="003F08FC"/>
    <w:rsid w:val="003F171E"/>
    <w:rsid w:val="003F1FC6"/>
    <w:rsid w:val="003F3094"/>
    <w:rsid w:val="003F37D0"/>
    <w:rsid w:val="003F388D"/>
    <w:rsid w:val="003F3BB4"/>
    <w:rsid w:val="003F3BCC"/>
    <w:rsid w:val="003F3D32"/>
    <w:rsid w:val="003F4B87"/>
    <w:rsid w:val="003F56A8"/>
    <w:rsid w:val="003F6216"/>
    <w:rsid w:val="003F6354"/>
    <w:rsid w:val="003F6760"/>
    <w:rsid w:val="003F6A14"/>
    <w:rsid w:val="003F6C00"/>
    <w:rsid w:val="003F6D79"/>
    <w:rsid w:val="00402329"/>
    <w:rsid w:val="00402798"/>
    <w:rsid w:val="00402A30"/>
    <w:rsid w:val="00402B15"/>
    <w:rsid w:val="00402B67"/>
    <w:rsid w:val="004036AB"/>
    <w:rsid w:val="004045F9"/>
    <w:rsid w:val="00404664"/>
    <w:rsid w:val="0040497F"/>
    <w:rsid w:val="00404CB4"/>
    <w:rsid w:val="00406619"/>
    <w:rsid w:val="0040669C"/>
    <w:rsid w:val="00406DDB"/>
    <w:rsid w:val="00407E8C"/>
    <w:rsid w:val="004105B9"/>
    <w:rsid w:val="00410B79"/>
    <w:rsid w:val="00410B92"/>
    <w:rsid w:val="00410DD5"/>
    <w:rsid w:val="00410F50"/>
    <w:rsid w:val="00412FB4"/>
    <w:rsid w:val="00413710"/>
    <w:rsid w:val="0041387C"/>
    <w:rsid w:val="00413EAB"/>
    <w:rsid w:val="00414390"/>
    <w:rsid w:val="0041570D"/>
    <w:rsid w:val="00415B64"/>
    <w:rsid w:val="00416710"/>
    <w:rsid w:val="0041721C"/>
    <w:rsid w:val="00417E2D"/>
    <w:rsid w:val="0042054A"/>
    <w:rsid w:val="00421599"/>
    <w:rsid w:val="004218F4"/>
    <w:rsid w:val="00421A20"/>
    <w:rsid w:val="00422605"/>
    <w:rsid w:val="004234D3"/>
    <w:rsid w:val="004235D5"/>
    <w:rsid w:val="00423805"/>
    <w:rsid w:val="00423E4F"/>
    <w:rsid w:val="00424940"/>
    <w:rsid w:val="00425AE8"/>
    <w:rsid w:val="00426907"/>
    <w:rsid w:val="00426F5A"/>
    <w:rsid w:val="0042754E"/>
    <w:rsid w:val="004275D7"/>
    <w:rsid w:val="00427C40"/>
    <w:rsid w:val="00427CB1"/>
    <w:rsid w:val="0043026E"/>
    <w:rsid w:val="00430872"/>
    <w:rsid w:val="00430B87"/>
    <w:rsid w:val="00430CA9"/>
    <w:rsid w:val="004311A4"/>
    <w:rsid w:val="00431533"/>
    <w:rsid w:val="00431B92"/>
    <w:rsid w:val="0043224E"/>
    <w:rsid w:val="0043246F"/>
    <w:rsid w:val="00432796"/>
    <w:rsid w:val="004329E3"/>
    <w:rsid w:val="00432AAA"/>
    <w:rsid w:val="0043304A"/>
    <w:rsid w:val="00433F75"/>
    <w:rsid w:val="004341FA"/>
    <w:rsid w:val="004342BE"/>
    <w:rsid w:val="0043561D"/>
    <w:rsid w:val="00435E02"/>
    <w:rsid w:val="00436765"/>
    <w:rsid w:val="00437422"/>
    <w:rsid w:val="00437A94"/>
    <w:rsid w:val="00437EFE"/>
    <w:rsid w:val="004400F0"/>
    <w:rsid w:val="00441354"/>
    <w:rsid w:val="004416EC"/>
    <w:rsid w:val="00441906"/>
    <w:rsid w:val="00441E78"/>
    <w:rsid w:val="0044235C"/>
    <w:rsid w:val="00442A41"/>
    <w:rsid w:val="00442B5D"/>
    <w:rsid w:val="00442BEA"/>
    <w:rsid w:val="004433A2"/>
    <w:rsid w:val="00443806"/>
    <w:rsid w:val="004440F7"/>
    <w:rsid w:val="00445A02"/>
    <w:rsid w:val="004462E1"/>
    <w:rsid w:val="00447A3B"/>
    <w:rsid w:val="00447BBD"/>
    <w:rsid w:val="00450708"/>
    <w:rsid w:val="0045106A"/>
    <w:rsid w:val="00451893"/>
    <w:rsid w:val="00451AAD"/>
    <w:rsid w:val="004524DA"/>
    <w:rsid w:val="00452B7F"/>
    <w:rsid w:val="00452B80"/>
    <w:rsid w:val="00452EC4"/>
    <w:rsid w:val="00453E4A"/>
    <w:rsid w:val="00453ED8"/>
    <w:rsid w:val="004549D8"/>
    <w:rsid w:val="00454DE1"/>
    <w:rsid w:val="00454FF8"/>
    <w:rsid w:val="004552F2"/>
    <w:rsid w:val="00455D37"/>
    <w:rsid w:val="0045605B"/>
    <w:rsid w:val="00456305"/>
    <w:rsid w:val="00456588"/>
    <w:rsid w:val="00456C14"/>
    <w:rsid w:val="00456CFE"/>
    <w:rsid w:val="004572A1"/>
    <w:rsid w:val="0046048D"/>
    <w:rsid w:val="00460F9B"/>
    <w:rsid w:val="00461B0E"/>
    <w:rsid w:val="004623DE"/>
    <w:rsid w:val="00462DFC"/>
    <w:rsid w:val="00463237"/>
    <w:rsid w:val="00463741"/>
    <w:rsid w:val="00463E54"/>
    <w:rsid w:val="00463EDE"/>
    <w:rsid w:val="004643E4"/>
    <w:rsid w:val="004645C5"/>
    <w:rsid w:val="00464E5E"/>
    <w:rsid w:val="0046682B"/>
    <w:rsid w:val="00466CE6"/>
    <w:rsid w:val="00467FC3"/>
    <w:rsid w:val="0047073B"/>
    <w:rsid w:val="00470E6F"/>
    <w:rsid w:val="00471897"/>
    <w:rsid w:val="00472D7F"/>
    <w:rsid w:val="00475D94"/>
    <w:rsid w:val="004761CF"/>
    <w:rsid w:val="00476208"/>
    <w:rsid w:val="00476995"/>
    <w:rsid w:val="0048007C"/>
    <w:rsid w:val="00480403"/>
    <w:rsid w:val="00480CE9"/>
    <w:rsid w:val="004816DC"/>
    <w:rsid w:val="00481706"/>
    <w:rsid w:val="00482189"/>
    <w:rsid w:val="004826EC"/>
    <w:rsid w:val="0048487D"/>
    <w:rsid w:val="00484922"/>
    <w:rsid w:val="00484F83"/>
    <w:rsid w:val="0048657D"/>
    <w:rsid w:val="004865A7"/>
    <w:rsid w:val="00487750"/>
    <w:rsid w:val="00491F51"/>
    <w:rsid w:val="004922ED"/>
    <w:rsid w:val="004929E0"/>
    <w:rsid w:val="00494183"/>
    <w:rsid w:val="00494FA6"/>
    <w:rsid w:val="00495D60"/>
    <w:rsid w:val="00497CC0"/>
    <w:rsid w:val="004A1377"/>
    <w:rsid w:val="004A1BB6"/>
    <w:rsid w:val="004A1CF2"/>
    <w:rsid w:val="004A278D"/>
    <w:rsid w:val="004A2F99"/>
    <w:rsid w:val="004A3130"/>
    <w:rsid w:val="004A31BE"/>
    <w:rsid w:val="004A45CF"/>
    <w:rsid w:val="004A4DF1"/>
    <w:rsid w:val="004A696E"/>
    <w:rsid w:val="004A71C5"/>
    <w:rsid w:val="004B0ECD"/>
    <w:rsid w:val="004B220C"/>
    <w:rsid w:val="004B3139"/>
    <w:rsid w:val="004B346F"/>
    <w:rsid w:val="004B34C7"/>
    <w:rsid w:val="004B3E5D"/>
    <w:rsid w:val="004B432F"/>
    <w:rsid w:val="004B467B"/>
    <w:rsid w:val="004B4A6F"/>
    <w:rsid w:val="004B54DA"/>
    <w:rsid w:val="004B55BE"/>
    <w:rsid w:val="004B6E3F"/>
    <w:rsid w:val="004B704D"/>
    <w:rsid w:val="004B7479"/>
    <w:rsid w:val="004B79E6"/>
    <w:rsid w:val="004B7E08"/>
    <w:rsid w:val="004C184F"/>
    <w:rsid w:val="004C26FC"/>
    <w:rsid w:val="004C3892"/>
    <w:rsid w:val="004C3ED8"/>
    <w:rsid w:val="004C483A"/>
    <w:rsid w:val="004C4C4F"/>
    <w:rsid w:val="004C5031"/>
    <w:rsid w:val="004C58EC"/>
    <w:rsid w:val="004C5D9A"/>
    <w:rsid w:val="004C5F2F"/>
    <w:rsid w:val="004C5F85"/>
    <w:rsid w:val="004C6167"/>
    <w:rsid w:val="004C6168"/>
    <w:rsid w:val="004D0318"/>
    <w:rsid w:val="004D06C3"/>
    <w:rsid w:val="004D0DA6"/>
    <w:rsid w:val="004D13A7"/>
    <w:rsid w:val="004D184C"/>
    <w:rsid w:val="004D2294"/>
    <w:rsid w:val="004D29BA"/>
    <w:rsid w:val="004D340D"/>
    <w:rsid w:val="004D3CBD"/>
    <w:rsid w:val="004D4B6A"/>
    <w:rsid w:val="004D5131"/>
    <w:rsid w:val="004D5AB7"/>
    <w:rsid w:val="004D61B5"/>
    <w:rsid w:val="004D6216"/>
    <w:rsid w:val="004D664C"/>
    <w:rsid w:val="004D6A83"/>
    <w:rsid w:val="004D6AC5"/>
    <w:rsid w:val="004D7A82"/>
    <w:rsid w:val="004D7E87"/>
    <w:rsid w:val="004E0781"/>
    <w:rsid w:val="004E11AE"/>
    <w:rsid w:val="004E1525"/>
    <w:rsid w:val="004E19EA"/>
    <w:rsid w:val="004E2732"/>
    <w:rsid w:val="004E28C8"/>
    <w:rsid w:val="004E29A3"/>
    <w:rsid w:val="004E340A"/>
    <w:rsid w:val="004E3C25"/>
    <w:rsid w:val="004E52AC"/>
    <w:rsid w:val="004E54FD"/>
    <w:rsid w:val="004E557A"/>
    <w:rsid w:val="004E5646"/>
    <w:rsid w:val="004E5873"/>
    <w:rsid w:val="004E5960"/>
    <w:rsid w:val="004E611A"/>
    <w:rsid w:val="004E65E3"/>
    <w:rsid w:val="004E7EA6"/>
    <w:rsid w:val="004F004C"/>
    <w:rsid w:val="004F10C6"/>
    <w:rsid w:val="004F1118"/>
    <w:rsid w:val="004F2377"/>
    <w:rsid w:val="004F33FF"/>
    <w:rsid w:val="004F3FA3"/>
    <w:rsid w:val="004F4BD7"/>
    <w:rsid w:val="004F4C83"/>
    <w:rsid w:val="004F5435"/>
    <w:rsid w:val="004F5848"/>
    <w:rsid w:val="0050098F"/>
    <w:rsid w:val="005016CA"/>
    <w:rsid w:val="00503331"/>
    <w:rsid w:val="00504110"/>
    <w:rsid w:val="005042FC"/>
    <w:rsid w:val="0050447D"/>
    <w:rsid w:val="005044E0"/>
    <w:rsid w:val="00504942"/>
    <w:rsid w:val="00504AE0"/>
    <w:rsid w:val="0050506A"/>
    <w:rsid w:val="0050535C"/>
    <w:rsid w:val="00505C06"/>
    <w:rsid w:val="00505D68"/>
    <w:rsid w:val="0050689D"/>
    <w:rsid w:val="00506934"/>
    <w:rsid w:val="00506B60"/>
    <w:rsid w:val="00507079"/>
    <w:rsid w:val="00507BBD"/>
    <w:rsid w:val="00507C7F"/>
    <w:rsid w:val="00510576"/>
    <w:rsid w:val="005121F5"/>
    <w:rsid w:val="00512243"/>
    <w:rsid w:val="005131E6"/>
    <w:rsid w:val="005158D6"/>
    <w:rsid w:val="005159C1"/>
    <w:rsid w:val="0051690E"/>
    <w:rsid w:val="00517B54"/>
    <w:rsid w:val="00517C12"/>
    <w:rsid w:val="00517D07"/>
    <w:rsid w:val="005200E8"/>
    <w:rsid w:val="00520366"/>
    <w:rsid w:val="00520CA0"/>
    <w:rsid w:val="00521E9E"/>
    <w:rsid w:val="005226B5"/>
    <w:rsid w:val="00522BE2"/>
    <w:rsid w:val="00522EE7"/>
    <w:rsid w:val="0052371B"/>
    <w:rsid w:val="00523935"/>
    <w:rsid w:val="00524BDE"/>
    <w:rsid w:val="00525363"/>
    <w:rsid w:val="00526829"/>
    <w:rsid w:val="00530054"/>
    <w:rsid w:val="00530461"/>
    <w:rsid w:val="00530680"/>
    <w:rsid w:val="005308B2"/>
    <w:rsid w:val="00530DED"/>
    <w:rsid w:val="005313F1"/>
    <w:rsid w:val="00532329"/>
    <w:rsid w:val="00532E5B"/>
    <w:rsid w:val="00533426"/>
    <w:rsid w:val="0053360B"/>
    <w:rsid w:val="00533A98"/>
    <w:rsid w:val="00534781"/>
    <w:rsid w:val="00535479"/>
    <w:rsid w:val="00536BE8"/>
    <w:rsid w:val="00537777"/>
    <w:rsid w:val="00537CD6"/>
    <w:rsid w:val="00537D5A"/>
    <w:rsid w:val="00540AEE"/>
    <w:rsid w:val="0054212A"/>
    <w:rsid w:val="005422FC"/>
    <w:rsid w:val="005425C6"/>
    <w:rsid w:val="005426EE"/>
    <w:rsid w:val="00543500"/>
    <w:rsid w:val="005448D2"/>
    <w:rsid w:val="005448DB"/>
    <w:rsid w:val="00544DC7"/>
    <w:rsid w:val="00545126"/>
    <w:rsid w:val="0054558B"/>
    <w:rsid w:val="005455DE"/>
    <w:rsid w:val="0054585A"/>
    <w:rsid w:val="00545C82"/>
    <w:rsid w:val="0054690E"/>
    <w:rsid w:val="00546B0B"/>
    <w:rsid w:val="005510DA"/>
    <w:rsid w:val="00551AD4"/>
    <w:rsid w:val="00554355"/>
    <w:rsid w:val="005544D8"/>
    <w:rsid w:val="0055506B"/>
    <w:rsid w:val="00555ADD"/>
    <w:rsid w:val="00555CF8"/>
    <w:rsid w:val="00556E0C"/>
    <w:rsid w:val="005604D3"/>
    <w:rsid w:val="00560C14"/>
    <w:rsid w:val="00560D93"/>
    <w:rsid w:val="00561CB2"/>
    <w:rsid w:val="00563F73"/>
    <w:rsid w:val="0056436D"/>
    <w:rsid w:val="005649F8"/>
    <w:rsid w:val="0056553A"/>
    <w:rsid w:val="00565CBA"/>
    <w:rsid w:val="00565D07"/>
    <w:rsid w:val="005660EC"/>
    <w:rsid w:val="005666AA"/>
    <w:rsid w:val="00570347"/>
    <w:rsid w:val="00570899"/>
    <w:rsid w:val="00570C11"/>
    <w:rsid w:val="00570F1B"/>
    <w:rsid w:val="0057124F"/>
    <w:rsid w:val="005722E3"/>
    <w:rsid w:val="00572A78"/>
    <w:rsid w:val="00572F59"/>
    <w:rsid w:val="0057371D"/>
    <w:rsid w:val="005750E9"/>
    <w:rsid w:val="00575398"/>
    <w:rsid w:val="00576E4B"/>
    <w:rsid w:val="00577408"/>
    <w:rsid w:val="00580348"/>
    <w:rsid w:val="00581929"/>
    <w:rsid w:val="005819C9"/>
    <w:rsid w:val="00581C5C"/>
    <w:rsid w:val="00582F3B"/>
    <w:rsid w:val="00583284"/>
    <w:rsid w:val="005853F2"/>
    <w:rsid w:val="005854F5"/>
    <w:rsid w:val="00585A6E"/>
    <w:rsid w:val="0058695D"/>
    <w:rsid w:val="005875B4"/>
    <w:rsid w:val="00587F7E"/>
    <w:rsid w:val="0059002F"/>
    <w:rsid w:val="005901B4"/>
    <w:rsid w:val="00590354"/>
    <w:rsid w:val="00590B5F"/>
    <w:rsid w:val="00590B8C"/>
    <w:rsid w:val="00590C60"/>
    <w:rsid w:val="00590D78"/>
    <w:rsid w:val="00591005"/>
    <w:rsid w:val="00591A71"/>
    <w:rsid w:val="00592AE3"/>
    <w:rsid w:val="00592BD8"/>
    <w:rsid w:val="0059319C"/>
    <w:rsid w:val="00593C88"/>
    <w:rsid w:val="00594317"/>
    <w:rsid w:val="00594A51"/>
    <w:rsid w:val="0059521D"/>
    <w:rsid w:val="005952CE"/>
    <w:rsid w:val="005962B4"/>
    <w:rsid w:val="0059661C"/>
    <w:rsid w:val="00596DBC"/>
    <w:rsid w:val="00597629"/>
    <w:rsid w:val="00597A11"/>
    <w:rsid w:val="005A0E9A"/>
    <w:rsid w:val="005A2167"/>
    <w:rsid w:val="005A2FC7"/>
    <w:rsid w:val="005A3009"/>
    <w:rsid w:val="005A37F6"/>
    <w:rsid w:val="005A4DC6"/>
    <w:rsid w:val="005A533E"/>
    <w:rsid w:val="005A5E3A"/>
    <w:rsid w:val="005A666E"/>
    <w:rsid w:val="005A76CB"/>
    <w:rsid w:val="005A7751"/>
    <w:rsid w:val="005A79E4"/>
    <w:rsid w:val="005A7F99"/>
    <w:rsid w:val="005B1794"/>
    <w:rsid w:val="005B207E"/>
    <w:rsid w:val="005B243B"/>
    <w:rsid w:val="005B3E99"/>
    <w:rsid w:val="005B4254"/>
    <w:rsid w:val="005B4C23"/>
    <w:rsid w:val="005B5540"/>
    <w:rsid w:val="005B77DF"/>
    <w:rsid w:val="005C0173"/>
    <w:rsid w:val="005C063C"/>
    <w:rsid w:val="005C08D0"/>
    <w:rsid w:val="005C1016"/>
    <w:rsid w:val="005C129D"/>
    <w:rsid w:val="005C17A8"/>
    <w:rsid w:val="005C17BC"/>
    <w:rsid w:val="005C19EF"/>
    <w:rsid w:val="005C2475"/>
    <w:rsid w:val="005C2B55"/>
    <w:rsid w:val="005C4E2F"/>
    <w:rsid w:val="005C5A3F"/>
    <w:rsid w:val="005C5C5A"/>
    <w:rsid w:val="005C5F09"/>
    <w:rsid w:val="005C640C"/>
    <w:rsid w:val="005C6932"/>
    <w:rsid w:val="005C6E2C"/>
    <w:rsid w:val="005C79F5"/>
    <w:rsid w:val="005C7D8F"/>
    <w:rsid w:val="005D0C3F"/>
    <w:rsid w:val="005D1618"/>
    <w:rsid w:val="005D1E7B"/>
    <w:rsid w:val="005D238B"/>
    <w:rsid w:val="005D2F12"/>
    <w:rsid w:val="005D30AF"/>
    <w:rsid w:val="005D34FF"/>
    <w:rsid w:val="005D3AAB"/>
    <w:rsid w:val="005D582E"/>
    <w:rsid w:val="005D62AE"/>
    <w:rsid w:val="005D6E9C"/>
    <w:rsid w:val="005D6EFC"/>
    <w:rsid w:val="005D753C"/>
    <w:rsid w:val="005D7C7B"/>
    <w:rsid w:val="005D7FC1"/>
    <w:rsid w:val="005E0388"/>
    <w:rsid w:val="005E0547"/>
    <w:rsid w:val="005E0824"/>
    <w:rsid w:val="005E0B3D"/>
    <w:rsid w:val="005E0C1B"/>
    <w:rsid w:val="005E1311"/>
    <w:rsid w:val="005E1468"/>
    <w:rsid w:val="005E2C0A"/>
    <w:rsid w:val="005E3787"/>
    <w:rsid w:val="005E3833"/>
    <w:rsid w:val="005E46E3"/>
    <w:rsid w:val="005E47CA"/>
    <w:rsid w:val="005E495D"/>
    <w:rsid w:val="005E4D4F"/>
    <w:rsid w:val="005E4DBD"/>
    <w:rsid w:val="005E54C7"/>
    <w:rsid w:val="005E5680"/>
    <w:rsid w:val="005E577E"/>
    <w:rsid w:val="005E61DC"/>
    <w:rsid w:val="005E64DE"/>
    <w:rsid w:val="005E79F9"/>
    <w:rsid w:val="005E7A07"/>
    <w:rsid w:val="005E7EE4"/>
    <w:rsid w:val="005F1438"/>
    <w:rsid w:val="005F1BD4"/>
    <w:rsid w:val="005F291C"/>
    <w:rsid w:val="005F298E"/>
    <w:rsid w:val="005F39D0"/>
    <w:rsid w:val="005F4449"/>
    <w:rsid w:val="005F4F5E"/>
    <w:rsid w:val="005F5736"/>
    <w:rsid w:val="005F7090"/>
    <w:rsid w:val="005F762A"/>
    <w:rsid w:val="005F7CCC"/>
    <w:rsid w:val="00600A39"/>
    <w:rsid w:val="00600BE9"/>
    <w:rsid w:val="00600CAF"/>
    <w:rsid w:val="00601966"/>
    <w:rsid w:val="00601DAF"/>
    <w:rsid w:val="00602816"/>
    <w:rsid w:val="006038D9"/>
    <w:rsid w:val="0060422A"/>
    <w:rsid w:val="00604B73"/>
    <w:rsid w:val="006052F4"/>
    <w:rsid w:val="00606C35"/>
    <w:rsid w:val="00606EE4"/>
    <w:rsid w:val="00607886"/>
    <w:rsid w:val="0061017F"/>
    <w:rsid w:val="006105EE"/>
    <w:rsid w:val="00610678"/>
    <w:rsid w:val="006108F6"/>
    <w:rsid w:val="00610A76"/>
    <w:rsid w:val="00610BBC"/>
    <w:rsid w:val="006118D9"/>
    <w:rsid w:val="006129E7"/>
    <w:rsid w:val="00612FA2"/>
    <w:rsid w:val="006131DC"/>
    <w:rsid w:val="006133CA"/>
    <w:rsid w:val="006137F4"/>
    <w:rsid w:val="00614270"/>
    <w:rsid w:val="0061497B"/>
    <w:rsid w:val="00614D58"/>
    <w:rsid w:val="0061676A"/>
    <w:rsid w:val="00616923"/>
    <w:rsid w:val="0061769F"/>
    <w:rsid w:val="00617761"/>
    <w:rsid w:val="00620381"/>
    <w:rsid w:val="00620B4F"/>
    <w:rsid w:val="0062163A"/>
    <w:rsid w:val="00621A00"/>
    <w:rsid w:val="00622CBA"/>
    <w:rsid w:val="0062330D"/>
    <w:rsid w:val="00623A1F"/>
    <w:rsid w:val="00623C48"/>
    <w:rsid w:val="006240C3"/>
    <w:rsid w:val="00625C13"/>
    <w:rsid w:val="00625EC6"/>
    <w:rsid w:val="0062718D"/>
    <w:rsid w:val="00627E77"/>
    <w:rsid w:val="00630012"/>
    <w:rsid w:val="00630053"/>
    <w:rsid w:val="00630141"/>
    <w:rsid w:val="0063065A"/>
    <w:rsid w:val="00630A7B"/>
    <w:rsid w:val="00631564"/>
    <w:rsid w:val="00631C0D"/>
    <w:rsid w:val="00633999"/>
    <w:rsid w:val="00633B07"/>
    <w:rsid w:val="00633E61"/>
    <w:rsid w:val="00634125"/>
    <w:rsid w:val="0063419C"/>
    <w:rsid w:val="00635669"/>
    <w:rsid w:val="006358AD"/>
    <w:rsid w:val="00635994"/>
    <w:rsid w:val="00635ADA"/>
    <w:rsid w:val="006370E7"/>
    <w:rsid w:val="00642DD3"/>
    <w:rsid w:val="00643018"/>
    <w:rsid w:val="006431CA"/>
    <w:rsid w:val="00643321"/>
    <w:rsid w:val="0064381D"/>
    <w:rsid w:val="0064442E"/>
    <w:rsid w:val="00645045"/>
    <w:rsid w:val="0064549A"/>
    <w:rsid w:val="00645B19"/>
    <w:rsid w:val="00646629"/>
    <w:rsid w:val="00646772"/>
    <w:rsid w:val="00646DB7"/>
    <w:rsid w:val="00650ECA"/>
    <w:rsid w:val="00651B84"/>
    <w:rsid w:val="0065215E"/>
    <w:rsid w:val="00653ABE"/>
    <w:rsid w:val="00653FED"/>
    <w:rsid w:val="0065491A"/>
    <w:rsid w:val="006566D2"/>
    <w:rsid w:val="00656898"/>
    <w:rsid w:val="00657C3B"/>
    <w:rsid w:val="006604C6"/>
    <w:rsid w:val="006609B2"/>
    <w:rsid w:val="0066181B"/>
    <w:rsid w:val="006619AC"/>
    <w:rsid w:val="00662044"/>
    <w:rsid w:val="006620D6"/>
    <w:rsid w:val="00662645"/>
    <w:rsid w:val="00662C76"/>
    <w:rsid w:val="00663161"/>
    <w:rsid w:val="006631AB"/>
    <w:rsid w:val="006636DE"/>
    <w:rsid w:val="00663B51"/>
    <w:rsid w:val="00664291"/>
    <w:rsid w:val="0066462A"/>
    <w:rsid w:val="006647B8"/>
    <w:rsid w:val="00664EB6"/>
    <w:rsid w:val="00665003"/>
    <w:rsid w:val="00665446"/>
    <w:rsid w:val="0066544A"/>
    <w:rsid w:val="006655D8"/>
    <w:rsid w:val="006655E8"/>
    <w:rsid w:val="00665B05"/>
    <w:rsid w:val="006672A6"/>
    <w:rsid w:val="006674B7"/>
    <w:rsid w:val="00667CFE"/>
    <w:rsid w:val="00670558"/>
    <w:rsid w:val="006705F1"/>
    <w:rsid w:val="00670FA6"/>
    <w:rsid w:val="00671B91"/>
    <w:rsid w:val="00671BB9"/>
    <w:rsid w:val="00671D90"/>
    <w:rsid w:val="00671EE0"/>
    <w:rsid w:val="00671EE6"/>
    <w:rsid w:val="0067239C"/>
    <w:rsid w:val="00672B67"/>
    <w:rsid w:val="00672EC1"/>
    <w:rsid w:val="00673794"/>
    <w:rsid w:val="00675290"/>
    <w:rsid w:val="00675BCA"/>
    <w:rsid w:val="00675BD4"/>
    <w:rsid w:val="00675D4D"/>
    <w:rsid w:val="0067640E"/>
    <w:rsid w:val="006767F8"/>
    <w:rsid w:val="00676AC6"/>
    <w:rsid w:val="00676CB4"/>
    <w:rsid w:val="00680C62"/>
    <w:rsid w:val="006829A4"/>
    <w:rsid w:val="006829C5"/>
    <w:rsid w:val="00682E8A"/>
    <w:rsid w:val="00682F81"/>
    <w:rsid w:val="00684543"/>
    <w:rsid w:val="006849DB"/>
    <w:rsid w:val="00684C88"/>
    <w:rsid w:val="00687A70"/>
    <w:rsid w:val="00687A86"/>
    <w:rsid w:val="0069229F"/>
    <w:rsid w:val="006925EA"/>
    <w:rsid w:val="00693053"/>
    <w:rsid w:val="006946A0"/>
    <w:rsid w:val="006954E4"/>
    <w:rsid w:val="00695612"/>
    <w:rsid w:val="00695DAF"/>
    <w:rsid w:val="006967A4"/>
    <w:rsid w:val="00696DED"/>
    <w:rsid w:val="00697115"/>
    <w:rsid w:val="00697BF9"/>
    <w:rsid w:val="006A090F"/>
    <w:rsid w:val="006A16E0"/>
    <w:rsid w:val="006A1755"/>
    <w:rsid w:val="006A195C"/>
    <w:rsid w:val="006A195E"/>
    <w:rsid w:val="006A369A"/>
    <w:rsid w:val="006A425A"/>
    <w:rsid w:val="006A4907"/>
    <w:rsid w:val="006A4BF3"/>
    <w:rsid w:val="006A4E7E"/>
    <w:rsid w:val="006A4FB0"/>
    <w:rsid w:val="006A5C49"/>
    <w:rsid w:val="006A6253"/>
    <w:rsid w:val="006A695D"/>
    <w:rsid w:val="006A6D09"/>
    <w:rsid w:val="006A7AE4"/>
    <w:rsid w:val="006B00B4"/>
    <w:rsid w:val="006B055E"/>
    <w:rsid w:val="006B0788"/>
    <w:rsid w:val="006B09E6"/>
    <w:rsid w:val="006B0D64"/>
    <w:rsid w:val="006B148C"/>
    <w:rsid w:val="006B2175"/>
    <w:rsid w:val="006B40AF"/>
    <w:rsid w:val="006B40C8"/>
    <w:rsid w:val="006B47E5"/>
    <w:rsid w:val="006B5544"/>
    <w:rsid w:val="006B6512"/>
    <w:rsid w:val="006B6E36"/>
    <w:rsid w:val="006B72D8"/>
    <w:rsid w:val="006B76EC"/>
    <w:rsid w:val="006B7B92"/>
    <w:rsid w:val="006B7F14"/>
    <w:rsid w:val="006B7F2B"/>
    <w:rsid w:val="006C0540"/>
    <w:rsid w:val="006C0697"/>
    <w:rsid w:val="006C0E6D"/>
    <w:rsid w:val="006C14AA"/>
    <w:rsid w:val="006C152D"/>
    <w:rsid w:val="006C201C"/>
    <w:rsid w:val="006C29EA"/>
    <w:rsid w:val="006C2CB9"/>
    <w:rsid w:val="006C4216"/>
    <w:rsid w:val="006C4487"/>
    <w:rsid w:val="006C4BAB"/>
    <w:rsid w:val="006C4EC9"/>
    <w:rsid w:val="006C53C4"/>
    <w:rsid w:val="006C58AD"/>
    <w:rsid w:val="006C675E"/>
    <w:rsid w:val="006C68B7"/>
    <w:rsid w:val="006C69D7"/>
    <w:rsid w:val="006C6F3A"/>
    <w:rsid w:val="006C78D7"/>
    <w:rsid w:val="006C7EDD"/>
    <w:rsid w:val="006D0D99"/>
    <w:rsid w:val="006D19BF"/>
    <w:rsid w:val="006D2735"/>
    <w:rsid w:val="006D36DD"/>
    <w:rsid w:val="006D405A"/>
    <w:rsid w:val="006D41D4"/>
    <w:rsid w:val="006D4276"/>
    <w:rsid w:val="006D44B7"/>
    <w:rsid w:val="006D4517"/>
    <w:rsid w:val="006D46EC"/>
    <w:rsid w:val="006D4C08"/>
    <w:rsid w:val="006D4C50"/>
    <w:rsid w:val="006D514F"/>
    <w:rsid w:val="006D5686"/>
    <w:rsid w:val="006D570D"/>
    <w:rsid w:val="006D58AB"/>
    <w:rsid w:val="006D6EFE"/>
    <w:rsid w:val="006D72B0"/>
    <w:rsid w:val="006D7637"/>
    <w:rsid w:val="006E0F71"/>
    <w:rsid w:val="006E10E5"/>
    <w:rsid w:val="006E17B4"/>
    <w:rsid w:val="006E251C"/>
    <w:rsid w:val="006E25C5"/>
    <w:rsid w:val="006E25F9"/>
    <w:rsid w:val="006E3094"/>
    <w:rsid w:val="006E34A1"/>
    <w:rsid w:val="006E416D"/>
    <w:rsid w:val="006E46C9"/>
    <w:rsid w:val="006E5426"/>
    <w:rsid w:val="006E60B8"/>
    <w:rsid w:val="006E675C"/>
    <w:rsid w:val="006E67B0"/>
    <w:rsid w:val="006E7AEB"/>
    <w:rsid w:val="006F0298"/>
    <w:rsid w:val="006F07B7"/>
    <w:rsid w:val="006F0DBF"/>
    <w:rsid w:val="006F0EA2"/>
    <w:rsid w:val="006F1B52"/>
    <w:rsid w:val="006F1BAE"/>
    <w:rsid w:val="006F2200"/>
    <w:rsid w:val="006F2770"/>
    <w:rsid w:val="006F465D"/>
    <w:rsid w:val="006F5129"/>
    <w:rsid w:val="006F56E9"/>
    <w:rsid w:val="006F6A83"/>
    <w:rsid w:val="006F6EB5"/>
    <w:rsid w:val="00700A22"/>
    <w:rsid w:val="00700A89"/>
    <w:rsid w:val="007015CE"/>
    <w:rsid w:val="00701D1E"/>
    <w:rsid w:val="00701F66"/>
    <w:rsid w:val="00702E5D"/>
    <w:rsid w:val="00702FFF"/>
    <w:rsid w:val="00703B00"/>
    <w:rsid w:val="00704539"/>
    <w:rsid w:val="007058A7"/>
    <w:rsid w:val="007061B6"/>
    <w:rsid w:val="00707780"/>
    <w:rsid w:val="00710D2A"/>
    <w:rsid w:val="00711016"/>
    <w:rsid w:val="007110F1"/>
    <w:rsid w:val="00711C9D"/>
    <w:rsid w:val="007122A8"/>
    <w:rsid w:val="007126AA"/>
    <w:rsid w:val="007127DA"/>
    <w:rsid w:val="00712E94"/>
    <w:rsid w:val="00712EE4"/>
    <w:rsid w:val="007130F7"/>
    <w:rsid w:val="007131D8"/>
    <w:rsid w:val="007137DD"/>
    <w:rsid w:val="00714B58"/>
    <w:rsid w:val="00715474"/>
    <w:rsid w:val="00715690"/>
    <w:rsid w:val="00715A66"/>
    <w:rsid w:val="00716751"/>
    <w:rsid w:val="00716DD6"/>
    <w:rsid w:val="00716E31"/>
    <w:rsid w:val="0071779B"/>
    <w:rsid w:val="00720032"/>
    <w:rsid w:val="0072053A"/>
    <w:rsid w:val="00720E9A"/>
    <w:rsid w:val="0072102B"/>
    <w:rsid w:val="007218E0"/>
    <w:rsid w:val="00721C4E"/>
    <w:rsid w:val="00721CFF"/>
    <w:rsid w:val="00721EBD"/>
    <w:rsid w:val="00723081"/>
    <w:rsid w:val="00723358"/>
    <w:rsid w:val="00723DA1"/>
    <w:rsid w:val="00723EDC"/>
    <w:rsid w:val="00724033"/>
    <w:rsid w:val="00724E43"/>
    <w:rsid w:val="007257F5"/>
    <w:rsid w:val="007265EE"/>
    <w:rsid w:val="00726E66"/>
    <w:rsid w:val="00727985"/>
    <w:rsid w:val="00730A3A"/>
    <w:rsid w:val="00730AB4"/>
    <w:rsid w:val="00730D70"/>
    <w:rsid w:val="00731E38"/>
    <w:rsid w:val="00732361"/>
    <w:rsid w:val="007326D9"/>
    <w:rsid w:val="0073364A"/>
    <w:rsid w:val="0073497E"/>
    <w:rsid w:val="00734E7C"/>
    <w:rsid w:val="007353B5"/>
    <w:rsid w:val="00736BE1"/>
    <w:rsid w:val="0074026D"/>
    <w:rsid w:val="007408C4"/>
    <w:rsid w:val="00742097"/>
    <w:rsid w:val="007421D9"/>
    <w:rsid w:val="00742257"/>
    <w:rsid w:val="00742EB6"/>
    <w:rsid w:val="00743017"/>
    <w:rsid w:val="00743132"/>
    <w:rsid w:val="00744145"/>
    <w:rsid w:val="007444B2"/>
    <w:rsid w:val="00746622"/>
    <w:rsid w:val="007466F3"/>
    <w:rsid w:val="007466FA"/>
    <w:rsid w:val="0074670E"/>
    <w:rsid w:val="00747225"/>
    <w:rsid w:val="00747280"/>
    <w:rsid w:val="0074747A"/>
    <w:rsid w:val="007478F1"/>
    <w:rsid w:val="007479F0"/>
    <w:rsid w:val="00747E82"/>
    <w:rsid w:val="007506CF"/>
    <w:rsid w:val="00750E5C"/>
    <w:rsid w:val="00751850"/>
    <w:rsid w:val="00751F7F"/>
    <w:rsid w:val="007523FA"/>
    <w:rsid w:val="007524EC"/>
    <w:rsid w:val="00752E62"/>
    <w:rsid w:val="00753332"/>
    <w:rsid w:val="00753904"/>
    <w:rsid w:val="00753F0C"/>
    <w:rsid w:val="007558F4"/>
    <w:rsid w:val="00755BED"/>
    <w:rsid w:val="00755F56"/>
    <w:rsid w:val="00756BE7"/>
    <w:rsid w:val="00757C76"/>
    <w:rsid w:val="00760389"/>
    <w:rsid w:val="00760857"/>
    <w:rsid w:val="00760994"/>
    <w:rsid w:val="00761E03"/>
    <w:rsid w:val="00763D43"/>
    <w:rsid w:val="00763D83"/>
    <w:rsid w:val="007651DA"/>
    <w:rsid w:val="007661E7"/>
    <w:rsid w:val="0076667E"/>
    <w:rsid w:val="00766831"/>
    <w:rsid w:val="00766B2F"/>
    <w:rsid w:val="00767099"/>
    <w:rsid w:val="007673CC"/>
    <w:rsid w:val="00767F2D"/>
    <w:rsid w:val="0077019F"/>
    <w:rsid w:val="007716DD"/>
    <w:rsid w:val="00772DFF"/>
    <w:rsid w:val="00773399"/>
    <w:rsid w:val="00774B15"/>
    <w:rsid w:val="00775764"/>
    <w:rsid w:val="00775B95"/>
    <w:rsid w:val="00776404"/>
    <w:rsid w:val="00776B79"/>
    <w:rsid w:val="00776F03"/>
    <w:rsid w:val="00777078"/>
    <w:rsid w:val="007775D6"/>
    <w:rsid w:val="00777FD2"/>
    <w:rsid w:val="00780A25"/>
    <w:rsid w:val="00780AAF"/>
    <w:rsid w:val="00781446"/>
    <w:rsid w:val="00782260"/>
    <w:rsid w:val="00782373"/>
    <w:rsid w:val="00782442"/>
    <w:rsid w:val="00782673"/>
    <w:rsid w:val="00784777"/>
    <w:rsid w:val="00784E40"/>
    <w:rsid w:val="007851AD"/>
    <w:rsid w:val="007851B7"/>
    <w:rsid w:val="00785E19"/>
    <w:rsid w:val="00786939"/>
    <w:rsid w:val="00787746"/>
    <w:rsid w:val="00787CCE"/>
    <w:rsid w:val="00787D3E"/>
    <w:rsid w:val="007903E8"/>
    <w:rsid w:val="007909A6"/>
    <w:rsid w:val="007915E5"/>
    <w:rsid w:val="00791AE4"/>
    <w:rsid w:val="00791CAB"/>
    <w:rsid w:val="00792BF5"/>
    <w:rsid w:val="00792E79"/>
    <w:rsid w:val="00793CB4"/>
    <w:rsid w:val="00793D9E"/>
    <w:rsid w:val="00793FDD"/>
    <w:rsid w:val="0079410B"/>
    <w:rsid w:val="00794260"/>
    <w:rsid w:val="00794E23"/>
    <w:rsid w:val="00795533"/>
    <w:rsid w:val="00797F2E"/>
    <w:rsid w:val="007A0200"/>
    <w:rsid w:val="007A1251"/>
    <w:rsid w:val="007A19F1"/>
    <w:rsid w:val="007A1FCA"/>
    <w:rsid w:val="007A501E"/>
    <w:rsid w:val="007A5A4A"/>
    <w:rsid w:val="007A5CD3"/>
    <w:rsid w:val="007A5EFE"/>
    <w:rsid w:val="007A6859"/>
    <w:rsid w:val="007A6D7E"/>
    <w:rsid w:val="007A7371"/>
    <w:rsid w:val="007B0330"/>
    <w:rsid w:val="007B0513"/>
    <w:rsid w:val="007B2842"/>
    <w:rsid w:val="007B2BE0"/>
    <w:rsid w:val="007B36F0"/>
    <w:rsid w:val="007B3D0E"/>
    <w:rsid w:val="007B476D"/>
    <w:rsid w:val="007B4E02"/>
    <w:rsid w:val="007B62E9"/>
    <w:rsid w:val="007B6568"/>
    <w:rsid w:val="007B74FD"/>
    <w:rsid w:val="007B7894"/>
    <w:rsid w:val="007B7DE9"/>
    <w:rsid w:val="007C0D32"/>
    <w:rsid w:val="007C1446"/>
    <w:rsid w:val="007C191C"/>
    <w:rsid w:val="007C1E85"/>
    <w:rsid w:val="007C1F58"/>
    <w:rsid w:val="007C205F"/>
    <w:rsid w:val="007C21B1"/>
    <w:rsid w:val="007C3C4F"/>
    <w:rsid w:val="007C3E51"/>
    <w:rsid w:val="007C4E5E"/>
    <w:rsid w:val="007C54F4"/>
    <w:rsid w:val="007C5793"/>
    <w:rsid w:val="007C591E"/>
    <w:rsid w:val="007C597D"/>
    <w:rsid w:val="007C5D78"/>
    <w:rsid w:val="007C60A2"/>
    <w:rsid w:val="007C7310"/>
    <w:rsid w:val="007C79A6"/>
    <w:rsid w:val="007C7B06"/>
    <w:rsid w:val="007D121B"/>
    <w:rsid w:val="007D1433"/>
    <w:rsid w:val="007D1512"/>
    <w:rsid w:val="007D20ED"/>
    <w:rsid w:val="007D24AC"/>
    <w:rsid w:val="007D2BBE"/>
    <w:rsid w:val="007D2D8F"/>
    <w:rsid w:val="007D2E86"/>
    <w:rsid w:val="007D30BB"/>
    <w:rsid w:val="007D3539"/>
    <w:rsid w:val="007D39EA"/>
    <w:rsid w:val="007D52A7"/>
    <w:rsid w:val="007D62F0"/>
    <w:rsid w:val="007D7DA6"/>
    <w:rsid w:val="007E0798"/>
    <w:rsid w:val="007E0C17"/>
    <w:rsid w:val="007E0C41"/>
    <w:rsid w:val="007E11BD"/>
    <w:rsid w:val="007E28B8"/>
    <w:rsid w:val="007E3304"/>
    <w:rsid w:val="007E330C"/>
    <w:rsid w:val="007E3509"/>
    <w:rsid w:val="007E51F5"/>
    <w:rsid w:val="007E5369"/>
    <w:rsid w:val="007E6AA4"/>
    <w:rsid w:val="007E6B3A"/>
    <w:rsid w:val="007E6C2C"/>
    <w:rsid w:val="007E7033"/>
    <w:rsid w:val="007F1755"/>
    <w:rsid w:val="007F2255"/>
    <w:rsid w:val="007F2428"/>
    <w:rsid w:val="007F2AC1"/>
    <w:rsid w:val="007F4101"/>
    <w:rsid w:val="007F49A0"/>
    <w:rsid w:val="007F4F0A"/>
    <w:rsid w:val="007F699C"/>
    <w:rsid w:val="007F7137"/>
    <w:rsid w:val="00800A4D"/>
    <w:rsid w:val="008022CD"/>
    <w:rsid w:val="00802443"/>
    <w:rsid w:val="008025CF"/>
    <w:rsid w:val="00802BC4"/>
    <w:rsid w:val="00803F4A"/>
    <w:rsid w:val="008051AA"/>
    <w:rsid w:val="00805E85"/>
    <w:rsid w:val="008068F9"/>
    <w:rsid w:val="00806E36"/>
    <w:rsid w:val="00807616"/>
    <w:rsid w:val="008079AE"/>
    <w:rsid w:val="00810768"/>
    <w:rsid w:val="00810890"/>
    <w:rsid w:val="00810A0C"/>
    <w:rsid w:val="00810E99"/>
    <w:rsid w:val="0081108C"/>
    <w:rsid w:val="00811794"/>
    <w:rsid w:val="00812510"/>
    <w:rsid w:val="00812E9D"/>
    <w:rsid w:val="008130EE"/>
    <w:rsid w:val="00813764"/>
    <w:rsid w:val="008139F9"/>
    <w:rsid w:val="00814610"/>
    <w:rsid w:val="00814B36"/>
    <w:rsid w:val="0081573B"/>
    <w:rsid w:val="008172C8"/>
    <w:rsid w:val="00817B93"/>
    <w:rsid w:val="00820AAA"/>
    <w:rsid w:val="00822F4B"/>
    <w:rsid w:val="0082508E"/>
    <w:rsid w:val="00825541"/>
    <w:rsid w:val="00826099"/>
    <w:rsid w:val="008262D7"/>
    <w:rsid w:val="00826A44"/>
    <w:rsid w:val="00826CFA"/>
    <w:rsid w:val="00830598"/>
    <w:rsid w:val="00830618"/>
    <w:rsid w:val="00832334"/>
    <w:rsid w:val="008327BF"/>
    <w:rsid w:val="00833511"/>
    <w:rsid w:val="00833D54"/>
    <w:rsid w:val="00834F17"/>
    <w:rsid w:val="00834F5B"/>
    <w:rsid w:val="0083533C"/>
    <w:rsid w:val="00835443"/>
    <w:rsid w:val="00835F8A"/>
    <w:rsid w:val="00836BCE"/>
    <w:rsid w:val="008372BB"/>
    <w:rsid w:val="0084132D"/>
    <w:rsid w:val="008416C7"/>
    <w:rsid w:val="00841913"/>
    <w:rsid w:val="00842206"/>
    <w:rsid w:val="008422AB"/>
    <w:rsid w:val="0084272B"/>
    <w:rsid w:val="00843958"/>
    <w:rsid w:val="00843D65"/>
    <w:rsid w:val="00844F70"/>
    <w:rsid w:val="008451B2"/>
    <w:rsid w:val="008458C5"/>
    <w:rsid w:val="0084733A"/>
    <w:rsid w:val="008508A6"/>
    <w:rsid w:val="00851090"/>
    <w:rsid w:val="0085167B"/>
    <w:rsid w:val="008522AA"/>
    <w:rsid w:val="008525A5"/>
    <w:rsid w:val="00852F0F"/>
    <w:rsid w:val="008531F2"/>
    <w:rsid w:val="008533DF"/>
    <w:rsid w:val="00853918"/>
    <w:rsid w:val="00853DE2"/>
    <w:rsid w:val="008552B1"/>
    <w:rsid w:val="00855524"/>
    <w:rsid w:val="008555C6"/>
    <w:rsid w:val="00856F00"/>
    <w:rsid w:val="0085755C"/>
    <w:rsid w:val="0085761E"/>
    <w:rsid w:val="00857D29"/>
    <w:rsid w:val="00860AEB"/>
    <w:rsid w:val="00861B95"/>
    <w:rsid w:val="00861DDC"/>
    <w:rsid w:val="00861E69"/>
    <w:rsid w:val="0086213D"/>
    <w:rsid w:val="008622E7"/>
    <w:rsid w:val="008627C9"/>
    <w:rsid w:val="00863573"/>
    <w:rsid w:val="00863815"/>
    <w:rsid w:val="00864A56"/>
    <w:rsid w:val="00864C53"/>
    <w:rsid w:val="0086641D"/>
    <w:rsid w:val="0086681B"/>
    <w:rsid w:val="00866DA7"/>
    <w:rsid w:val="00866F52"/>
    <w:rsid w:val="0086797F"/>
    <w:rsid w:val="0087044B"/>
    <w:rsid w:val="008706BF"/>
    <w:rsid w:val="00871A51"/>
    <w:rsid w:val="00871D36"/>
    <w:rsid w:val="00872A91"/>
    <w:rsid w:val="00872E04"/>
    <w:rsid w:val="00872E85"/>
    <w:rsid w:val="00873671"/>
    <w:rsid w:val="00873FCF"/>
    <w:rsid w:val="0087456B"/>
    <w:rsid w:val="0087636E"/>
    <w:rsid w:val="00876975"/>
    <w:rsid w:val="00876BF6"/>
    <w:rsid w:val="00876D13"/>
    <w:rsid w:val="0087779B"/>
    <w:rsid w:val="0087796C"/>
    <w:rsid w:val="008801B6"/>
    <w:rsid w:val="00880719"/>
    <w:rsid w:val="00881F52"/>
    <w:rsid w:val="00884155"/>
    <w:rsid w:val="00884297"/>
    <w:rsid w:val="008849C3"/>
    <w:rsid w:val="00884A3A"/>
    <w:rsid w:val="008858A0"/>
    <w:rsid w:val="0088618B"/>
    <w:rsid w:val="00886A79"/>
    <w:rsid w:val="00886B45"/>
    <w:rsid w:val="008879F9"/>
    <w:rsid w:val="00890BD3"/>
    <w:rsid w:val="00890C83"/>
    <w:rsid w:val="00890CF1"/>
    <w:rsid w:val="00890EB8"/>
    <w:rsid w:val="00891166"/>
    <w:rsid w:val="00891A06"/>
    <w:rsid w:val="00892595"/>
    <w:rsid w:val="00892BE8"/>
    <w:rsid w:val="00892C0F"/>
    <w:rsid w:val="00893427"/>
    <w:rsid w:val="00893F6F"/>
    <w:rsid w:val="0089545C"/>
    <w:rsid w:val="008956E9"/>
    <w:rsid w:val="00895AB8"/>
    <w:rsid w:val="00895E8F"/>
    <w:rsid w:val="008961F4"/>
    <w:rsid w:val="0089678A"/>
    <w:rsid w:val="008A0D13"/>
    <w:rsid w:val="008A0EAC"/>
    <w:rsid w:val="008A0F6C"/>
    <w:rsid w:val="008A2688"/>
    <w:rsid w:val="008A2842"/>
    <w:rsid w:val="008A4077"/>
    <w:rsid w:val="008A426D"/>
    <w:rsid w:val="008A6DD3"/>
    <w:rsid w:val="008A73FA"/>
    <w:rsid w:val="008A7632"/>
    <w:rsid w:val="008A77D0"/>
    <w:rsid w:val="008B18C7"/>
    <w:rsid w:val="008B1D4D"/>
    <w:rsid w:val="008B2A2B"/>
    <w:rsid w:val="008B4728"/>
    <w:rsid w:val="008B472E"/>
    <w:rsid w:val="008B4E15"/>
    <w:rsid w:val="008B638D"/>
    <w:rsid w:val="008B6444"/>
    <w:rsid w:val="008B6D8F"/>
    <w:rsid w:val="008B7115"/>
    <w:rsid w:val="008B7518"/>
    <w:rsid w:val="008C00D6"/>
    <w:rsid w:val="008C0422"/>
    <w:rsid w:val="008C0431"/>
    <w:rsid w:val="008C113A"/>
    <w:rsid w:val="008C1524"/>
    <w:rsid w:val="008C3482"/>
    <w:rsid w:val="008C3A05"/>
    <w:rsid w:val="008C3C48"/>
    <w:rsid w:val="008C434C"/>
    <w:rsid w:val="008C5B3F"/>
    <w:rsid w:val="008C5B6E"/>
    <w:rsid w:val="008C606C"/>
    <w:rsid w:val="008C6798"/>
    <w:rsid w:val="008D0577"/>
    <w:rsid w:val="008D0AB0"/>
    <w:rsid w:val="008D12E9"/>
    <w:rsid w:val="008D1713"/>
    <w:rsid w:val="008D1D93"/>
    <w:rsid w:val="008D2393"/>
    <w:rsid w:val="008D26E9"/>
    <w:rsid w:val="008D2F6E"/>
    <w:rsid w:val="008D40AB"/>
    <w:rsid w:val="008D483F"/>
    <w:rsid w:val="008D4E47"/>
    <w:rsid w:val="008D57C0"/>
    <w:rsid w:val="008D61A5"/>
    <w:rsid w:val="008D64D6"/>
    <w:rsid w:val="008D66CE"/>
    <w:rsid w:val="008D6B37"/>
    <w:rsid w:val="008D7060"/>
    <w:rsid w:val="008D7303"/>
    <w:rsid w:val="008D77FA"/>
    <w:rsid w:val="008E06D4"/>
    <w:rsid w:val="008E0A30"/>
    <w:rsid w:val="008E17B0"/>
    <w:rsid w:val="008E1A49"/>
    <w:rsid w:val="008E2A61"/>
    <w:rsid w:val="008E3CF8"/>
    <w:rsid w:val="008E449C"/>
    <w:rsid w:val="008E44A4"/>
    <w:rsid w:val="008E49F9"/>
    <w:rsid w:val="008E4B67"/>
    <w:rsid w:val="008E6079"/>
    <w:rsid w:val="008E6830"/>
    <w:rsid w:val="008E7068"/>
    <w:rsid w:val="008E71E9"/>
    <w:rsid w:val="008E72E8"/>
    <w:rsid w:val="008E7D94"/>
    <w:rsid w:val="008F0C0C"/>
    <w:rsid w:val="008F241B"/>
    <w:rsid w:val="008F24E4"/>
    <w:rsid w:val="008F2810"/>
    <w:rsid w:val="008F3012"/>
    <w:rsid w:val="008F5A63"/>
    <w:rsid w:val="008F62DE"/>
    <w:rsid w:val="008F6EB6"/>
    <w:rsid w:val="008F7036"/>
    <w:rsid w:val="008F70CC"/>
    <w:rsid w:val="008F7518"/>
    <w:rsid w:val="008F770F"/>
    <w:rsid w:val="008F7C3A"/>
    <w:rsid w:val="008F7E95"/>
    <w:rsid w:val="00900ABB"/>
    <w:rsid w:val="00901398"/>
    <w:rsid w:val="009018B6"/>
    <w:rsid w:val="00901BBE"/>
    <w:rsid w:val="00901C63"/>
    <w:rsid w:val="009020AE"/>
    <w:rsid w:val="009032E5"/>
    <w:rsid w:val="00903988"/>
    <w:rsid w:val="00904D66"/>
    <w:rsid w:val="00904EEC"/>
    <w:rsid w:val="0090741D"/>
    <w:rsid w:val="00907927"/>
    <w:rsid w:val="00907A2B"/>
    <w:rsid w:val="00910792"/>
    <w:rsid w:val="00911255"/>
    <w:rsid w:val="009113C6"/>
    <w:rsid w:val="0091192D"/>
    <w:rsid w:val="00912E46"/>
    <w:rsid w:val="009130D0"/>
    <w:rsid w:val="00913DAC"/>
    <w:rsid w:val="0091479E"/>
    <w:rsid w:val="009148F3"/>
    <w:rsid w:val="0091501D"/>
    <w:rsid w:val="00915678"/>
    <w:rsid w:val="00915EDE"/>
    <w:rsid w:val="00915F4D"/>
    <w:rsid w:val="009160B0"/>
    <w:rsid w:val="00917EDD"/>
    <w:rsid w:val="0092066D"/>
    <w:rsid w:val="0092158A"/>
    <w:rsid w:val="00921682"/>
    <w:rsid w:val="0092274D"/>
    <w:rsid w:val="00922A68"/>
    <w:rsid w:val="009238AC"/>
    <w:rsid w:val="00923E7A"/>
    <w:rsid w:val="009244A7"/>
    <w:rsid w:val="009251BA"/>
    <w:rsid w:val="00925891"/>
    <w:rsid w:val="00925C05"/>
    <w:rsid w:val="00925E07"/>
    <w:rsid w:val="00926062"/>
    <w:rsid w:val="009300D1"/>
    <w:rsid w:val="009301BA"/>
    <w:rsid w:val="00930851"/>
    <w:rsid w:val="00930F74"/>
    <w:rsid w:val="00931986"/>
    <w:rsid w:val="00931E46"/>
    <w:rsid w:val="00931E90"/>
    <w:rsid w:val="009326F4"/>
    <w:rsid w:val="009327F2"/>
    <w:rsid w:val="00933370"/>
    <w:rsid w:val="00933DFC"/>
    <w:rsid w:val="00933F37"/>
    <w:rsid w:val="00934934"/>
    <w:rsid w:val="009352D3"/>
    <w:rsid w:val="00935BB4"/>
    <w:rsid w:val="00936101"/>
    <w:rsid w:val="009367CF"/>
    <w:rsid w:val="009379AD"/>
    <w:rsid w:val="00937E55"/>
    <w:rsid w:val="009406DD"/>
    <w:rsid w:val="0094159C"/>
    <w:rsid w:val="0094169C"/>
    <w:rsid w:val="00941C8F"/>
    <w:rsid w:val="00941E3E"/>
    <w:rsid w:val="00941F5A"/>
    <w:rsid w:val="009420C9"/>
    <w:rsid w:val="00943143"/>
    <w:rsid w:val="00944709"/>
    <w:rsid w:val="00944C20"/>
    <w:rsid w:val="009462FD"/>
    <w:rsid w:val="00946DB0"/>
    <w:rsid w:val="00946E87"/>
    <w:rsid w:val="00950A6C"/>
    <w:rsid w:val="00951010"/>
    <w:rsid w:val="009513EB"/>
    <w:rsid w:val="00952FF5"/>
    <w:rsid w:val="00954865"/>
    <w:rsid w:val="00954E00"/>
    <w:rsid w:val="00955211"/>
    <w:rsid w:val="0095540F"/>
    <w:rsid w:val="0095576C"/>
    <w:rsid w:val="009557A9"/>
    <w:rsid w:val="00955B37"/>
    <w:rsid w:val="00955D39"/>
    <w:rsid w:val="0095650F"/>
    <w:rsid w:val="00956614"/>
    <w:rsid w:val="009575DC"/>
    <w:rsid w:val="0096094A"/>
    <w:rsid w:val="00962B40"/>
    <w:rsid w:val="00963240"/>
    <w:rsid w:val="0096335B"/>
    <w:rsid w:val="00965283"/>
    <w:rsid w:val="0096545B"/>
    <w:rsid w:val="009654F5"/>
    <w:rsid w:val="009655BC"/>
    <w:rsid w:val="009656F0"/>
    <w:rsid w:val="00965BA2"/>
    <w:rsid w:val="00967996"/>
    <w:rsid w:val="009707B2"/>
    <w:rsid w:val="00971114"/>
    <w:rsid w:val="009714EE"/>
    <w:rsid w:val="00972869"/>
    <w:rsid w:val="00972AC3"/>
    <w:rsid w:val="00973929"/>
    <w:rsid w:val="009740C8"/>
    <w:rsid w:val="009745DF"/>
    <w:rsid w:val="00974774"/>
    <w:rsid w:val="00974B68"/>
    <w:rsid w:val="00974DC3"/>
    <w:rsid w:val="00974FA4"/>
    <w:rsid w:val="00975104"/>
    <w:rsid w:val="009751BD"/>
    <w:rsid w:val="0097554A"/>
    <w:rsid w:val="00975EA7"/>
    <w:rsid w:val="00977112"/>
    <w:rsid w:val="00977BA2"/>
    <w:rsid w:val="00977D60"/>
    <w:rsid w:val="009802A3"/>
    <w:rsid w:val="00980E34"/>
    <w:rsid w:val="009815FC"/>
    <w:rsid w:val="00981E24"/>
    <w:rsid w:val="0098224B"/>
    <w:rsid w:val="00983CCA"/>
    <w:rsid w:val="00983D40"/>
    <w:rsid w:val="00983D74"/>
    <w:rsid w:val="00983DA3"/>
    <w:rsid w:val="00984274"/>
    <w:rsid w:val="00984545"/>
    <w:rsid w:val="00984787"/>
    <w:rsid w:val="00984A7F"/>
    <w:rsid w:val="00985245"/>
    <w:rsid w:val="009855F1"/>
    <w:rsid w:val="00985CC4"/>
    <w:rsid w:val="009863F6"/>
    <w:rsid w:val="00986A11"/>
    <w:rsid w:val="00986D09"/>
    <w:rsid w:val="009872A6"/>
    <w:rsid w:val="009874D8"/>
    <w:rsid w:val="00987794"/>
    <w:rsid w:val="00990A79"/>
    <w:rsid w:val="00990B48"/>
    <w:rsid w:val="00990F52"/>
    <w:rsid w:val="009916CB"/>
    <w:rsid w:val="00992226"/>
    <w:rsid w:val="00992A10"/>
    <w:rsid w:val="00992DE4"/>
    <w:rsid w:val="0099386A"/>
    <w:rsid w:val="00994217"/>
    <w:rsid w:val="0099473C"/>
    <w:rsid w:val="00995226"/>
    <w:rsid w:val="00995AAD"/>
    <w:rsid w:val="00995B05"/>
    <w:rsid w:val="0099688B"/>
    <w:rsid w:val="009A0D7B"/>
    <w:rsid w:val="009A1495"/>
    <w:rsid w:val="009A2526"/>
    <w:rsid w:val="009A2904"/>
    <w:rsid w:val="009A2A65"/>
    <w:rsid w:val="009A3278"/>
    <w:rsid w:val="009A3BBF"/>
    <w:rsid w:val="009B32FA"/>
    <w:rsid w:val="009B371B"/>
    <w:rsid w:val="009B3817"/>
    <w:rsid w:val="009B42C7"/>
    <w:rsid w:val="009B686A"/>
    <w:rsid w:val="009B69A2"/>
    <w:rsid w:val="009B6F34"/>
    <w:rsid w:val="009B7B61"/>
    <w:rsid w:val="009B7F05"/>
    <w:rsid w:val="009C008B"/>
    <w:rsid w:val="009C0A11"/>
    <w:rsid w:val="009C0A8B"/>
    <w:rsid w:val="009C182D"/>
    <w:rsid w:val="009C1E7D"/>
    <w:rsid w:val="009C24AF"/>
    <w:rsid w:val="009C2F95"/>
    <w:rsid w:val="009C2FC4"/>
    <w:rsid w:val="009C3489"/>
    <w:rsid w:val="009C3EF1"/>
    <w:rsid w:val="009C3FCF"/>
    <w:rsid w:val="009C4586"/>
    <w:rsid w:val="009C4AA7"/>
    <w:rsid w:val="009C4DCA"/>
    <w:rsid w:val="009C6B36"/>
    <w:rsid w:val="009C6FF9"/>
    <w:rsid w:val="009C78A0"/>
    <w:rsid w:val="009C78AC"/>
    <w:rsid w:val="009D0DB8"/>
    <w:rsid w:val="009D12E5"/>
    <w:rsid w:val="009D1682"/>
    <w:rsid w:val="009D171A"/>
    <w:rsid w:val="009D18C8"/>
    <w:rsid w:val="009D2360"/>
    <w:rsid w:val="009D2BC0"/>
    <w:rsid w:val="009D30E1"/>
    <w:rsid w:val="009D3668"/>
    <w:rsid w:val="009D3851"/>
    <w:rsid w:val="009D4C8D"/>
    <w:rsid w:val="009D651B"/>
    <w:rsid w:val="009D6850"/>
    <w:rsid w:val="009D737F"/>
    <w:rsid w:val="009D7572"/>
    <w:rsid w:val="009E0F9C"/>
    <w:rsid w:val="009E186D"/>
    <w:rsid w:val="009E2268"/>
    <w:rsid w:val="009E3233"/>
    <w:rsid w:val="009E35F6"/>
    <w:rsid w:val="009E3FAF"/>
    <w:rsid w:val="009E4836"/>
    <w:rsid w:val="009E4D0D"/>
    <w:rsid w:val="009E680F"/>
    <w:rsid w:val="009E6AF5"/>
    <w:rsid w:val="009E6DD3"/>
    <w:rsid w:val="009E6EFB"/>
    <w:rsid w:val="009E70B6"/>
    <w:rsid w:val="009E7C6B"/>
    <w:rsid w:val="009E7C9A"/>
    <w:rsid w:val="009E7F9A"/>
    <w:rsid w:val="009F0200"/>
    <w:rsid w:val="009F0368"/>
    <w:rsid w:val="009F12A3"/>
    <w:rsid w:val="009F1863"/>
    <w:rsid w:val="009F1A63"/>
    <w:rsid w:val="009F2DC2"/>
    <w:rsid w:val="009F2F50"/>
    <w:rsid w:val="009F335B"/>
    <w:rsid w:val="009F33B1"/>
    <w:rsid w:val="009F49D7"/>
    <w:rsid w:val="009F5896"/>
    <w:rsid w:val="009F5D4C"/>
    <w:rsid w:val="009F5F69"/>
    <w:rsid w:val="009F6BC1"/>
    <w:rsid w:val="00A019DC"/>
    <w:rsid w:val="00A02032"/>
    <w:rsid w:val="00A02282"/>
    <w:rsid w:val="00A023AE"/>
    <w:rsid w:val="00A02C6D"/>
    <w:rsid w:val="00A03C40"/>
    <w:rsid w:val="00A046BB"/>
    <w:rsid w:val="00A0481F"/>
    <w:rsid w:val="00A04BD2"/>
    <w:rsid w:val="00A04C57"/>
    <w:rsid w:val="00A054E3"/>
    <w:rsid w:val="00A0580C"/>
    <w:rsid w:val="00A06CFE"/>
    <w:rsid w:val="00A06FFE"/>
    <w:rsid w:val="00A07542"/>
    <w:rsid w:val="00A076CB"/>
    <w:rsid w:val="00A10661"/>
    <w:rsid w:val="00A10A00"/>
    <w:rsid w:val="00A1128A"/>
    <w:rsid w:val="00A115C9"/>
    <w:rsid w:val="00A13CEE"/>
    <w:rsid w:val="00A1437A"/>
    <w:rsid w:val="00A1635E"/>
    <w:rsid w:val="00A16735"/>
    <w:rsid w:val="00A16B98"/>
    <w:rsid w:val="00A17CEE"/>
    <w:rsid w:val="00A2072F"/>
    <w:rsid w:val="00A2075B"/>
    <w:rsid w:val="00A2094A"/>
    <w:rsid w:val="00A20DB9"/>
    <w:rsid w:val="00A218A0"/>
    <w:rsid w:val="00A21B45"/>
    <w:rsid w:val="00A2298A"/>
    <w:rsid w:val="00A22A63"/>
    <w:rsid w:val="00A22ACE"/>
    <w:rsid w:val="00A248D5"/>
    <w:rsid w:val="00A2522A"/>
    <w:rsid w:val="00A2550F"/>
    <w:rsid w:val="00A258A8"/>
    <w:rsid w:val="00A25DFD"/>
    <w:rsid w:val="00A26299"/>
    <w:rsid w:val="00A27D95"/>
    <w:rsid w:val="00A3000A"/>
    <w:rsid w:val="00A30AD0"/>
    <w:rsid w:val="00A30AF5"/>
    <w:rsid w:val="00A310C5"/>
    <w:rsid w:val="00A31281"/>
    <w:rsid w:val="00A31483"/>
    <w:rsid w:val="00A31606"/>
    <w:rsid w:val="00A323F0"/>
    <w:rsid w:val="00A32EAA"/>
    <w:rsid w:val="00A33617"/>
    <w:rsid w:val="00A33EBD"/>
    <w:rsid w:val="00A34244"/>
    <w:rsid w:val="00A34340"/>
    <w:rsid w:val="00A349F3"/>
    <w:rsid w:val="00A34A3F"/>
    <w:rsid w:val="00A34B9E"/>
    <w:rsid w:val="00A35525"/>
    <w:rsid w:val="00A35846"/>
    <w:rsid w:val="00A35EE7"/>
    <w:rsid w:val="00A360C2"/>
    <w:rsid w:val="00A3670C"/>
    <w:rsid w:val="00A378A5"/>
    <w:rsid w:val="00A378B0"/>
    <w:rsid w:val="00A4015F"/>
    <w:rsid w:val="00A40590"/>
    <w:rsid w:val="00A41402"/>
    <w:rsid w:val="00A417B0"/>
    <w:rsid w:val="00A43115"/>
    <w:rsid w:val="00A44045"/>
    <w:rsid w:val="00A44A2F"/>
    <w:rsid w:val="00A45788"/>
    <w:rsid w:val="00A46277"/>
    <w:rsid w:val="00A465A1"/>
    <w:rsid w:val="00A469F5"/>
    <w:rsid w:val="00A46D85"/>
    <w:rsid w:val="00A473C3"/>
    <w:rsid w:val="00A505F1"/>
    <w:rsid w:val="00A510B9"/>
    <w:rsid w:val="00A516F7"/>
    <w:rsid w:val="00A51A76"/>
    <w:rsid w:val="00A5205E"/>
    <w:rsid w:val="00A526B3"/>
    <w:rsid w:val="00A52ABD"/>
    <w:rsid w:val="00A53910"/>
    <w:rsid w:val="00A53CF9"/>
    <w:rsid w:val="00A5460C"/>
    <w:rsid w:val="00A54BEE"/>
    <w:rsid w:val="00A555EE"/>
    <w:rsid w:val="00A55877"/>
    <w:rsid w:val="00A56152"/>
    <w:rsid w:val="00A567C7"/>
    <w:rsid w:val="00A567E7"/>
    <w:rsid w:val="00A57729"/>
    <w:rsid w:val="00A57A2B"/>
    <w:rsid w:val="00A57FE5"/>
    <w:rsid w:val="00A604A9"/>
    <w:rsid w:val="00A60B5C"/>
    <w:rsid w:val="00A61547"/>
    <w:rsid w:val="00A61CAD"/>
    <w:rsid w:val="00A61D06"/>
    <w:rsid w:val="00A631C0"/>
    <w:rsid w:val="00A649C6"/>
    <w:rsid w:val="00A65789"/>
    <w:rsid w:val="00A65ED7"/>
    <w:rsid w:val="00A65FB0"/>
    <w:rsid w:val="00A6632B"/>
    <w:rsid w:val="00A66502"/>
    <w:rsid w:val="00A66AC6"/>
    <w:rsid w:val="00A66D7E"/>
    <w:rsid w:val="00A67122"/>
    <w:rsid w:val="00A70443"/>
    <w:rsid w:val="00A70634"/>
    <w:rsid w:val="00A71D6A"/>
    <w:rsid w:val="00A723A9"/>
    <w:rsid w:val="00A7286D"/>
    <w:rsid w:val="00A73966"/>
    <w:rsid w:val="00A74C0C"/>
    <w:rsid w:val="00A75342"/>
    <w:rsid w:val="00A75A04"/>
    <w:rsid w:val="00A768A8"/>
    <w:rsid w:val="00A7755E"/>
    <w:rsid w:val="00A8013D"/>
    <w:rsid w:val="00A80AEA"/>
    <w:rsid w:val="00A80D71"/>
    <w:rsid w:val="00A81A0D"/>
    <w:rsid w:val="00A81D9A"/>
    <w:rsid w:val="00A81F2B"/>
    <w:rsid w:val="00A829B0"/>
    <w:rsid w:val="00A83446"/>
    <w:rsid w:val="00A835B8"/>
    <w:rsid w:val="00A83A1D"/>
    <w:rsid w:val="00A84E0C"/>
    <w:rsid w:val="00A858E5"/>
    <w:rsid w:val="00A86077"/>
    <w:rsid w:val="00A86318"/>
    <w:rsid w:val="00A870BE"/>
    <w:rsid w:val="00A871D5"/>
    <w:rsid w:val="00A87B1F"/>
    <w:rsid w:val="00A91419"/>
    <w:rsid w:val="00A91717"/>
    <w:rsid w:val="00A91D0E"/>
    <w:rsid w:val="00A91DCD"/>
    <w:rsid w:val="00A9201B"/>
    <w:rsid w:val="00A9231C"/>
    <w:rsid w:val="00A92353"/>
    <w:rsid w:val="00A92780"/>
    <w:rsid w:val="00A92D58"/>
    <w:rsid w:val="00A9394B"/>
    <w:rsid w:val="00A94C61"/>
    <w:rsid w:val="00A9547F"/>
    <w:rsid w:val="00A96343"/>
    <w:rsid w:val="00A97B42"/>
    <w:rsid w:val="00AA000A"/>
    <w:rsid w:val="00AA07A4"/>
    <w:rsid w:val="00AA0A3A"/>
    <w:rsid w:val="00AA0CDC"/>
    <w:rsid w:val="00AA11D5"/>
    <w:rsid w:val="00AA1745"/>
    <w:rsid w:val="00AA2947"/>
    <w:rsid w:val="00AA295F"/>
    <w:rsid w:val="00AA2BD6"/>
    <w:rsid w:val="00AA2E62"/>
    <w:rsid w:val="00AA4318"/>
    <w:rsid w:val="00AA45C3"/>
    <w:rsid w:val="00AA49B1"/>
    <w:rsid w:val="00AA5D86"/>
    <w:rsid w:val="00AA64A2"/>
    <w:rsid w:val="00AA6941"/>
    <w:rsid w:val="00AA75CF"/>
    <w:rsid w:val="00AA774D"/>
    <w:rsid w:val="00AB0091"/>
    <w:rsid w:val="00AB0FD5"/>
    <w:rsid w:val="00AB1778"/>
    <w:rsid w:val="00AB17A9"/>
    <w:rsid w:val="00AB1FB5"/>
    <w:rsid w:val="00AB2722"/>
    <w:rsid w:val="00AB3A1D"/>
    <w:rsid w:val="00AB3CCA"/>
    <w:rsid w:val="00AB3DD7"/>
    <w:rsid w:val="00AB5155"/>
    <w:rsid w:val="00AB5B13"/>
    <w:rsid w:val="00AB5C55"/>
    <w:rsid w:val="00AB5CF3"/>
    <w:rsid w:val="00AB5EAE"/>
    <w:rsid w:val="00AB602E"/>
    <w:rsid w:val="00AB749A"/>
    <w:rsid w:val="00AC028E"/>
    <w:rsid w:val="00AC4235"/>
    <w:rsid w:val="00AC4BA0"/>
    <w:rsid w:val="00AC4E22"/>
    <w:rsid w:val="00AC4FAE"/>
    <w:rsid w:val="00AC669E"/>
    <w:rsid w:val="00AC6732"/>
    <w:rsid w:val="00AC6BD2"/>
    <w:rsid w:val="00AC6C8E"/>
    <w:rsid w:val="00AC705F"/>
    <w:rsid w:val="00AD008B"/>
    <w:rsid w:val="00AD03F7"/>
    <w:rsid w:val="00AD0BAC"/>
    <w:rsid w:val="00AD0EA3"/>
    <w:rsid w:val="00AD2653"/>
    <w:rsid w:val="00AD41F1"/>
    <w:rsid w:val="00AD51A0"/>
    <w:rsid w:val="00AD5DF5"/>
    <w:rsid w:val="00AD677A"/>
    <w:rsid w:val="00AD7459"/>
    <w:rsid w:val="00AD79C0"/>
    <w:rsid w:val="00AE0678"/>
    <w:rsid w:val="00AE0BC8"/>
    <w:rsid w:val="00AE0F4F"/>
    <w:rsid w:val="00AE1245"/>
    <w:rsid w:val="00AE21AB"/>
    <w:rsid w:val="00AE2C1F"/>
    <w:rsid w:val="00AE3FC3"/>
    <w:rsid w:val="00AE51B8"/>
    <w:rsid w:val="00AE53E3"/>
    <w:rsid w:val="00AE5468"/>
    <w:rsid w:val="00AE5503"/>
    <w:rsid w:val="00AE5D76"/>
    <w:rsid w:val="00AE61D3"/>
    <w:rsid w:val="00AE6E97"/>
    <w:rsid w:val="00AE6F23"/>
    <w:rsid w:val="00AE7A31"/>
    <w:rsid w:val="00AF04A7"/>
    <w:rsid w:val="00AF0FA2"/>
    <w:rsid w:val="00AF1769"/>
    <w:rsid w:val="00AF2BD0"/>
    <w:rsid w:val="00AF38C0"/>
    <w:rsid w:val="00AF39D3"/>
    <w:rsid w:val="00AF4F03"/>
    <w:rsid w:val="00AF5734"/>
    <w:rsid w:val="00AF58E5"/>
    <w:rsid w:val="00AF686A"/>
    <w:rsid w:val="00AF68B0"/>
    <w:rsid w:val="00AF6A1D"/>
    <w:rsid w:val="00AF7A99"/>
    <w:rsid w:val="00B0070B"/>
    <w:rsid w:val="00B013B4"/>
    <w:rsid w:val="00B015A4"/>
    <w:rsid w:val="00B02362"/>
    <w:rsid w:val="00B023D3"/>
    <w:rsid w:val="00B02A03"/>
    <w:rsid w:val="00B02BAC"/>
    <w:rsid w:val="00B02C36"/>
    <w:rsid w:val="00B030E9"/>
    <w:rsid w:val="00B034E7"/>
    <w:rsid w:val="00B0523A"/>
    <w:rsid w:val="00B053F0"/>
    <w:rsid w:val="00B0553F"/>
    <w:rsid w:val="00B0594C"/>
    <w:rsid w:val="00B05EDF"/>
    <w:rsid w:val="00B06128"/>
    <w:rsid w:val="00B06300"/>
    <w:rsid w:val="00B066DC"/>
    <w:rsid w:val="00B06E3F"/>
    <w:rsid w:val="00B1096E"/>
    <w:rsid w:val="00B111F4"/>
    <w:rsid w:val="00B117F1"/>
    <w:rsid w:val="00B11A7E"/>
    <w:rsid w:val="00B11B74"/>
    <w:rsid w:val="00B12E36"/>
    <w:rsid w:val="00B13199"/>
    <w:rsid w:val="00B13E95"/>
    <w:rsid w:val="00B149F2"/>
    <w:rsid w:val="00B15238"/>
    <w:rsid w:val="00B15931"/>
    <w:rsid w:val="00B15CC3"/>
    <w:rsid w:val="00B15F98"/>
    <w:rsid w:val="00B16F1C"/>
    <w:rsid w:val="00B20911"/>
    <w:rsid w:val="00B20F45"/>
    <w:rsid w:val="00B21118"/>
    <w:rsid w:val="00B221E6"/>
    <w:rsid w:val="00B225C2"/>
    <w:rsid w:val="00B22D26"/>
    <w:rsid w:val="00B236B5"/>
    <w:rsid w:val="00B23A8C"/>
    <w:rsid w:val="00B23CB3"/>
    <w:rsid w:val="00B23F5B"/>
    <w:rsid w:val="00B23FA7"/>
    <w:rsid w:val="00B24BC5"/>
    <w:rsid w:val="00B25C09"/>
    <w:rsid w:val="00B26384"/>
    <w:rsid w:val="00B26B34"/>
    <w:rsid w:val="00B2792E"/>
    <w:rsid w:val="00B30055"/>
    <w:rsid w:val="00B303BC"/>
    <w:rsid w:val="00B30691"/>
    <w:rsid w:val="00B3203F"/>
    <w:rsid w:val="00B32DC7"/>
    <w:rsid w:val="00B33733"/>
    <w:rsid w:val="00B345F6"/>
    <w:rsid w:val="00B35B93"/>
    <w:rsid w:val="00B36159"/>
    <w:rsid w:val="00B36CE3"/>
    <w:rsid w:val="00B36D82"/>
    <w:rsid w:val="00B37285"/>
    <w:rsid w:val="00B40F28"/>
    <w:rsid w:val="00B4457E"/>
    <w:rsid w:val="00B4497E"/>
    <w:rsid w:val="00B455A6"/>
    <w:rsid w:val="00B465DA"/>
    <w:rsid w:val="00B467F5"/>
    <w:rsid w:val="00B47922"/>
    <w:rsid w:val="00B4799C"/>
    <w:rsid w:val="00B50A1C"/>
    <w:rsid w:val="00B5188B"/>
    <w:rsid w:val="00B51BE5"/>
    <w:rsid w:val="00B51E47"/>
    <w:rsid w:val="00B532CD"/>
    <w:rsid w:val="00B53481"/>
    <w:rsid w:val="00B534EB"/>
    <w:rsid w:val="00B53D65"/>
    <w:rsid w:val="00B53E55"/>
    <w:rsid w:val="00B54950"/>
    <w:rsid w:val="00B557AD"/>
    <w:rsid w:val="00B55A24"/>
    <w:rsid w:val="00B55B0E"/>
    <w:rsid w:val="00B576F0"/>
    <w:rsid w:val="00B6032A"/>
    <w:rsid w:val="00B62338"/>
    <w:rsid w:val="00B627B7"/>
    <w:rsid w:val="00B62ADD"/>
    <w:rsid w:val="00B64EDC"/>
    <w:rsid w:val="00B65DD0"/>
    <w:rsid w:val="00B65F03"/>
    <w:rsid w:val="00B66015"/>
    <w:rsid w:val="00B66126"/>
    <w:rsid w:val="00B66C1B"/>
    <w:rsid w:val="00B67812"/>
    <w:rsid w:val="00B67A9C"/>
    <w:rsid w:val="00B721C0"/>
    <w:rsid w:val="00B72D96"/>
    <w:rsid w:val="00B737AC"/>
    <w:rsid w:val="00B73885"/>
    <w:rsid w:val="00B74B73"/>
    <w:rsid w:val="00B759B2"/>
    <w:rsid w:val="00B75AFA"/>
    <w:rsid w:val="00B767F1"/>
    <w:rsid w:val="00B76EAD"/>
    <w:rsid w:val="00B802BF"/>
    <w:rsid w:val="00B80BD9"/>
    <w:rsid w:val="00B80FED"/>
    <w:rsid w:val="00B81BA8"/>
    <w:rsid w:val="00B8242A"/>
    <w:rsid w:val="00B82ADA"/>
    <w:rsid w:val="00B82B38"/>
    <w:rsid w:val="00B83B62"/>
    <w:rsid w:val="00B84951"/>
    <w:rsid w:val="00B864C9"/>
    <w:rsid w:val="00B865E7"/>
    <w:rsid w:val="00B86D1E"/>
    <w:rsid w:val="00B86F5F"/>
    <w:rsid w:val="00B87127"/>
    <w:rsid w:val="00B87A92"/>
    <w:rsid w:val="00B90076"/>
    <w:rsid w:val="00B90171"/>
    <w:rsid w:val="00B91E93"/>
    <w:rsid w:val="00B92324"/>
    <w:rsid w:val="00B9275D"/>
    <w:rsid w:val="00B92E50"/>
    <w:rsid w:val="00B9329D"/>
    <w:rsid w:val="00B9388F"/>
    <w:rsid w:val="00B93CF9"/>
    <w:rsid w:val="00B9407D"/>
    <w:rsid w:val="00B946D4"/>
    <w:rsid w:val="00B94AE4"/>
    <w:rsid w:val="00B94C4A"/>
    <w:rsid w:val="00B94DCA"/>
    <w:rsid w:val="00B95B05"/>
    <w:rsid w:val="00B96343"/>
    <w:rsid w:val="00B96D91"/>
    <w:rsid w:val="00B971A8"/>
    <w:rsid w:val="00B978C6"/>
    <w:rsid w:val="00B97B52"/>
    <w:rsid w:val="00B97DE7"/>
    <w:rsid w:val="00BA01F3"/>
    <w:rsid w:val="00BA17B2"/>
    <w:rsid w:val="00BA20E3"/>
    <w:rsid w:val="00BA249A"/>
    <w:rsid w:val="00BA2BF0"/>
    <w:rsid w:val="00BA3278"/>
    <w:rsid w:val="00BA3399"/>
    <w:rsid w:val="00BA33BC"/>
    <w:rsid w:val="00BA3E23"/>
    <w:rsid w:val="00BA4643"/>
    <w:rsid w:val="00BA47A0"/>
    <w:rsid w:val="00BA484D"/>
    <w:rsid w:val="00BA4DAD"/>
    <w:rsid w:val="00BA4EC8"/>
    <w:rsid w:val="00BA5A81"/>
    <w:rsid w:val="00BA6D45"/>
    <w:rsid w:val="00BA6FBD"/>
    <w:rsid w:val="00BA70BB"/>
    <w:rsid w:val="00BA7C51"/>
    <w:rsid w:val="00BA7CE0"/>
    <w:rsid w:val="00BB0D7E"/>
    <w:rsid w:val="00BB13A3"/>
    <w:rsid w:val="00BB1C6C"/>
    <w:rsid w:val="00BB1FF0"/>
    <w:rsid w:val="00BB3A9A"/>
    <w:rsid w:val="00BB3EA2"/>
    <w:rsid w:val="00BB4261"/>
    <w:rsid w:val="00BB4D07"/>
    <w:rsid w:val="00BB65FA"/>
    <w:rsid w:val="00BB6B56"/>
    <w:rsid w:val="00BB6F2C"/>
    <w:rsid w:val="00BB7869"/>
    <w:rsid w:val="00BB7E73"/>
    <w:rsid w:val="00BC007C"/>
    <w:rsid w:val="00BC009F"/>
    <w:rsid w:val="00BC059B"/>
    <w:rsid w:val="00BC09EA"/>
    <w:rsid w:val="00BC37E1"/>
    <w:rsid w:val="00BC3CFA"/>
    <w:rsid w:val="00BC4888"/>
    <w:rsid w:val="00BC4E26"/>
    <w:rsid w:val="00BC4F8A"/>
    <w:rsid w:val="00BC5670"/>
    <w:rsid w:val="00BC6EFF"/>
    <w:rsid w:val="00BC6FE3"/>
    <w:rsid w:val="00BC71F8"/>
    <w:rsid w:val="00BC75EB"/>
    <w:rsid w:val="00BC79BA"/>
    <w:rsid w:val="00BD07D1"/>
    <w:rsid w:val="00BD0D93"/>
    <w:rsid w:val="00BD151F"/>
    <w:rsid w:val="00BD1BC9"/>
    <w:rsid w:val="00BD20BA"/>
    <w:rsid w:val="00BD2215"/>
    <w:rsid w:val="00BD3229"/>
    <w:rsid w:val="00BD38C1"/>
    <w:rsid w:val="00BD42F5"/>
    <w:rsid w:val="00BD4940"/>
    <w:rsid w:val="00BD4F97"/>
    <w:rsid w:val="00BD5AE1"/>
    <w:rsid w:val="00BD5D92"/>
    <w:rsid w:val="00BD6701"/>
    <w:rsid w:val="00BD775C"/>
    <w:rsid w:val="00BE0956"/>
    <w:rsid w:val="00BE0B20"/>
    <w:rsid w:val="00BE1673"/>
    <w:rsid w:val="00BE264B"/>
    <w:rsid w:val="00BE295E"/>
    <w:rsid w:val="00BE3174"/>
    <w:rsid w:val="00BE328E"/>
    <w:rsid w:val="00BE3EC9"/>
    <w:rsid w:val="00BE5339"/>
    <w:rsid w:val="00BE5B7B"/>
    <w:rsid w:val="00BE622C"/>
    <w:rsid w:val="00BE62E1"/>
    <w:rsid w:val="00BE738D"/>
    <w:rsid w:val="00BE78F6"/>
    <w:rsid w:val="00BE7952"/>
    <w:rsid w:val="00BE7B23"/>
    <w:rsid w:val="00BE7D39"/>
    <w:rsid w:val="00BF05CE"/>
    <w:rsid w:val="00BF09A3"/>
    <w:rsid w:val="00BF108A"/>
    <w:rsid w:val="00BF155F"/>
    <w:rsid w:val="00BF17D1"/>
    <w:rsid w:val="00BF1A95"/>
    <w:rsid w:val="00BF1C7F"/>
    <w:rsid w:val="00BF260E"/>
    <w:rsid w:val="00BF2BE3"/>
    <w:rsid w:val="00BF2C3A"/>
    <w:rsid w:val="00BF3B84"/>
    <w:rsid w:val="00BF3F0E"/>
    <w:rsid w:val="00BF3F99"/>
    <w:rsid w:val="00BF4196"/>
    <w:rsid w:val="00BF436E"/>
    <w:rsid w:val="00BF4520"/>
    <w:rsid w:val="00BF45D4"/>
    <w:rsid w:val="00BF46DE"/>
    <w:rsid w:val="00BF4805"/>
    <w:rsid w:val="00BF48B2"/>
    <w:rsid w:val="00BF4CBD"/>
    <w:rsid w:val="00BF532C"/>
    <w:rsid w:val="00BF5C7B"/>
    <w:rsid w:val="00BF64DD"/>
    <w:rsid w:val="00BF6C3C"/>
    <w:rsid w:val="00BF7151"/>
    <w:rsid w:val="00BF74FC"/>
    <w:rsid w:val="00BF7997"/>
    <w:rsid w:val="00C0137D"/>
    <w:rsid w:val="00C01C5E"/>
    <w:rsid w:val="00C01D0B"/>
    <w:rsid w:val="00C0218D"/>
    <w:rsid w:val="00C02D45"/>
    <w:rsid w:val="00C03257"/>
    <w:rsid w:val="00C03350"/>
    <w:rsid w:val="00C03AAC"/>
    <w:rsid w:val="00C05069"/>
    <w:rsid w:val="00C05954"/>
    <w:rsid w:val="00C05DF3"/>
    <w:rsid w:val="00C07274"/>
    <w:rsid w:val="00C07B70"/>
    <w:rsid w:val="00C07E8C"/>
    <w:rsid w:val="00C1094C"/>
    <w:rsid w:val="00C13145"/>
    <w:rsid w:val="00C13D5C"/>
    <w:rsid w:val="00C15090"/>
    <w:rsid w:val="00C151E9"/>
    <w:rsid w:val="00C15685"/>
    <w:rsid w:val="00C1569E"/>
    <w:rsid w:val="00C15D50"/>
    <w:rsid w:val="00C16487"/>
    <w:rsid w:val="00C16FF2"/>
    <w:rsid w:val="00C178AD"/>
    <w:rsid w:val="00C205B2"/>
    <w:rsid w:val="00C21B4C"/>
    <w:rsid w:val="00C21C12"/>
    <w:rsid w:val="00C21E60"/>
    <w:rsid w:val="00C225EB"/>
    <w:rsid w:val="00C22F06"/>
    <w:rsid w:val="00C23D22"/>
    <w:rsid w:val="00C24ADB"/>
    <w:rsid w:val="00C24FBF"/>
    <w:rsid w:val="00C25964"/>
    <w:rsid w:val="00C25E5F"/>
    <w:rsid w:val="00C2629D"/>
    <w:rsid w:val="00C2755A"/>
    <w:rsid w:val="00C3004D"/>
    <w:rsid w:val="00C30076"/>
    <w:rsid w:val="00C30079"/>
    <w:rsid w:val="00C301D4"/>
    <w:rsid w:val="00C3158C"/>
    <w:rsid w:val="00C31945"/>
    <w:rsid w:val="00C31D71"/>
    <w:rsid w:val="00C33C52"/>
    <w:rsid w:val="00C37F96"/>
    <w:rsid w:val="00C410CB"/>
    <w:rsid w:val="00C41228"/>
    <w:rsid w:val="00C41447"/>
    <w:rsid w:val="00C41554"/>
    <w:rsid w:val="00C4159D"/>
    <w:rsid w:val="00C4291F"/>
    <w:rsid w:val="00C437DE"/>
    <w:rsid w:val="00C44591"/>
    <w:rsid w:val="00C4474B"/>
    <w:rsid w:val="00C4477E"/>
    <w:rsid w:val="00C44822"/>
    <w:rsid w:val="00C4493C"/>
    <w:rsid w:val="00C44B35"/>
    <w:rsid w:val="00C44D36"/>
    <w:rsid w:val="00C450A6"/>
    <w:rsid w:val="00C45480"/>
    <w:rsid w:val="00C45A6E"/>
    <w:rsid w:val="00C46EF5"/>
    <w:rsid w:val="00C47B26"/>
    <w:rsid w:val="00C500CE"/>
    <w:rsid w:val="00C5017D"/>
    <w:rsid w:val="00C504F6"/>
    <w:rsid w:val="00C51605"/>
    <w:rsid w:val="00C51BDC"/>
    <w:rsid w:val="00C51FD6"/>
    <w:rsid w:val="00C51FE1"/>
    <w:rsid w:val="00C52352"/>
    <w:rsid w:val="00C52695"/>
    <w:rsid w:val="00C52842"/>
    <w:rsid w:val="00C539B7"/>
    <w:rsid w:val="00C54183"/>
    <w:rsid w:val="00C55626"/>
    <w:rsid w:val="00C55AA4"/>
    <w:rsid w:val="00C55FCF"/>
    <w:rsid w:val="00C561B4"/>
    <w:rsid w:val="00C5654A"/>
    <w:rsid w:val="00C57658"/>
    <w:rsid w:val="00C57C96"/>
    <w:rsid w:val="00C604C1"/>
    <w:rsid w:val="00C61357"/>
    <w:rsid w:val="00C63C20"/>
    <w:rsid w:val="00C63C96"/>
    <w:rsid w:val="00C64D2A"/>
    <w:rsid w:val="00C64FDE"/>
    <w:rsid w:val="00C65C3B"/>
    <w:rsid w:val="00C661FD"/>
    <w:rsid w:val="00C66794"/>
    <w:rsid w:val="00C668B0"/>
    <w:rsid w:val="00C674EA"/>
    <w:rsid w:val="00C677F2"/>
    <w:rsid w:val="00C709B4"/>
    <w:rsid w:val="00C70ACE"/>
    <w:rsid w:val="00C70F88"/>
    <w:rsid w:val="00C71F02"/>
    <w:rsid w:val="00C727CC"/>
    <w:rsid w:val="00C72E86"/>
    <w:rsid w:val="00C73261"/>
    <w:rsid w:val="00C73FDE"/>
    <w:rsid w:val="00C74E65"/>
    <w:rsid w:val="00C75D29"/>
    <w:rsid w:val="00C766A1"/>
    <w:rsid w:val="00C771C1"/>
    <w:rsid w:val="00C77373"/>
    <w:rsid w:val="00C77523"/>
    <w:rsid w:val="00C776AC"/>
    <w:rsid w:val="00C77CE6"/>
    <w:rsid w:val="00C80641"/>
    <w:rsid w:val="00C80B31"/>
    <w:rsid w:val="00C824A8"/>
    <w:rsid w:val="00C8329F"/>
    <w:rsid w:val="00C83523"/>
    <w:rsid w:val="00C83A14"/>
    <w:rsid w:val="00C83CD5"/>
    <w:rsid w:val="00C83D52"/>
    <w:rsid w:val="00C83D5E"/>
    <w:rsid w:val="00C84294"/>
    <w:rsid w:val="00C85667"/>
    <w:rsid w:val="00C877A7"/>
    <w:rsid w:val="00C877B7"/>
    <w:rsid w:val="00C9028D"/>
    <w:rsid w:val="00C910F6"/>
    <w:rsid w:val="00C91BAF"/>
    <w:rsid w:val="00C92C3A"/>
    <w:rsid w:val="00C936CA"/>
    <w:rsid w:val="00C954CB"/>
    <w:rsid w:val="00C962C7"/>
    <w:rsid w:val="00C96968"/>
    <w:rsid w:val="00C9763C"/>
    <w:rsid w:val="00C97778"/>
    <w:rsid w:val="00CA0220"/>
    <w:rsid w:val="00CA03AD"/>
    <w:rsid w:val="00CA2857"/>
    <w:rsid w:val="00CA3403"/>
    <w:rsid w:val="00CA381C"/>
    <w:rsid w:val="00CA472D"/>
    <w:rsid w:val="00CA497D"/>
    <w:rsid w:val="00CA6020"/>
    <w:rsid w:val="00CA65BE"/>
    <w:rsid w:val="00CA74B8"/>
    <w:rsid w:val="00CA773E"/>
    <w:rsid w:val="00CA78E7"/>
    <w:rsid w:val="00CB0DC7"/>
    <w:rsid w:val="00CB149B"/>
    <w:rsid w:val="00CB1B66"/>
    <w:rsid w:val="00CB55F7"/>
    <w:rsid w:val="00CB5885"/>
    <w:rsid w:val="00CB597D"/>
    <w:rsid w:val="00CB61A2"/>
    <w:rsid w:val="00CB666E"/>
    <w:rsid w:val="00CB6E11"/>
    <w:rsid w:val="00CB7D5C"/>
    <w:rsid w:val="00CB7D9A"/>
    <w:rsid w:val="00CC3312"/>
    <w:rsid w:val="00CC3464"/>
    <w:rsid w:val="00CC3868"/>
    <w:rsid w:val="00CC4D38"/>
    <w:rsid w:val="00CC5393"/>
    <w:rsid w:val="00CC543E"/>
    <w:rsid w:val="00CC55D2"/>
    <w:rsid w:val="00CC5B5D"/>
    <w:rsid w:val="00CC5EB1"/>
    <w:rsid w:val="00CC625E"/>
    <w:rsid w:val="00CC66B3"/>
    <w:rsid w:val="00CC7498"/>
    <w:rsid w:val="00CC7EE5"/>
    <w:rsid w:val="00CC7FE4"/>
    <w:rsid w:val="00CD0215"/>
    <w:rsid w:val="00CD045E"/>
    <w:rsid w:val="00CD09BE"/>
    <w:rsid w:val="00CD3F2C"/>
    <w:rsid w:val="00CD53D1"/>
    <w:rsid w:val="00CD55DA"/>
    <w:rsid w:val="00CD685F"/>
    <w:rsid w:val="00CD6F85"/>
    <w:rsid w:val="00CE0512"/>
    <w:rsid w:val="00CE1AAE"/>
    <w:rsid w:val="00CE2571"/>
    <w:rsid w:val="00CE2C83"/>
    <w:rsid w:val="00CE2D3A"/>
    <w:rsid w:val="00CE3C34"/>
    <w:rsid w:val="00CE466A"/>
    <w:rsid w:val="00CE4830"/>
    <w:rsid w:val="00CE4F03"/>
    <w:rsid w:val="00CE5160"/>
    <w:rsid w:val="00CE55E3"/>
    <w:rsid w:val="00CF03AA"/>
    <w:rsid w:val="00CF124A"/>
    <w:rsid w:val="00CF1ECA"/>
    <w:rsid w:val="00CF245C"/>
    <w:rsid w:val="00CF26E4"/>
    <w:rsid w:val="00CF2D59"/>
    <w:rsid w:val="00CF3690"/>
    <w:rsid w:val="00CF3949"/>
    <w:rsid w:val="00CF3A3F"/>
    <w:rsid w:val="00CF4118"/>
    <w:rsid w:val="00CF4440"/>
    <w:rsid w:val="00CF460F"/>
    <w:rsid w:val="00CF4C9E"/>
    <w:rsid w:val="00CF4F6F"/>
    <w:rsid w:val="00CF6088"/>
    <w:rsid w:val="00CF6DA2"/>
    <w:rsid w:val="00CF6EBB"/>
    <w:rsid w:val="00CF6EF5"/>
    <w:rsid w:val="00CF7456"/>
    <w:rsid w:val="00CF786D"/>
    <w:rsid w:val="00CF7F31"/>
    <w:rsid w:val="00D002D0"/>
    <w:rsid w:val="00D00CCE"/>
    <w:rsid w:val="00D00D59"/>
    <w:rsid w:val="00D0119E"/>
    <w:rsid w:val="00D01B56"/>
    <w:rsid w:val="00D03666"/>
    <w:rsid w:val="00D03B25"/>
    <w:rsid w:val="00D03F67"/>
    <w:rsid w:val="00D048BF"/>
    <w:rsid w:val="00D04E09"/>
    <w:rsid w:val="00D05EE0"/>
    <w:rsid w:val="00D05EE5"/>
    <w:rsid w:val="00D0647A"/>
    <w:rsid w:val="00D0699F"/>
    <w:rsid w:val="00D070B6"/>
    <w:rsid w:val="00D107E4"/>
    <w:rsid w:val="00D10F15"/>
    <w:rsid w:val="00D11273"/>
    <w:rsid w:val="00D11D5D"/>
    <w:rsid w:val="00D11F14"/>
    <w:rsid w:val="00D122A5"/>
    <w:rsid w:val="00D124D2"/>
    <w:rsid w:val="00D13205"/>
    <w:rsid w:val="00D15D28"/>
    <w:rsid w:val="00D15E8F"/>
    <w:rsid w:val="00D1674D"/>
    <w:rsid w:val="00D16D98"/>
    <w:rsid w:val="00D17118"/>
    <w:rsid w:val="00D17FB0"/>
    <w:rsid w:val="00D20647"/>
    <w:rsid w:val="00D20856"/>
    <w:rsid w:val="00D21A2A"/>
    <w:rsid w:val="00D21B26"/>
    <w:rsid w:val="00D2272F"/>
    <w:rsid w:val="00D22ED5"/>
    <w:rsid w:val="00D2302E"/>
    <w:rsid w:val="00D23D9A"/>
    <w:rsid w:val="00D244D0"/>
    <w:rsid w:val="00D245C0"/>
    <w:rsid w:val="00D24656"/>
    <w:rsid w:val="00D24FE3"/>
    <w:rsid w:val="00D25168"/>
    <w:rsid w:val="00D259E2"/>
    <w:rsid w:val="00D25A4E"/>
    <w:rsid w:val="00D27377"/>
    <w:rsid w:val="00D27B42"/>
    <w:rsid w:val="00D27BFA"/>
    <w:rsid w:val="00D27E9E"/>
    <w:rsid w:val="00D3011E"/>
    <w:rsid w:val="00D31817"/>
    <w:rsid w:val="00D3253B"/>
    <w:rsid w:val="00D331C1"/>
    <w:rsid w:val="00D3331C"/>
    <w:rsid w:val="00D334B9"/>
    <w:rsid w:val="00D3358A"/>
    <w:rsid w:val="00D340FB"/>
    <w:rsid w:val="00D34362"/>
    <w:rsid w:val="00D34698"/>
    <w:rsid w:val="00D3533A"/>
    <w:rsid w:val="00D353D4"/>
    <w:rsid w:val="00D3585E"/>
    <w:rsid w:val="00D36341"/>
    <w:rsid w:val="00D36B34"/>
    <w:rsid w:val="00D3719E"/>
    <w:rsid w:val="00D3792B"/>
    <w:rsid w:val="00D40393"/>
    <w:rsid w:val="00D40BDF"/>
    <w:rsid w:val="00D40E2E"/>
    <w:rsid w:val="00D415E2"/>
    <w:rsid w:val="00D41F7D"/>
    <w:rsid w:val="00D42121"/>
    <w:rsid w:val="00D42596"/>
    <w:rsid w:val="00D42F9C"/>
    <w:rsid w:val="00D431CA"/>
    <w:rsid w:val="00D43B71"/>
    <w:rsid w:val="00D43D45"/>
    <w:rsid w:val="00D44A40"/>
    <w:rsid w:val="00D45D09"/>
    <w:rsid w:val="00D45FE5"/>
    <w:rsid w:val="00D462F8"/>
    <w:rsid w:val="00D46E35"/>
    <w:rsid w:val="00D47493"/>
    <w:rsid w:val="00D474A1"/>
    <w:rsid w:val="00D47D4F"/>
    <w:rsid w:val="00D50041"/>
    <w:rsid w:val="00D50275"/>
    <w:rsid w:val="00D5068B"/>
    <w:rsid w:val="00D50D49"/>
    <w:rsid w:val="00D51537"/>
    <w:rsid w:val="00D51858"/>
    <w:rsid w:val="00D51A33"/>
    <w:rsid w:val="00D52508"/>
    <w:rsid w:val="00D539B3"/>
    <w:rsid w:val="00D53AA6"/>
    <w:rsid w:val="00D53B1C"/>
    <w:rsid w:val="00D541A3"/>
    <w:rsid w:val="00D54DFC"/>
    <w:rsid w:val="00D55442"/>
    <w:rsid w:val="00D5581B"/>
    <w:rsid w:val="00D561AD"/>
    <w:rsid w:val="00D561DB"/>
    <w:rsid w:val="00D570D9"/>
    <w:rsid w:val="00D57134"/>
    <w:rsid w:val="00D5721F"/>
    <w:rsid w:val="00D576FE"/>
    <w:rsid w:val="00D60AE5"/>
    <w:rsid w:val="00D618CF"/>
    <w:rsid w:val="00D61930"/>
    <w:rsid w:val="00D61A1A"/>
    <w:rsid w:val="00D61BE7"/>
    <w:rsid w:val="00D61EF6"/>
    <w:rsid w:val="00D6302B"/>
    <w:rsid w:val="00D64310"/>
    <w:rsid w:val="00D66392"/>
    <w:rsid w:val="00D66458"/>
    <w:rsid w:val="00D677B0"/>
    <w:rsid w:val="00D678DD"/>
    <w:rsid w:val="00D709C2"/>
    <w:rsid w:val="00D7119E"/>
    <w:rsid w:val="00D72395"/>
    <w:rsid w:val="00D72835"/>
    <w:rsid w:val="00D728C8"/>
    <w:rsid w:val="00D74097"/>
    <w:rsid w:val="00D74259"/>
    <w:rsid w:val="00D75337"/>
    <w:rsid w:val="00D75E92"/>
    <w:rsid w:val="00D75F5D"/>
    <w:rsid w:val="00D75F8B"/>
    <w:rsid w:val="00D76025"/>
    <w:rsid w:val="00D76AC2"/>
    <w:rsid w:val="00D774B9"/>
    <w:rsid w:val="00D775C8"/>
    <w:rsid w:val="00D77955"/>
    <w:rsid w:val="00D80013"/>
    <w:rsid w:val="00D809E2"/>
    <w:rsid w:val="00D80CAF"/>
    <w:rsid w:val="00D816B3"/>
    <w:rsid w:val="00D81702"/>
    <w:rsid w:val="00D81C42"/>
    <w:rsid w:val="00D82A67"/>
    <w:rsid w:val="00D847F8"/>
    <w:rsid w:val="00D84904"/>
    <w:rsid w:val="00D855CA"/>
    <w:rsid w:val="00D86629"/>
    <w:rsid w:val="00D86AD2"/>
    <w:rsid w:val="00D87D68"/>
    <w:rsid w:val="00D9047E"/>
    <w:rsid w:val="00D905CC"/>
    <w:rsid w:val="00D90D2D"/>
    <w:rsid w:val="00D91593"/>
    <w:rsid w:val="00D91EF1"/>
    <w:rsid w:val="00D936B6"/>
    <w:rsid w:val="00D94383"/>
    <w:rsid w:val="00D945D8"/>
    <w:rsid w:val="00D94A43"/>
    <w:rsid w:val="00D94EBF"/>
    <w:rsid w:val="00D94F21"/>
    <w:rsid w:val="00D9581D"/>
    <w:rsid w:val="00D95EAD"/>
    <w:rsid w:val="00D9618E"/>
    <w:rsid w:val="00D961F0"/>
    <w:rsid w:val="00D9638B"/>
    <w:rsid w:val="00D9675B"/>
    <w:rsid w:val="00D975D1"/>
    <w:rsid w:val="00DA053A"/>
    <w:rsid w:val="00DA123A"/>
    <w:rsid w:val="00DA1356"/>
    <w:rsid w:val="00DA1930"/>
    <w:rsid w:val="00DA1B35"/>
    <w:rsid w:val="00DA1DE7"/>
    <w:rsid w:val="00DA2A31"/>
    <w:rsid w:val="00DA4643"/>
    <w:rsid w:val="00DA52FD"/>
    <w:rsid w:val="00DA5B20"/>
    <w:rsid w:val="00DA61ED"/>
    <w:rsid w:val="00DA6A73"/>
    <w:rsid w:val="00DB06A7"/>
    <w:rsid w:val="00DB0961"/>
    <w:rsid w:val="00DB0B23"/>
    <w:rsid w:val="00DB1357"/>
    <w:rsid w:val="00DB178F"/>
    <w:rsid w:val="00DB18AE"/>
    <w:rsid w:val="00DB22B9"/>
    <w:rsid w:val="00DB2A39"/>
    <w:rsid w:val="00DB37A6"/>
    <w:rsid w:val="00DB3E80"/>
    <w:rsid w:val="00DB44B2"/>
    <w:rsid w:val="00DB59B1"/>
    <w:rsid w:val="00DB6B76"/>
    <w:rsid w:val="00DB7193"/>
    <w:rsid w:val="00DB7598"/>
    <w:rsid w:val="00DB7A53"/>
    <w:rsid w:val="00DC03F2"/>
    <w:rsid w:val="00DC072D"/>
    <w:rsid w:val="00DC190A"/>
    <w:rsid w:val="00DC1D04"/>
    <w:rsid w:val="00DC1EC9"/>
    <w:rsid w:val="00DC26BD"/>
    <w:rsid w:val="00DC36F3"/>
    <w:rsid w:val="00DC3EFB"/>
    <w:rsid w:val="00DC44BF"/>
    <w:rsid w:val="00DC609F"/>
    <w:rsid w:val="00DC7377"/>
    <w:rsid w:val="00DD178E"/>
    <w:rsid w:val="00DD17CC"/>
    <w:rsid w:val="00DD1929"/>
    <w:rsid w:val="00DD1A1F"/>
    <w:rsid w:val="00DD1A24"/>
    <w:rsid w:val="00DD1E2A"/>
    <w:rsid w:val="00DD2774"/>
    <w:rsid w:val="00DD2E57"/>
    <w:rsid w:val="00DD3126"/>
    <w:rsid w:val="00DD3D72"/>
    <w:rsid w:val="00DD41B6"/>
    <w:rsid w:val="00DD4645"/>
    <w:rsid w:val="00DD64A8"/>
    <w:rsid w:val="00DE0912"/>
    <w:rsid w:val="00DE0DF5"/>
    <w:rsid w:val="00DE1025"/>
    <w:rsid w:val="00DE2247"/>
    <w:rsid w:val="00DE2DA9"/>
    <w:rsid w:val="00DE2E7D"/>
    <w:rsid w:val="00DE37F3"/>
    <w:rsid w:val="00DE3862"/>
    <w:rsid w:val="00DE4412"/>
    <w:rsid w:val="00DE45E7"/>
    <w:rsid w:val="00DE4AB3"/>
    <w:rsid w:val="00DE5D8C"/>
    <w:rsid w:val="00DE627A"/>
    <w:rsid w:val="00DE62BC"/>
    <w:rsid w:val="00DE6E35"/>
    <w:rsid w:val="00DE7404"/>
    <w:rsid w:val="00DE7E66"/>
    <w:rsid w:val="00DF04A1"/>
    <w:rsid w:val="00DF190A"/>
    <w:rsid w:val="00DF209A"/>
    <w:rsid w:val="00DF4675"/>
    <w:rsid w:val="00DF4FC6"/>
    <w:rsid w:val="00DF54DF"/>
    <w:rsid w:val="00DF5BD7"/>
    <w:rsid w:val="00DF5ECE"/>
    <w:rsid w:val="00DF60AC"/>
    <w:rsid w:val="00DF642D"/>
    <w:rsid w:val="00DF6CA0"/>
    <w:rsid w:val="00DF7235"/>
    <w:rsid w:val="00DF77A6"/>
    <w:rsid w:val="00DF7F7A"/>
    <w:rsid w:val="00E017B1"/>
    <w:rsid w:val="00E01F07"/>
    <w:rsid w:val="00E0279C"/>
    <w:rsid w:val="00E0308D"/>
    <w:rsid w:val="00E054BC"/>
    <w:rsid w:val="00E06141"/>
    <w:rsid w:val="00E06FE6"/>
    <w:rsid w:val="00E07B90"/>
    <w:rsid w:val="00E12379"/>
    <w:rsid w:val="00E126C6"/>
    <w:rsid w:val="00E1479D"/>
    <w:rsid w:val="00E14CE3"/>
    <w:rsid w:val="00E15C08"/>
    <w:rsid w:val="00E15E47"/>
    <w:rsid w:val="00E160BF"/>
    <w:rsid w:val="00E16729"/>
    <w:rsid w:val="00E169F4"/>
    <w:rsid w:val="00E16A53"/>
    <w:rsid w:val="00E170AC"/>
    <w:rsid w:val="00E17496"/>
    <w:rsid w:val="00E1794D"/>
    <w:rsid w:val="00E212E8"/>
    <w:rsid w:val="00E21BAA"/>
    <w:rsid w:val="00E21FC4"/>
    <w:rsid w:val="00E22562"/>
    <w:rsid w:val="00E22A88"/>
    <w:rsid w:val="00E24188"/>
    <w:rsid w:val="00E2471E"/>
    <w:rsid w:val="00E276E8"/>
    <w:rsid w:val="00E30B1D"/>
    <w:rsid w:val="00E328A6"/>
    <w:rsid w:val="00E3402E"/>
    <w:rsid w:val="00E34500"/>
    <w:rsid w:val="00E35B52"/>
    <w:rsid w:val="00E36D3E"/>
    <w:rsid w:val="00E376EA"/>
    <w:rsid w:val="00E40056"/>
    <w:rsid w:val="00E40C5F"/>
    <w:rsid w:val="00E41C48"/>
    <w:rsid w:val="00E42709"/>
    <w:rsid w:val="00E428EE"/>
    <w:rsid w:val="00E4316F"/>
    <w:rsid w:val="00E4359C"/>
    <w:rsid w:val="00E43A3A"/>
    <w:rsid w:val="00E43A75"/>
    <w:rsid w:val="00E4511D"/>
    <w:rsid w:val="00E454C6"/>
    <w:rsid w:val="00E45ED4"/>
    <w:rsid w:val="00E4619F"/>
    <w:rsid w:val="00E46297"/>
    <w:rsid w:val="00E47337"/>
    <w:rsid w:val="00E47A61"/>
    <w:rsid w:val="00E5017A"/>
    <w:rsid w:val="00E50401"/>
    <w:rsid w:val="00E5083C"/>
    <w:rsid w:val="00E5162A"/>
    <w:rsid w:val="00E51782"/>
    <w:rsid w:val="00E51FEE"/>
    <w:rsid w:val="00E52610"/>
    <w:rsid w:val="00E5290D"/>
    <w:rsid w:val="00E5381D"/>
    <w:rsid w:val="00E543AE"/>
    <w:rsid w:val="00E55376"/>
    <w:rsid w:val="00E55FF2"/>
    <w:rsid w:val="00E56011"/>
    <w:rsid w:val="00E560E9"/>
    <w:rsid w:val="00E56201"/>
    <w:rsid w:val="00E5659F"/>
    <w:rsid w:val="00E56C63"/>
    <w:rsid w:val="00E5705E"/>
    <w:rsid w:val="00E57207"/>
    <w:rsid w:val="00E57322"/>
    <w:rsid w:val="00E573E5"/>
    <w:rsid w:val="00E57ED2"/>
    <w:rsid w:val="00E6072A"/>
    <w:rsid w:val="00E60B87"/>
    <w:rsid w:val="00E61117"/>
    <w:rsid w:val="00E61874"/>
    <w:rsid w:val="00E621A5"/>
    <w:rsid w:val="00E63C1F"/>
    <w:rsid w:val="00E640A0"/>
    <w:rsid w:val="00E640AE"/>
    <w:rsid w:val="00E64B0D"/>
    <w:rsid w:val="00E64F03"/>
    <w:rsid w:val="00E64F5E"/>
    <w:rsid w:val="00E66F12"/>
    <w:rsid w:val="00E70CF6"/>
    <w:rsid w:val="00E7202D"/>
    <w:rsid w:val="00E72208"/>
    <w:rsid w:val="00E72921"/>
    <w:rsid w:val="00E74712"/>
    <w:rsid w:val="00E7546E"/>
    <w:rsid w:val="00E76103"/>
    <w:rsid w:val="00E76BE4"/>
    <w:rsid w:val="00E77D35"/>
    <w:rsid w:val="00E77DFC"/>
    <w:rsid w:val="00E8053B"/>
    <w:rsid w:val="00E816B2"/>
    <w:rsid w:val="00E82181"/>
    <w:rsid w:val="00E8221E"/>
    <w:rsid w:val="00E824D9"/>
    <w:rsid w:val="00E82579"/>
    <w:rsid w:val="00E82703"/>
    <w:rsid w:val="00E82909"/>
    <w:rsid w:val="00E82E8A"/>
    <w:rsid w:val="00E83594"/>
    <w:rsid w:val="00E8392B"/>
    <w:rsid w:val="00E860B7"/>
    <w:rsid w:val="00E86BC1"/>
    <w:rsid w:val="00E87A3A"/>
    <w:rsid w:val="00E87CFA"/>
    <w:rsid w:val="00E901D6"/>
    <w:rsid w:val="00E9037A"/>
    <w:rsid w:val="00E90D8C"/>
    <w:rsid w:val="00E91371"/>
    <w:rsid w:val="00E9153D"/>
    <w:rsid w:val="00E92765"/>
    <w:rsid w:val="00E93AE1"/>
    <w:rsid w:val="00E95305"/>
    <w:rsid w:val="00E95C2B"/>
    <w:rsid w:val="00E95D29"/>
    <w:rsid w:val="00E96116"/>
    <w:rsid w:val="00E965C2"/>
    <w:rsid w:val="00E965F4"/>
    <w:rsid w:val="00E966EF"/>
    <w:rsid w:val="00E96CF5"/>
    <w:rsid w:val="00E9700C"/>
    <w:rsid w:val="00E97098"/>
    <w:rsid w:val="00E974AA"/>
    <w:rsid w:val="00E97940"/>
    <w:rsid w:val="00EA04B7"/>
    <w:rsid w:val="00EA0B0A"/>
    <w:rsid w:val="00EA0C01"/>
    <w:rsid w:val="00EA2624"/>
    <w:rsid w:val="00EA267C"/>
    <w:rsid w:val="00EA2AA0"/>
    <w:rsid w:val="00EA3476"/>
    <w:rsid w:val="00EA38E8"/>
    <w:rsid w:val="00EA49AA"/>
    <w:rsid w:val="00EA4E31"/>
    <w:rsid w:val="00EA67EB"/>
    <w:rsid w:val="00EA68CC"/>
    <w:rsid w:val="00EA7DE8"/>
    <w:rsid w:val="00EB0CEB"/>
    <w:rsid w:val="00EB0F68"/>
    <w:rsid w:val="00EB1331"/>
    <w:rsid w:val="00EB15C9"/>
    <w:rsid w:val="00EB18AD"/>
    <w:rsid w:val="00EB2476"/>
    <w:rsid w:val="00EB389D"/>
    <w:rsid w:val="00EB4C97"/>
    <w:rsid w:val="00EB4FD3"/>
    <w:rsid w:val="00EB5026"/>
    <w:rsid w:val="00EB560D"/>
    <w:rsid w:val="00EB644F"/>
    <w:rsid w:val="00EB69D8"/>
    <w:rsid w:val="00EB6E3A"/>
    <w:rsid w:val="00EB713E"/>
    <w:rsid w:val="00EB72C9"/>
    <w:rsid w:val="00EB795C"/>
    <w:rsid w:val="00EC0211"/>
    <w:rsid w:val="00EC0647"/>
    <w:rsid w:val="00EC109A"/>
    <w:rsid w:val="00EC328B"/>
    <w:rsid w:val="00EC41FD"/>
    <w:rsid w:val="00EC5A9F"/>
    <w:rsid w:val="00EC75E7"/>
    <w:rsid w:val="00EC7D2C"/>
    <w:rsid w:val="00EC7E75"/>
    <w:rsid w:val="00ED0252"/>
    <w:rsid w:val="00ED0478"/>
    <w:rsid w:val="00ED07B4"/>
    <w:rsid w:val="00ED127C"/>
    <w:rsid w:val="00ED1B2F"/>
    <w:rsid w:val="00ED1FDA"/>
    <w:rsid w:val="00ED23F2"/>
    <w:rsid w:val="00ED2A71"/>
    <w:rsid w:val="00ED3161"/>
    <w:rsid w:val="00ED373B"/>
    <w:rsid w:val="00ED3F67"/>
    <w:rsid w:val="00ED4E3F"/>
    <w:rsid w:val="00ED5550"/>
    <w:rsid w:val="00ED5AC3"/>
    <w:rsid w:val="00ED6F09"/>
    <w:rsid w:val="00EE0221"/>
    <w:rsid w:val="00EE06CD"/>
    <w:rsid w:val="00EE0AD8"/>
    <w:rsid w:val="00EE0EDA"/>
    <w:rsid w:val="00EE1469"/>
    <w:rsid w:val="00EE30C2"/>
    <w:rsid w:val="00EE387A"/>
    <w:rsid w:val="00EE3EC1"/>
    <w:rsid w:val="00EE4B1B"/>
    <w:rsid w:val="00EE526C"/>
    <w:rsid w:val="00EE585E"/>
    <w:rsid w:val="00EF0A71"/>
    <w:rsid w:val="00EF0FB3"/>
    <w:rsid w:val="00EF163A"/>
    <w:rsid w:val="00EF19A4"/>
    <w:rsid w:val="00EF1C30"/>
    <w:rsid w:val="00EF2890"/>
    <w:rsid w:val="00EF2C23"/>
    <w:rsid w:val="00EF2DE0"/>
    <w:rsid w:val="00EF30A1"/>
    <w:rsid w:val="00EF30F0"/>
    <w:rsid w:val="00EF331B"/>
    <w:rsid w:val="00EF3535"/>
    <w:rsid w:val="00EF3F6A"/>
    <w:rsid w:val="00EF425C"/>
    <w:rsid w:val="00EF453E"/>
    <w:rsid w:val="00EF5C74"/>
    <w:rsid w:val="00EF6E13"/>
    <w:rsid w:val="00EF71B3"/>
    <w:rsid w:val="00F009D8"/>
    <w:rsid w:val="00F00D8E"/>
    <w:rsid w:val="00F00E41"/>
    <w:rsid w:val="00F0194E"/>
    <w:rsid w:val="00F01BB2"/>
    <w:rsid w:val="00F01DEC"/>
    <w:rsid w:val="00F02386"/>
    <w:rsid w:val="00F02469"/>
    <w:rsid w:val="00F029B3"/>
    <w:rsid w:val="00F03733"/>
    <w:rsid w:val="00F04536"/>
    <w:rsid w:val="00F04605"/>
    <w:rsid w:val="00F05DE5"/>
    <w:rsid w:val="00F0650D"/>
    <w:rsid w:val="00F06957"/>
    <w:rsid w:val="00F06E69"/>
    <w:rsid w:val="00F06EB1"/>
    <w:rsid w:val="00F0773C"/>
    <w:rsid w:val="00F10653"/>
    <w:rsid w:val="00F106F2"/>
    <w:rsid w:val="00F10D3C"/>
    <w:rsid w:val="00F1152F"/>
    <w:rsid w:val="00F11C7C"/>
    <w:rsid w:val="00F11FE4"/>
    <w:rsid w:val="00F12206"/>
    <w:rsid w:val="00F1258C"/>
    <w:rsid w:val="00F12D53"/>
    <w:rsid w:val="00F1315C"/>
    <w:rsid w:val="00F13473"/>
    <w:rsid w:val="00F13CB1"/>
    <w:rsid w:val="00F1494E"/>
    <w:rsid w:val="00F14B03"/>
    <w:rsid w:val="00F14C54"/>
    <w:rsid w:val="00F15043"/>
    <w:rsid w:val="00F16480"/>
    <w:rsid w:val="00F16E59"/>
    <w:rsid w:val="00F17333"/>
    <w:rsid w:val="00F20848"/>
    <w:rsid w:val="00F20FFF"/>
    <w:rsid w:val="00F2130E"/>
    <w:rsid w:val="00F215CC"/>
    <w:rsid w:val="00F21CE7"/>
    <w:rsid w:val="00F237D2"/>
    <w:rsid w:val="00F23E67"/>
    <w:rsid w:val="00F23F56"/>
    <w:rsid w:val="00F2414B"/>
    <w:rsid w:val="00F25255"/>
    <w:rsid w:val="00F261B5"/>
    <w:rsid w:val="00F27185"/>
    <w:rsid w:val="00F27C7D"/>
    <w:rsid w:val="00F30980"/>
    <w:rsid w:val="00F30C3F"/>
    <w:rsid w:val="00F3346C"/>
    <w:rsid w:val="00F343A2"/>
    <w:rsid w:val="00F34AC0"/>
    <w:rsid w:val="00F34AD0"/>
    <w:rsid w:val="00F364DC"/>
    <w:rsid w:val="00F36C29"/>
    <w:rsid w:val="00F37155"/>
    <w:rsid w:val="00F418F8"/>
    <w:rsid w:val="00F41CEE"/>
    <w:rsid w:val="00F42D9D"/>
    <w:rsid w:val="00F433FD"/>
    <w:rsid w:val="00F43BC2"/>
    <w:rsid w:val="00F43C4A"/>
    <w:rsid w:val="00F4469E"/>
    <w:rsid w:val="00F449BF"/>
    <w:rsid w:val="00F44A72"/>
    <w:rsid w:val="00F44B33"/>
    <w:rsid w:val="00F4565F"/>
    <w:rsid w:val="00F45FCF"/>
    <w:rsid w:val="00F460A2"/>
    <w:rsid w:val="00F46619"/>
    <w:rsid w:val="00F46949"/>
    <w:rsid w:val="00F472DF"/>
    <w:rsid w:val="00F47C8B"/>
    <w:rsid w:val="00F47E3F"/>
    <w:rsid w:val="00F50000"/>
    <w:rsid w:val="00F50FEB"/>
    <w:rsid w:val="00F510DF"/>
    <w:rsid w:val="00F51636"/>
    <w:rsid w:val="00F520BC"/>
    <w:rsid w:val="00F534E7"/>
    <w:rsid w:val="00F53542"/>
    <w:rsid w:val="00F53546"/>
    <w:rsid w:val="00F536AF"/>
    <w:rsid w:val="00F53FF7"/>
    <w:rsid w:val="00F54ACB"/>
    <w:rsid w:val="00F55311"/>
    <w:rsid w:val="00F5570F"/>
    <w:rsid w:val="00F5602B"/>
    <w:rsid w:val="00F566AA"/>
    <w:rsid w:val="00F56D58"/>
    <w:rsid w:val="00F5732F"/>
    <w:rsid w:val="00F57984"/>
    <w:rsid w:val="00F579EB"/>
    <w:rsid w:val="00F57CA3"/>
    <w:rsid w:val="00F600A1"/>
    <w:rsid w:val="00F6040F"/>
    <w:rsid w:val="00F6144D"/>
    <w:rsid w:val="00F615CC"/>
    <w:rsid w:val="00F63AE8"/>
    <w:rsid w:val="00F643DB"/>
    <w:rsid w:val="00F65D68"/>
    <w:rsid w:val="00F6615C"/>
    <w:rsid w:val="00F666A1"/>
    <w:rsid w:val="00F66B97"/>
    <w:rsid w:val="00F675AD"/>
    <w:rsid w:val="00F7057B"/>
    <w:rsid w:val="00F70E2C"/>
    <w:rsid w:val="00F71845"/>
    <w:rsid w:val="00F71CC5"/>
    <w:rsid w:val="00F722B3"/>
    <w:rsid w:val="00F738A2"/>
    <w:rsid w:val="00F73904"/>
    <w:rsid w:val="00F73BD3"/>
    <w:rsid w:val="00F74B82"/>
    <w:rsid w:val="00F75190"/>
    <w:rsid w:val="00F75668"/>
    <w:rsid w:val="00F75A52"/>
    <w:rsid w:val="00F75BAC"/>
    <w:rsid w:val="00F7625F"/>
    <w:rsid w:val="00F76B1D"/>
    <w:rsid w:val="00F77112"/>
    <w:rsid w:val="00F77474"/>
    <w:rsid w:val="00F77B21"/>
    <w:rsid w:val="00F77B72"/>
    <w:rsid w:val="00F807E6"/>
    <w:rsid w:val="00F81367"/>
    <w:rsid w:val="00F815D1"/>
    <w:rsid w:val="00F82234"/>
    <w:rsid w:val="00F82D99"/>
    <w:rsid w:val="00F833CA"/>
    <w:rsid w:val="00F83816"/>
    <w:rsid w:val="00F8425A"/>
    <w:rsid w:val="00F86BE5"/>
    <w:rsid w:val="00F9047F"/>
    <w:rsid w:val="00F91154"/>
    <w:rsid w:val="00F91821"/>
    <w:rsid w:val="00F9205B"/>
    <w:rsid w:val="00F93221"/>
    <w:rsid w:val="00F93AD8"/>
    <w:rsid w:val="00F93E53"/>
    <w:rsid w:val="00F94CD0"/>
    <w:rsid w:val="00F95381"/>
    <w:rsid w:val="00F95D69"/>
    <w:rsid w:val="00F96361"/>
    <w:rsid w:val="00F96E47"/>
    <w:rsid w:val="00FA0185"/>
    <w:rsid w:val="00FA03DA"/>
    <w:rsid w:val="00FA16EC"/>
    <w:rsid w:val="00FA18BD"/>
    <w:rsid w:val="00FA1AF0"/>
    <w:rsid w:val="00FA27F8"/>
    <w:rsid w:val="00FA2C91"/>
    <w:rsid w:val="00FA3B4E"/>
    <w:rsid w:val="00FA3EFC"/>
    <w:rsid w:val="00FA43C0"/>
    <w:rsid w:val="00FA5551"/>
    <w:rsid w:val="00FA5929"/>
    <w:rsid w:val="00FA626E"/>
    <w:rsid w:val="00FA656D"/>
    <w:rsid w:val="00FA69FA"/>
    <w:rsid w:val="00FA712E"/>
    <w:rsid w:val="00FA7813"/>
    <w:rsid w:val="00FB028C"/>
    <w:rsid w:val="00FB144C"/>
    <w:rsid w:val="00FB1600"/>
    <w:rsid w:val="00FB1B66"/>
    <w:rsid w:val="00FB2405"/>
    <w:rsid w:val="00FB2C4A"/>
    <w:rsid w:val="00FB2DFD"/>
    <w:rsid w:val="00FB31BA"/>
    <w:rsid w:val="00FB42ED"/>
    <w:rsid w:val="00FB590F"/>
    <w:rsid w:val="00FB67C9"/>
    <w:rsid w:val="00FB67EF"/>
    <w:rsid w:val="00FB6CFB"/>
    <w:rsid w:val="00FB6DA8"/>
    <w:rsid w:val="00FC04B5"/>
    <w:rsid w:val="00FC09E5"/>
    <w:rsid w:val="00FC0B41"/>
    <w:rsid w:val="00FC0DB2"/>
    <w:rsid w:val="00FC29ED"/>
    <w:rsid w:val="00FC2E44"/>
    <w:rsid w:val="00FC3480"/>
    <w:rsid w:val="00FC3CB3"/>
    <w:rsid w:val="00FC3D72"/>
    <w:rsid w:val="00FC418F"/>
    <w:rsid w:val="00FC469A"/>
    <w:rsid w:val="00FC4A87"/>
    <w:rsid w:val="00FC4FD4"/>
    <w:rsid w:val="00FC5092"/>
    <w:rsid w:val="00FC64A8"/>
    <w:rsid w:val="00FC6685"/>
    <w:rsid w:val="00FC67CC"/>
    <w:rsid w:val="00FC7897"/>
    <w:rsid w:val="00FD0041"/>
    <w:rsid w:val="00FD0DED"/>
    <w:rsid w:val="00FD0E25"/>
    <w:rsid w:val="00FD16C3"/>
    <w:rsid w:val="00FD2971"/>
    <w:rsid w:val="00FD30E3"/>
    <w:rsid w:val="00FD4FD2"/>
    <w:rsid w:val="00FD702A"/>
    <w:rsid w:val="00FD726B"/>
    <w:rsid w:val="00FD7B8B"/>
    <w:rsid w:val="00FD7C48"/>
    <w:rsid w:val="00FE02DF"/>
    <w:rsid w:val="00FE083F"/>
    <w:rsid w:val="00FE1366"/>
    <w:rsid w:val="00FE1D06"/>
    <w:rsid w:val="00FE1FA7"/>
    <w:rsid w:val="00FE3D44"/>
    <w:rsid w:val="00FE4404"/>
    <w:rsid w:val="00FE47A4"/>
    <w:rsid w:val="00FE5543"/>
    <w:rsid w:val="00FE5899"/>
    <w:rsid w:val="00FE5917"/>
    <w:rsid w:val="00FE6CD2"/>
    <w:rsid w:val="00FF069D"/>
    <w:rsid w:val="00FF0AA7"/>
    <w:rsid w:val="00FF0EAD"/>
    <w:rsid w:val="00FF1D9B"/>
    <w:rsid w:val="00FF2DB0"/>
    <w:rsid w:val="00FF31DC"/>
    <w:rsid w:val="00FF361C"/>
    <w:rsid w:val="00FF3A93"/>
    <w:rsid w:val="00FF3C4C"/>
    <w:rsid w:val="00FF4D31"/>
    <w:rsid w:val="00FF565F"/>
    <w:rsid w:val="00FF6E26"/>
    <w:rsid w:val="06DE65BE"/>
    <w:rsid w:val="0C84106C"/>
    <w:rsid w:val="0F53634F"/>
    <w:rsid w:val="12BC58C1"/>
    <w:rsid w:val="13FF1590"/>
    <w:rsid w:val="1ED75ECA"/>
    <w:rsid w:val="2873199D"/>
    <w:rsid w:val="28BA2193"/>
    <w:rsid w:val="292910F2"/>
    <w:rsid w:val="29976B11"/>
    <w:rsid w:val="417148BF"/>
    <w:rsid w:val="4C861E26"/>
    <w:rsid w:val="54015BCE"/>
    <w:rsid w:val="576B2252"/>
    <w:rsid w:val="6F387027"/>
    <w:rsid w:val="7BB64E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iPriority="99" w:semiHidden="0" w:name="footnote text"/>
    <w:lsdException w:qFormat="1" w:unhideWhenUsed="0" w:uiPriority="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uiPriority="99" w:name="List Number"/>
    <w:lsdException w:qFormat="1" w:uiPriority="0" w:semiHidden="0" w:name="List 2"/>
    <w:lsdException w:qFormat="1" w:uiPriority="0" w:semiHidden="0" w:name="List 3"/>
    <w:lsdException w:uiPriority="99" w:name="List 4"/>
    <w:lsdException w:uiPriority="99" w:name="List 5"/>
    <w:lsdException w:qFormat="1" w:uiPriority="0" w:semiHidden="0" w:name="List Bullet 2"/>
    <w:lsdException w:qFormat="1" w:uiPriority="0" w:semiHidden="0" w:name="List Bullet 3"/>
    <w:lsdException w:qFormat="1"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qFormat="1" w:uiPriority="0" w:semiHidden="0" w:name="List Continue"/>
    <w:lsdException w:qFormat="1"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99" w:semiHidden="0" w:name="Body Text Indent 2"/>
    <w:lsdException w:qFormat="1" w:unhideWhenUsed="0" w:uiPriority="0" w:semiHidden="0" w:name="Body Text Indent 3"/>
    <w:lsdException w:qFormat="1"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qFormat="1"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0" w:line="240" w:lineRule="auto"/>
      <w:jc w:val="both"/>
    </w:pPr>
    <w:rPr>
      <w:rFonts w:ascii="Times New Roman" w:hAnsi="Times New Roman" w:eastAsiaTheme="minorEastAsia" w:cstheme="minorBidi"/>
      <w:sz w:val="28"/>
      <w:szCs w:val="22"/>
      <w:lang w:val="ru-RU" w:eastAsia="ru-RU" w:bidi="ar-SA"/>
    </w:rPr>
  </w:style>
  <w:style w:type="paragraph" w:styleId="2">
    <w:name w:val="heading 1"/>
    <w:basedOn w:val="1"/>
    <w:next w:val="1"/>
    <w:link w:val="67"/>
    <w:qFormat/>
    <w:uiPriority w:val="9"/>
    <w:pPr>
      <w:keepNext/>
      <w:keepLines/>
      <w:numPr>
        <w:ilvl w:val="0"/>
        <w:numId w:val="1"/>
      </w:numPr>
      <w:spacing w:before="240" w:after="240"/>
      <w:outlineLvl w:val="0"/>
    </w:pPr>
    <w:rPr>
      <w:rFonts w:eastAsiaTheme="majorEastAsia" w:cstheme="majorBidi"/>
      <w:b/>
      <w:bCs/>
      <w:szCs w:val="28"/>
    </w:rPr>
  </w:style>
  <w:style w:type="paragraph" w:styleId="3">
    <w:name w:val="heading 2"/>
    <w:basedOn w:val="1"/>
    <w:next w:val="1"/>
    <w:link w:val="68"/>
    <w:unhideWhenUsed/>
    <w:qFormat/>
    <w:uiPriority w:val="0"/>
    <w:pPr>
      <w:keepNext/>
      <w:keepLines/>
      <w:numPr>
        <w:ilvl w:val="1"/>
        <w:numId w:val="1"/>
      </w:numPr>
      <w:spacing w:before="240" w:after="240"/>
      <w:outlineLvl w:val="1"/>
    </w:pPr>
    <w:rPr>
      <w:rFonts w:eastAsiaTheme="majorEastAsia" w:cstheme="majorBidi"/>
      <w:b/>
      <w:bCs/>
      <w:szCs w:val="26"/>
    </w:rPr>
  </w:style>
  <w:style w:type="paragraph" w:styleId="4">
    <w:name w:val="heading 3"/>
    <w:basedOn w:val="1"/>
    <w:next w:val="1"/>
    <w:link w:val="71"/>
    <w:unhideWhenUsed/>
    <w:qFormat/>
    <w:uiPriority w:val="0"/>
    <w:pPr>
      <w:keepNext/>
      <w:keepLines/>
      <w:numPr>
        <w:ilvl w:val="2"/>
        <w:numId w:val="1"/>
      </w:numPr>
      <w:spacing w:before="240" w:after="240"/>
      <w:outlineLvl w:val="2"/>
    </w:pPr>
    <w:rPr>
      <w:rFonts w:eastAsiaTheme="majorEastAsia" w:cstheme="majorBidi"/>
      <w:b/>
      <w:bCs/>
    </w:rPr>
  </w:style>
  <w:style w:type="paragraph" w:styleId="5">
    <w:name w:val="heading 4"/>
    <w:basedOn w:val="1"/>
    <w:next w:val="1"/>
    <w:link w:val="72"/>
    <w:unhideWhenUsed/>
    <w:qFormat/>
    <w:uiPriority w:val="0"/>
    <w:pPr>
      <w:keepNext/>
      <w:keepLines/>
      <w:numPr>
        <w:ilvl w:val="3"/>
        <w:numId w:val="1"/>
      </w:numPr>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73"/>
    <w:unhideWhenUsed/>
    <w:qFormat/>
    <w:uiPriority w:val="0"/>
    <w:pPr>
      <w:keepNext/>
      <w:keepLines/>
      <w:numPr>
        <w:ilvl w:val="4"/>
        <w:numId w:val="1"/>
      </w:numPr>
      <w:spacing w:before="20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74"/>
    <w:unhideWhenUsed/>
    <w:qFormat/>
    <w:uiPriority w:val="0"/>
    <w:pPr>
      <w:keepNext/>
      <w:keepLines/>
      <w:numPr>
        <w:ilvl w:val="5"/>
        <w:numId w:val="1"/>
      </w:numPr>
      <w:spacing w:before="20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75"/>
    <w:unhideWhenUsed/>
    <w:qFormat/>
    <w:uiPriority w:val="0"/>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76"/>
    <w:unhideWhenUsed/>
    <w:qFormat/>
    <w:uiPriority w:val="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77"/>
    <w:unhideWhenUsed/>
    <w:qFormat/>
    <w:uiPriority w:val="9"/>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54">
    <w:name w:val="Default Paragraph Font"/>
    <w:semiHidden/>
    <w:unhideWhenUsed/>
    <w:qFormat/>
    <w:uiPriority w:val="1"/>
  </w:style>
  <w:style w:type="table" w:default="1" w:styleId="64">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70"/>
    <w:unhideWhenUsed/>
    <w:qFormat/>
    <w:uiPriority w:val="0"/>
    <w:rPr>
      <w:rFonts w:ascii="Tahoma" w:hAnsi="Tahoma" w:cs="Tahoma"/>
      <w:sz w:val="16"/>
      <w:szCs w:val="16"/>
    </w:rPr>
  </w:style>
  <w:style w:type="paragraph" w:styleId="12">
    <w:name w:val="List Continue"/>
    <w:basedOn w:val="1"/>
    <w:unhideWhenUsed/>
    <w:qFormat/>
    <w:uiPriority w:val="0"/>
    <w:pPr>
      <w:spacing w:after="120"/>
      <w:ind w:left="283"/>
    </w:pPr>
    <w:rPr>
      <w:rFonts w:eastAsia="Times New Roman" w:cs="Times New Roman"/>
      <w:sz w:val="32"/>
      <w:szCs w:val="20"/>
    </w:rPr>
  </w:style>
  <w:style w:type="paragraph" w:styleId="13">
    <w:name w:val="Body Text 2"/>
    <w:basedOn w:val="1"/>
    <w:link w:val="149"/>
    <w:qFormat/>
    <w:uiPriority w:val="0"/>
    <w:pPr>
      <w:spacing w:after="120" w:line="480" w:lineRule="auto"/>
    </w:pPr>
    <w:rPr>
      <w:rFonts w:eastAsia="Times New Roman" w:cs="Times New Roman"/>
      <w:sz w:val="20"/>
      <w:szCs w:val="20"/>
    </w:rPr>
  </w:style>
  <w:style w:type="paragraph" w:styleId="14">
    <w:name w:val="Normal Indent"/>
    <w:basedOn w:val="1"/>
    <w:unhideWhenUsed/>
    <w:qFormat/>
    <w:uiPriority w:val="0"/>
    <w:pPr>
      <w:ind w:left="720"/>
    </w:pPr>
    <w:rPr>
      <w:rFonts w:eastAsia="Times New Roman" w:cs="Times New Roman"/>
      <w:sz w:val="20"/>
      <w:szCs w:val="20"/>
    </w:rPr>
  </w:style>
  <w:style w:type="paragraph" w:styleId="15">
    <w:name w:val="Plain Text"/>
    <w:basedOn w:val="1"/>
    <w:link w:val="180"/>
    <w:unhideWhenUsed/>
    <w:qFormat/>
    <w:uiPriority w:val="0"/>
    <w:rPr>
      <w:rFonts w:ascii="Courier New" w:hAnsi="Courier New" w:eastAsia="Times New Roman" w:cs="Courier New"/>
      <w:sz w:val="20"/>
      <w:szCs w:val="20"/>
    </w:rPr>
  </w:style>
  <w:style w:type="paragraph" w:styleId="16">
    <w:name w:val="Body Text Indent 3"/>
    <w:basedOn w:val="1"/>
    <w:link w:val="153"/>
    <w:qFormat/>
    <w:uiPriority w:val="0"/>
    <w:pPr>
      <w:ind w:left="9356"/>
    </w:pPr>
    <w:rPr>
      <w:rFonts w:eastAsia="Times New Roman" w:cs="Times New Roman"/>
      <w:sz w:val="20"/>
      <w:szCs w:val="20"/>
    </w:rPr>
  </w:style>
  <w:style w:type="paragraph" w:styleId="17">
    <w:name w:val="endnote text"/>
    <w:basedOn w:val="1"/>
    <w:link w:val="152"/>
    <w:qFormat/>
    <w:uiPriority w:val="0"/>
    <w:rPr>
      <w:rFonts w:eastAsia="Times New Roman" w:cs="Times New Roman"/>
      <w:sz w:val="20"/>
      <w:szCs w:val="20"/>
    </w:rPr>
  </w:style>
  <w:style w:type="paragraph" w:styleId="18">
    <w:name w:val="caption"/>
    <w:basedOn w:val="1"/>
    <w:next w:val="1"/>
    <w:link w:val="563"/>
    <w:qFormat/>
    <w:uiPriority w:val="0"/>
    <w:pPr>
      <w:spacing w:before="120" w:after="120"/>
    </w:pPr>
    <w:rPr>
      <w:rFonts w:eastAsia="Times New Roman" w:cs="Times New Roman"/>
      <w:b/>
      <w:sz w:val="20"/>
      <w:szCs w:val="20"/>
    </w:rPr>
  </w:style>
  <w:style w:type="paragraph" w:styleId="19">
    <w:name w:val="annotation text"/>
    <w:basedOn w:val="1"/>
    <w:link w:val="154"/>
    <w:semiHidden/>
    <w:qFormat/>
    <w:uiPriority w:val="0"/>
    <w:rPr>
      <w:rFonts w:eastAsia="Times New Roman" w:cs="Times New Roman"/>
      <w:sz w:val="20"/>
      <w:szCs w:val="20"/>
    </w:rPr>
  </w:style>
  <w:style w:type="paragraph" w:styleId="20">
    <w:name w:val="index 1"/>
    <w:basedOn w:val="1"/>
    <w:next w:val="1"/>
    <w:unhideWhenUsed/>
    <w:qFormat/>
    <w:uiPriority w:val="0"/>
    <w:pPr>
      <w:ind w:left="240" w:hanging="240"/>
    </w:pPr>
    <w:rPr>
      <w:rFonts w:eastAsia="Times New Roman" w:cs="Times New Roman"/>
      <w:sz w:val="24"/>
      <w:szCs w:val="24"/>
    </w:rPr>
  </w:style>
  <w:style w:type="paragraph" w:styleId="21">
    <w:name w:val="annotation subject"/>
    <w:basedOn w:val="19"/>
    <w:next w:val="19"/>
    <w:link w:val="240"/>
    <w:semiHidden/>
    <w:qFormat/>
    <w:uiPriority w:val="0"/>
    <w:pPr>
      <w:suppressAutoHyphens/>
      <w:overflowPunct w:val="0"/>
      <w:autoSpaceDE w:val="0"/>
      <w:textAlignment w:val="baseline"/>
    </w:pPr>
    <w:rPr>
      <w:b/>
      <w:bCs/>
      <w:lang w:eastAsia="ar-SA"/>
    </w:rPr>
  </w:style>
  <w:style w:type="paragraph" w:styleId="22">
    <w:name w:val="Document Map"/>
    <w:basedOn w:val="1"/>
    <w:link w:val="179"/>
    <w:unhideWhenUsed/>
    <w:qFormat/>
    <w:uiPriority w:val="0"/>
    <w:pPr>
      <w:shd w:val="clear" w:color="auto" w:fill="000080"/>
    </w:pPr>
    <w:rPr>
      <w:rFonts w:ascii="Tahoma" w:hAnsi="Tahoma" w:eastAsia="Times New Roman" w:cs="Tahoma"/>
      <w:sz w:val="20"/>
      <w:szCs w:val="20"/>
    </w:rPr>
  </w:style>
  <w:style w:type="paragraph" w:styleId="23">
    <w:name w:val="footnote text"/>
    <w:basedOn w:val="1"/>
    <w:link w:val="83"/>
    <w:unhideWhenUsed/>
    <w:qFormat/>
    <w:uiPriority w:val="99"/>
    <w:rPr>
      <w:sz w:val="20"/>
      <w:szCs w:val="20"/>
    </w:rPr>
  </w:style>
  <w:style w:type="paragraph" w:styleId="24">
    <w:name w:val="toc 8"/>
    <w:basedOn w:val="1"/>
    <w:next w:val="1"/>
    <w:unhideWhenUsed/>
    <w:qFormat/>
    <w:uiPriority w:val="39"/>
    <w:pPr>
      <w:spacing w:after="100"/>
      <w:ind w:left="1540"/>
    </w:pPr>
  </w:style>
  <w:style w:type="paragraph" w:styleId="25">
    <w:name w:val="header"/>
    <w:basedOn w:val="1"/>
    <w:link w:val="80"/>
    <w:unhideWhenUsed/>
    <w:qFormat/>
    <w:uiPriority w:val="0"/>
    <w:pPr>
      <w:tabs>
        <w:tab w:val="center" w:pos="4677"/>
        <w:tab w:val="right" w:pos="9355"/>
      </w:tabs>
    </w:pPr>
  </w:style>
  <w:style w:type="paragraph" w:styleId="26">
    <w:name w:val="toc 9"/>
    <w:basedOn w:val="1"/>
    <w:next w:val="1"/>
    <w:unhideWhenUsed/>
    <w:qFormat/>
    <w:uiPriority w:val="39"/>
    <w:pPr>
      <w:spacing w:after="100"/>
      <w:ind w:left="1760"/>
    </w:pPr>
  </w:style>
  <w:style w:type="paragraph" w:styleId="27">
    <w:name w:val="toc 7"/>
    <w:basedOn w:val="1"/>
    <w:next w:val="1"/>
    <w:unhideWhenUsed/>
    <w:qFormat/>
    <w:uiPriority w:val="39"/>
    <w:pPr>
      <w:spacing w:after="100"/>
      <w:ind w:left="1320"/>
    </w:pPr>
  </w:style>
  <w:style w:type="paragraph" w:styleId="28">
    <w:name w:val="Body Text"/>
    <w:basedOn w:val="1"/>
    <w:link w:val="113"/>
    <w:qFormat/>
    <w:uiPriority w:val="1"/>
    <w:pPr>
      <w:spacing w:after="120"/>
    </w:pPr>
    <w:rPr>
      <w:rFonts w:eastAsia="Times New Roman" w:cs="Times New Roman"/>
      <w:sz w:val="24"/>
      <w:szCs w:val="24"/>
    </w:rPr>
  </w:style>
  <w:style w:type="paragraph" w:styleId="29">
    <w:name w:val="toc 1"/>
    <w:basedOn w:val="1"/>
    <w:next w:val="1"/>
    <w:unhideWhenUsed/>
    <w:qFormat/>
    <w:uiPriority w:val="39"/>
    <w:pPr>
      <w:tabs>
        <w:tab w:val="left" w:pos="440"/>
        <w:tab w:val="right" w:leader="dot" w:pos="9345"/>
      </w:tabs>
      <w:spacing w:after="100"/>
    </w:pPr>
  </w:style>
  <w:style w:type="paragraph" w:styleId="30">
    <w:name w:val="toc 6"/>
    <w:basedOn w:val="1"/>
    <w:next w:val="1"/>
    <w:unhideWhenUsed/>
    <w:qFormat/>
    <w:uiPriority w:val="39"/>
    <w:pPr>
      <w:spacing w:after="100"/>
      <w:ind w:left="1100"/>
    </w:pPr>
  </w:style>
  <w:style w:type="paragraph" w:styleId="31">
    <w:name w:val="toc 3"/>
    <w:basedOn w:val="1"/>
    <w:next w:val="1"/>
    <w:unhideWhenUsed/>
    <w:qFormat/>
    <w:uiPriority w:val="39"/>
    <w:pPr>
      <w:ind w:left="440"/>
    </w:pPr>
  </w:style>
  <w:style w:type="paragraph" w:styleId="32">
    <w:name w:val="toc 2"/>
    <w:basedOn w:val="1"/>
    <w:next w:val="1"/>
    <w:unhideWhenUsed/>
    <w:qFormat/>
    <w:uiPriority w:val="39"/>
    <w:pPr>
      <w:spacing w:after="100"/>
      <w:ind w:left="220"/>
    </w:pPr>
  </w:style>
  <w:style w:type="paragraph" w:styleId="33">
    <w:name w:val="toc 4"/>
    <w:basedOn w:val="1"/>
    <w:next w:val="1"/>
    <w:unhideWhenUsed/>
    <w:qFormat/>
    <w:uiPriority w:val="39"/>
    <w:pPr>
      <w:spacing w:after="100"/>
      <w:ind w:left="660"/>
    </w:pPr>
  </w:style>
  <w:style w:type="paragraph" w:styleId="34">
    <w:name w:val="toc 5"/>
    <w:basedOn w:val="1"/>
    <w:next w:val="1"/>
    <w:unhideWhenUsed/>
    <w:qFormat/>
    <w:uiPriority w:val="39"/>
    <w:pPr>
      <w:spacing w:after="100"/>
      <w:ind w:left="880"/>
    </w:pPr>
  </w:style>
  <w:style w:type="paragraph" w:styleId="35">
    <w:name w:val="List Bullet 4"/>
    <w:basedOn w:val="1"/>
    <w:unhideWhenUsed/>
    <w:qFormat/>
    <w:uiPriority w:val="0"/>
    <w:pPr>
      <w:numPr>
        <w:ilvl w:val="0"/>
        <w:numId w:val="2"/>
      </w:numPr>
      <w:tabs>
        <w:tab w:val="left" w:pos="0"/>
        <w:tab w:val="clear" w:pos="1209"/>
      </w:tabs>
      <w:spacing w:line="360" w:lineRule="auto"/>
      <w:ind w:left="0" w:firstLine="566"/>
    </w:pPr>
    <w:rPr>
      <w:rFonts w:eastAsia="Times New Roman" w:cs="Times New Roman"/>
      <w:sz w:val="24"/>
      <w:szCs w:val="20"/>
    </w:rPr>
  </w:style>
  <w:style w:type="paragraph" w:styleId="36">
    <w:name w:val="Body Text Indent"/>
    <w:basedOn w:val="1"/>
    <w:link w:val="110"/>
    <w:qFormat/>
    <w:uiPriority w:val="0"/>
    <w:pPr>
      <w:spacing w:after="120"/>
      <w:ind w:left="283"/>
    </w:pPr>
    <w:rPr>
      <w:rFonts w:eastAsia="Times New Roman" w:cs="Times New Roman"/>
      <w:szCs w:val="24"/>
    </w:rPr>
  </w:style>
  <w:style w:type="paragraph" w:styleId="37">
    <w:name w:val="List Bullet"/>
    <w:basedOn w:val="1"/>
    <w:unhideWhenUsed/>
    <w:qFormat/>
    <w:uiPriority w:val="0"/>
    <w:pPr>
      <w:numPr>
        <w:ilvl w:val="0"/>
        <w:numId w:val="3"/>
      </w:numPr>
      <w:tabs>
        <w:tab w:val="left" w:pos="0"/>
        <w:tab w:val="clear" w:pos="360"/>
      </w:tabs>
      <w:spacing w:line="360" w:lineRule="auto"/>
    </w:pPr>
    <w:rPr>
      <w:rFonts w:eastAsia="Times New Roman" w:cs="Times New Roman"/>
      <w:sz w:val="24"/>
      <w:szCs w:val="20"/>
    </w:rPr>
  </w:style>
  <w:style w:type="paragraph" w:styleId="38">
    <w:name w:val="List Bullet 2"/>
    <w:basedOn w:val="1"/>
    <w:unhideWhenUsed/>
    <w:qFormat/>
    <w:uiPriority w:val="0"/>
    <w:pPr>
      <w:numPr>
        <w:ilvl w:val="0"/>
        <w:numId w:val="4"/>
      </w:numPr>
      <w:tabs>
        <w:tab w:val="clear" w:pos="643"/>
      </w:tabs>
      <w:spacing w:line="360" w:lineRule="auto"/>
      <w:ind w:left="0" w:firstLine="709"/>
      <w:outlineLvl w:val="0"/>
    </w:pPr>
    <w:rPr>
      <w:rFonts w:eastAsia="Times New Roman" w:cs="Times New Roman"/>
      <w:sz w:val="24"/>
      <w:szCs w:val="20"/>
    </w:rPr>
  </w:style>
  <w:style w:type="paragraph" w:styleId="39">
    <w:name w:val="List Bullet 3"/>
    <w:basedOn w:val="1"/>
    <w:unhideWhenUsed/>
    <w:qFormat/>
    <w:uiPriority w:val="0"/>
    <w:pPr>
      <w:numPr>
        <w:ilvl w:val="0"/>
        <w:numId w:val="5"/>
      </w:numPr>
      <w:tabs>
        <w:tab w:val="clear" w:pos="926"/>
      </w:tabs>
      <w:spacing w:line="360" w:lineRule="auto"/>
      <w:ind w:left="0" w:firstLine="709"/>
    </w:pPr>
    <w:rPr>
      <w:rFonts w:eastAsia="Times New Roman" w:cs="Times New Roman"/>
      <w:b/>
      <w:bCs/>
      <w:sz w:val="24"/>
      <w:szCs w:val="20"/>
    </w:rPr>
  </w:style>
  <w:style w:type="paragraph" w:styleId="40">
    <w:name w:val="Title"/>
    <w:basedOn w:val="1"/>
    <w:next w:val="1"/>
    <w:link w:val="108"/>
    <w:qFormat/>
    <w:uiPriority w:val="10"/>
    <w:pPr>
      <w:pBdr>
        <w:bottom w:val="single" w:color="4F81BD" w:themeColor="accent1" w:sz="8" w:space="4"/>
      </w:pBdr>
      <w:spacing w:after="300"/>
      <w:contextualSpacing/>
    </w:pPr>
    <w:rPr>
      <w:rFonts w:eastAsia="Times New Roman" w:cs="Times New Roman"/>
      <w:spacing w:val="5"/>
      <w:kern w:val="28"/>
      <w:szCs w:val="52"/>
    </w:rPr>
  </w:style>
  <w:style w:type="paragraph" w:styleId="41">
    <w:name w:val="footer"/>
    <w:basedOn w:val="1"/>
    <w:link w:val="79"/>
    <w:qFormat/>
    <w:uiPriority w:val="0"/>
    <w:pPr>
      <w:tabs>
        <w:tab w:val="center" w:pos="4677"/>
        <w:tab w:val="right" w:pos="9355"/>
      </w:tabs>
      <w:suppressAutoHyphens/>
    </w:pPr>
    <w:rPr>
      <w:rFonts w:eastAsia="Times New Roman" w:cs="Times New Roman"/>
      <w:sz w:val="24"/>
      <w:szCs w:val="24"/>
      <w:lang w:eastAsia="ar-SA"/>
    </w:rPr>
  </w:style>
  <w:style w:type="paragraph" w:styleId="42">
    <w:name w:val="List Number 2"/>
    <w:basedOn w:val="1"/>
    <w:qFormat/>
    <w:uiPriority w:val="0"/>
    <w:pPr>
      <w:tabs>
        <w:tab w:val="left" w:pos="720"/>
      </w:tabs>
      <w:ind w:left="720" w:hanging="360"/>
    </w:pPr>
    <w:rPr>
      <w:rFonts w:eastAsia="Times New Roman" w:cs="Times New Roman"/>
      <w:szCs w:val="20"/>
    </w:rPr>
  </w:style>
  <w:style w:type="paragraph" w:styleId="43">
    <w:name w:val="List"/>
    <w:basedOn w:val="1"/>
    <w:unhideWhenUsed/>
    <w:qFormat/>
    <w:uiPriority w:val="0"/>
    <w:pPr>
      <w:ind w:left="283" w:hanging="283"/>
    </w:pPr>
    <w:rPr>
      <w:rFonts w:eastAsia="Times New Roman" w:cs="Times New Roman"/>
      <w:sz w:val="20"/>
      <w:szCs w:val="20"/>
    </w:rPr>
  </w:style>
  <w:style w:type="paragraph" w:styleId="44">
    <w:name w:val="Normal (Web)"/>
    <w:basedOn w:val="1"/>
    <w:unhideWhenUsed/>
    <w:qFormat/>
    <w:uiPriority w:val="99"/>
    <w:pPr>
      <w:spacing w:before="100" w:beforeAutospacing="1" w:after="100" w:afterAutospacing="1"/>
    </w:pPr>
    <w:rPr>
      <w:rFonts w:eastAsia="Times New Roman" w:cs="Times New Roman"/>
      <w:sz w:val="24"/>
      <w:szCs w:val="24"/>
    </w:rPr>
  </w:style>
  <w:style w:type="paragraph" w:styleId="45">
    <w:name w:val="Body Text 3"/>
    <w:basedOn w:val="1"/>
    <w:link w:val="148"/>
    <w:unhideWhenUsed/>
    <w:qFormat/>
    <w:uiPriority w:val="0"/>
    <w:pPr>
      <w:spacing w:after="120"/>
    </w:pPr>
    <w:rPr>
      <w:sz w:val="16"/>
      <w:szCs w:val="16"/>
    </w:rPr>
  </w:style>
  <w:style w:type="paragraph" w:styleId="46">
    <w:name w:val="Body Text Indent 2"/>
    <w:basedOn w:val="1"/>
    <w:link w:val="150"/>
    <w:qFormat/>
    <w:uiPriority w:val="99"/>
    <w:pPr>
      <w:spacing w:after="120" w:line="480" w:lineRule="auto"/>
      <w:ind w:left="283"/>
    </w:pPr>
    <w:rPr>
      <w:rFonts w:eastAsia="Times New Roman" w:cs="Times New Roman"/>
      <w:sz w:val="20"/>
      <w:szCs w:val="20"/>
    </w:rPr>
  </w:style>
  <w:style w:type="paragraph" w:styleId="47">
    <w:name w:val="Subtitle"/>
    <w:basedOn w:val="1"/>
    <w:link w:val="178"/>
    <w:qFormat/>
    <w:uiPriority w:val="0"/>
    <w:pPr>
      <w:spacing w:line="360" w:lineRule="auto"/>
      <w:ind w:firstLine="720"/>
      <w:jc w:val="center"/>
    </w:pPr>
    <w:rPr>
      <w:rFonts w:eastAsia="Times New Roman" w:cs="Times New Roman"/>
      <w:b/>
      <w:sz w:val="24"/>
      <w:szCs w:val="20"/>
    </w:rPr>
  </w:style>
  <w:style w:type="paragraph" w:styleId="48">
    <w:name w:val="Signature"/>
    <w:basedOn w:val="1"/>
    <w:link w:val="177"/>
    <w:unhideWhenUsed/>
    <w:qFormat/>
    <w:uiPriority w:val="0"/>
    <w:pPr>
      <w:ind w:left="4252"/>
    </w:pPr>
    <w:rPr>
      <w:rFonts w:eastAsia="Times New Roman" w:cs="Times New Roman"/>
      <w:sz w:val="24"/>
      <w:szCs w:val="24"/>
    </w:rPr>
  </w:style>
  <w:style w:type="paragraph" w:styleId="49">
    <w:name w:val="List Continue 2"/>
    <w:basedOn w:val="1"/>
    <w:unhideWhenUsed/>
    <w:qFormat/>
    <w:uiPriority w:val="0"/>
    <w:pPr>
      <w:spacing w:after="120"/>
      <w:ind w:left="566"/>
    </w:pPr>
    <w:rPr>
      <w:rFonts w:eastAsia="Times New Roman" w:cs="Times New Roman"/>
      <w:sz w:val="32"/>
      <w:szCs w:val="20"/>
    </w:rPr>
  </w:style>
  <w:style w:type="paragraph" w:styleId="50">
    <w:name w:val="List 2"/>
    <w:basedOn w:val="1"/>
    <w:unhideWhenUsed/>
    <w:qFormat/>
    <w:uiPriority w:val="0"/>
    <w:pPr>
      <w:ind w:left="566" w:hanging="283"/>
    </w:pPr>
    <w:rPr>
      <w:rFonts w:eastAsia="Times New Roman" w:cs="Times New Roman"/>
      <w:sz w:val="32"/>
      <w:szCs w:val="20"/>
    </w:rPr>
  </w:style>
  <w:style w:type="paragraph" w:styleId="51">
    <w:name w:val="List 3"/>
    <w:basedOn w:val="1"/>
    <w:unhideWhenUsed/>
    <w:qFormat/>
    <w:uiPriority w:val="0"/>
    <w:pPr>
      <w:ind w:left="849" w:hanging="283"/>
    </w:pPr>
    <w:rPr>
      <w:rFonts w:eastAsia="Times New Roman" w:cs="Times New Roman"/>
      <w:sz w:val="32"/>
      <w:szCs w:val="20"/>
    </w:rPr>
  </w:style>
  <w:style w:type="paragraph" w:styleId="52">
    <w:name w:val="HTML Preformatted"/>
    <w:basedOn w:val="1"/>
    <w:link w:val="82"/>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53">
    <w:name w:val="Block Text"/>
    <w:basedOn w:val="1"/>
    <w:unhideWhenUsed/>
    <w:qFormat/>
    <w:uiPriority w:val="0"/>
    <w:pPr>
      <w:ind w:left="1134" w:right="1134"/>
      <w:jc w:val="center"/>
    </w:pPr>
    <w:rPr>
      <w:rFonts w:eastAsia="Times New Roman" w:cs="Times New Roman"/>
      <w:sz w:val="24"/>
      <w:szCs w:val="20"/>
      <w:lang w:val="en-US"/>
    </w:rPr>
  </w:style>
  <w:style w:type="character" w:styleId="55">
    <w:name w:val="FollowedHyperlink"/>
    <w:basedOn w:val="54"/>
    <w:unhideWhenUsed/>
    <w:qFormat/>
    <w:uiPriority w:val="99"/>
    <w:rPr>
      <w:color w:val="800080" w:themeColor="followedHyperlink"/>
      <w:u w:val="single"/>
      <w14:textFill>
        <w14:solidFill>
          <w14:schemeClr w14:val="folHlink"/>
        </w14:solidFill>
      </w14:textFill>
    </w:rPr>
  </w:style>
  <w:style w:type="character" w:styleId="56">
    <w:name w:val="footnote reference"/>
    <w:basedOn w:val="54"/>
    <w:unhideWhenUsed/>
    <w:qFormat/>
    <w:uiPriority w:val="99"/>
    <w:rPr>
      <w:vertAlign w:val="superscript"/>
    </w:rPr>
  </w:style>
  <w:style w:type="character" w:styleId="57">
    <w:name w:val="annotation reference"/>
    <w:basedOn w:val="54"/>
    <w:semiHidden/>
    <w:qFormat/>
    <w:uiPriority w:val="0"/>
    <w:rPr>
      <w:sz w:val="16"/>
      <w:szCs w:val="16"/>
    </w:rPr>
  </w:style>
  <w:style w:type="character" w:styleId="58">
    <w:name w:val="endnote reference"/>
    <w:basedOn w:val="54"/>
    <w:unhideWhenUsed/>
    <w:qFormat/>
    <w:uiPriority w:val="0"/>
    <w:rPr>
      <w:vertAlign w:val="superscript"/>
    </w:rPr>
  </w:style>
  <w:style w:type="character" w:styleId="59">
    <w:name w:val="Emphasis"/>
    <w:basedOn w:val="54"/>
    <w:qFormat/>
    <w:uiPriority w:val="0"/>
    <w:rPr>
      <w:i/>
      <w:iCs/>
    </w:rPr>
  </w:style>
  <w:style w:type="character" w:styleId="60">
    <w:name w:val="Hyperlink"/>
    <w:basedOn w:val="54"/>
    <w:unhideWhenUsed/>
    <w:qFormat/>
    <w:uiPriority w:val="99"/>
    <w:rPr>
      <w:color w:val="0000FF" w:themeColor="hyperlink"/>
      <w:u w:val="single"/>
      <w14:textFill>
        <w14:solidFill>
          <w14:schemeClr w14:val="hlink"/>
        </w14:solidFill>
      </w14:textFill>
    </w:rPr>
  </w:style>
  <w:style w:type="character" w:styleId="61">
    <w:name w:val="page number"/>
    <w:basedOn w:val="54"/>
    <w:qFormat/>
    <w:uiPriority w:val="0"/>
  </w:style>
  <w:style w:type="character" w:styleId="62">
    <w:name w:val="HTML Typewriter"/>
    <w:basedOn w:val="54"/>
    <w:unhideWhenUsed/>
    <w:qFormat/>
    <w:uiPriority w:val="0"/>
    <w:rPr>
      <w:rFonts w:hint="default" w:ascii="Courier New" w:hAnsi="Courier New" w:eastAsia="Times New Roman" w:cs="Courier New"/>
      <w:sz w:val="20"/>
      <w:szCs w:val="20"/>
    </w:rPr>
  </w:style>
  <w:style w:type="character" w:styleId="63">
    <w:name w:val="Strong"/>
    <w:basedOn w:val="54"/>
    <w:qFormat/>
    <w:uiPriority w:val="22"/>
    <w:rPr>
      <w:b/>
      <w:bCs/>
    </w:rPr>
  </w:style>
  <w:style w:type="table" w:styleId="65">
    <w:name w:val="Table Grid"/>
    <w:basedOn w:val="64"/>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6">
    <w:name w:val="No Spacing"/>
    <w:link w:val="78"/>
    <w:qFormat/>
    <w:uiPriority w:val="99"/>
    <w:pPr>
      <w:spacing w:after="0" w:line="240" w:lineRule="auto"/>
      <w:jc w:val="both"/>
    </w:pPr>
    <w:rPr>
      <w:rFonts w:ascii="Times New Roman" w:hAnsi="Times New Roman" w:eastAsiaTheme="minorEastAsia" w:cstheme="minorBidi"/>
      <w:sz w:val="28"/>
      <w:szCs w:val="22"/>
      <w:lang w:val="ru-RU" w:eastAsia="ru-RU" w:bidi="ar-SA"/>
    </w:rPr>
  </w:style>
  <w:style w:type="character" w:customStyle="1" w:styleId="67">
    <w:name w:val="Заголовок 1 Знак"/>
    <w:basedOn w:val="54"/>
    <w:link w:val="2"/>
    <w:qFormat/>
    <w:uiPriority w:val="9"/>
    <w:rPr>
      <w:rFonts w:ascii="Times New Roman" w:hAnsi="Times New Roman" w:eastAsiaTheme="majorEastAsia" w:cstheme="majorBidi"/>
      <w:b/>
      <w:bCs/>
      <w:sz w:val="28"/>
      <w:szCs w:val="28"/>
    </w:rPr>
  </w:style>
  <w:style w:type="character" w:customStyle="1" w:styleId="68">
    <w:name w:val="Заголовок 2 Знак"/>
    <w:basedOn w:val="54"/>
    <w:link w:val="3"/>
    <w:qFormat/>
    <w:uiPriority w:val="0"/>
    <w:rPr>
      <w:rFonts w:ascii="Times New Roman" w:hAnsi="Times New Roman" w:eastAsiaTheme="majorEastAsia" w:cstheme="majorBidi"/>
      <w:b/>
      <w:bCs/>
      <w:sz w:val="28"/>
      <w:szCs w:val="26"/>
    </w:rPr>
  </w:style>
  <w:style w:type="paragraph" w:customStyle="1" w:styleId="69">
    <w:name w:val="Заголовок оглавления1"/>
    <w:basedOn w:val="2"/>
    <w:next w:val="1"/>
    <w:unhideWhenUsed/>
    <w:qFormat/>
    <w:uiPriority w:val="39"/>
    <w:pPr>
      <w:spacing w:line="276" w:lineRule="auto"/>
      <w:jc w:val="left"/>
      <w:outlineLvl w:val="9"/>
    </w:pPr>
    <w:rPr>
      <w:rFonts w:asciiTheme="majorHAnsi" w:hAnsiTheme="majorHAnsi"/>
      <w:color w:val="376092" w:themeColor="accent1" w:themeShade="BF"/>
    </w:rPr>
  </w:style>
  <w:style w:type="character" w:customStyle="1" w:styleId="70">
    <w:name w:val="Текст выноски Знак"/>
    <w:basedOn w:val="54"/>
    <w:link w:val="11"/>
    <w:qFormat/>
    <w:uiPriority w:val="0"/>
    <w:rPr>
      <w:rFonts w:ascii="Tahoma" w:hAnsi="Tahoma" w:cs="Tahoma"/>
      <w:sz w:val="16"/>
      <w:szCs w:val="16"/>
    </w:rPr>
  </w:style>
  <w:style w:type="character" w:customStyle="1" w:styleId="71">
    <w:name w:val="Заголовок 3 Знак"/>
    <w:basedOn w:val="54"/>
    <w:link w:val="4"/>
    <w:qFormat/>
    <w:uiPriority w:val="0"/>
    <w:rPr>
      <w:rFonts w:ascii="Times New Roman" w:hAnsi="Times New Roman" w:eastAsiaTheme="majorEastAsia" w:cstheme="majorBidi"/>
      <w:b/>
      <w:bCs/>
      <w:sz w:val="28"/>
    </w:rPr>
  </w:style>
  <w:style w:type="character" w:customStyle="1" w:styleId="72">
    <w:name w:val="Заголовок 4 Знак"/>
    <w:basedOn w:val="54"/>
    <w:link w:val="5"/>
    <w:qFormat/>
    <w:uiPriority w:val="0"/>
    <w:rPr>
      <w:rFonts w:asciiTheme="majorHAnsi" w:hAnsiTheme="majorHAnsi" w:eastAsiaTheme="majorEastAsia" w:cstheme="majorBidi"/>
      <w:b/>
      <w:bCs/>
      <w:i/>
      <w:iCs/>
      <w:color w:val="4F81BD" w:themeColor="accent1"/>
      <w:sz w:val="28"/>
      <w14:textFill>
        <w14:solidFill>
          <w14:schemeClr w14:val="accent1"/>
        </w14:solidFill>
      </w14:textFill>
    </w:rPr>
  </w:style>
  <w:style w:type="character" w:customStyle="1" w:styleId="73">
    <w:name w:val="Заголовок 5 Знак"/>
    <w:basedOn w:val="54"/>
    <w:link w:val="6"/>
    <w:qFormat/>
    <w:uiPriority w:val="0"/>
    <w:rPr>
      <w:rFonts w:asciiTheme="majorHAnsi" w:hAnsiTheme="majorHAnsi" w:eastAsiaTheme="majorEastAsia" w:cstheme="majorBidi"/>
      <w:color w:val="254061" w:themeColor="accent1" w:themeShade="80"/>
      <w:sz w:val="28"/>
    </w:rPr>
  </w:style>
  <w:style w:type="character" w:customStyle="1" w:styleId="74">
    <w:name w:val="Заголовок 6 Знак"/>
    <w:basedOn w:val="54"/>
    <w:link w:val="7"/>
    <w:qFormat/>
    <w:uiPriority w:val="0"/>
    <w:rPr>
      <w:rFonts w:asciiTheme="majorHAnsi" w:hAnsiTheme="majorHAnsi" w:eastAsiaTheme="majorEastAsia" w:cstheme="majorBidi"/>
      <w:i/>
      <w:iCs/>
      <w:color w:val="254061" w:themeColor="accent1" w:themeShade="80"/>
      <w:sz w:val="28"/>
    </w:rPr>
  </w:style>
  <w:style w:type="character" w:customStyle="1" w:styleId="75">
    <w:name w:val="Заголовок 7 Знак"/>
    <w:basedOn w:val="54"/>
    <w:link w:val="8"/>
    <w:qFormat/>
    <w:uiPriority w:val="0"/>
    <w:rPr>
      <w:rFonts w:asciiTheme="majorHAnsi" w:hAnsiTheme="majorHAnsi" w:eastAsiaTheme="majorEastAsia" w:cstheme="majorBidi"/>
      <w:i/>
      <w:iCs/>
      <w:color w:val="404040" w:themeColor="text1" w:themeTint="BF"/>
      <w:sz w:val="28"/>
      <w14:textFill>
        <w14:solidFill>
          <w14:schemeClr w14:val="tx1">
            <w14:lumMod w14:val="75000"/>
            <w14:lumOff w14:val="25000"/>
          </w14:schemeClr>
        </w14:solidFill>
      </w14:textFill>
    </w:rPr>
  </w:style>
  <w:style w:type="character" w:customStyle="1" w:styleId="76">
    <w:name w:val="Заголовок 8 Знак"/>
    <w:basedOn w:val="54"/>
    <w:link w:val="9"/>
    <w:qFormat/>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77">
    <w:name w:val="Заголовок 9 Знак"/>
    <w:basedOn w:val="54"/>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78">
    <w:name w:val="Без интервала Знак"/>
    <w:link w:val="66"/>
    <w:qFormat/>
    <w:uiPriority w:val="99"/>
    <w:rPr>
      <w:rFonts w:ascii="Times New Roman" w:hAnsi="Times New Roman"/>
      <w:sz w:val="28"/>
    </w:rPr>
  </w:style>
  <w:style w:type="character" w:customStyle="1" w:styleId="79">
    <w:name w:val="Нижний колонтитул Знак"/>
    <w:basedOn w:val="54"/>
    <w:link w:val="41"/>
    <w:qFormat/>
    <w:uiPriority w:val="0"/>
    <w:rPr>
      <w:rFonts w:ascii="Times New Roman" w:hAnsi="Times New Roman" w:eastAsia="Times New Roman" w:cs="Times New Roman"/>
      <w:sz w:val="24"/>
      <w:szCs w:val="24"/>
      <w:lang w:eastAsia="ar-SA"/>
    </w:rPr>
  </w:style>
  <w:style w:type="character" w:customStyle="1" w:styleId="80">
    <w:name w:val="Верхний колонтитул Знак"/>
    <w:basedOn w:val="54"/>
    <w:link w:val="25"/>
    <w:qFormat/>
    <w:uiPriority w:val="0"/>
  </w:style>
  <w:style w:type="table" w:customStyle="1" w:styleId="81">
    <w:name w:val="Сетка таблицы2"/>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82">
    <w:name w:val="Стандартный HTML Знак"/>
    <w:basedOn w:val="54"/>
    <w:link w:val="52"/>
    <w:qFormat/>
    <w:uiPriority w:val="0"/>
    <w:rPr>
      <w:rFonts w:ascii="Courier New" w:hAnsi="Courier New" w:cs="Courier New" w:eastAsiaTheme="minorEastAsia"/>
      <w:sz w:val="20"/>
      <w:szCs w:val="20"/>
      <w:lang w:eastAsia="ru-RU"/>
    </w:rPr>
  </w:style>
  <w:style w:type="character" w:customStyle="1" w:styleId="83">
    <w:name w:val="Текст сноски Знак"/>
    <w:basedOn w:val="54"/>
    <w:link w:val="23"/>
    <w:qFormat/>
    <w:uiPriority w:val="99"/>
    <w:rPr>
      <w:sz w:val="20"/>
      <w:szCs w:val="20"/>
    </w:rPr>
  </w:style>
  <w:style w:type="paragraph" w:customStyle="1" w:styleId="84">
    <w:name w:val="portlet-title"/>
    <w:basedOn w:val="1"/>
    <w:qFormat/>
    <w:uiPriority w:val="0"/>
    <w:pPr>
      <w:spacing w:before="100" w:beforeAutospacing="1" w:after="100" w:afterAutospacing="1"/>
    </w:pPr>
    <w:rPr>
      <w:rFonts w:eastAsia="Times New Roman" w:cs="Times New Roman"/>
      <w:sz w:val="24"/>
      <w:szCs w:val="24"/>
    </w:rPr>
  </w:style>
  <w:style w:type="table" w:customStyle="1" w:styleId="85">
    <w:name w:val="Сетка таблицы1"/>
    <w:basedOn w:val="64"/>
    <w:qFormat/>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6">
    <w:name w:val="Сетка таблицы3"/>
    <w:basedOn w:val="64"/>
    <w:qFormat/>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7">
    <w:name w:val="ConsPlusNormal"/>
    <w:link w:val="561"/>
    <w:qFormat/>
    <w:uiPriority w:val="0"/>
    <w:pPr>
      <w:widowControl w:val="0"/>
      <w:autoSpaceDE w:val="0"/>
      <w:autoSpaceDN w:val="0"/>
      <w:adjustRightInd w:val="0"/>
      <w:spacing w:after="0" w:line="240" w:lineRule="auto"/>
    </w:pPr>
    <w:rPr>
      <w:rFonts w:ascii="Arial" w:hAnsi="Arial" w:cs="Arial" w:eastAsiaTheme="minorEastAsia"/>
      <w:lang w:val="ru-RU" w:eastAsia="ru-RU" w:bidi="ar-SA"/>
    </w:rPr>
  </w:style>
  <w:style w:type="paragraph" w:customStyle="1" w:styleId="88">
    <w:name w:val="Знак Знак Знак1 Знак Знак Знак Знак Знак Знак1 Знак Знак Знак Знак"/>
    <w:basedOn w:val="1"/>
    <w:qFormat/>
    <w:uiPriority w:val="0"/>
    <w:pPr>
      <w:keepLines/>
      <w:spacing w:after="160" w:line="240" w:lineRule="exact"/>
    </w:pPr>
    <w:rPr>
      <w:rFonts w:ascii="Verdana" w:hAnsi="Verdana" w:eastAsia="MS Mincho" w:cs="Franklin Gothic Book"/>
      <w:sz w:val="20"/>
      <w:szCs w:val="20"/>
      <w:lang w:val="en-US"/>
    </w:rPr>
  </w:style>
  <w:style w:type="table" w:customStyle="1" w:styleId="89">
    <w:name w:val="Сетка таблицы4"/>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90">
    <w:name w:val="Сетка таблицы5"/>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1">
    <w:name w:val="Сетка таблицы41"/>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92">
    <w:name w:val="Сетка таблицы6"/>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3">
    <w:name w:val="Сетка таблицы42"/>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94">
    <w:name w:val="Сетка таблицы7"/>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5">
    <w:name w:val="Сетка таблицы8"/>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6">
    <w:name w:val="Сетка таблицы9"/>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7">
    <w:name w:val="Сетка таблицы21"/>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98">
    <w:name w:val="Сетка таблицы11"/>
    <w:basedOn w:val="64"/>
    <w:qFormat/>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99">
    <w:name w:val="Сетка таблицы31"/>
    <w:basedOn w:val="64"/>
    <w:qFormat/>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0">
    <w:name w:val="Сетка таблицы43"/>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01">
    <w:name w:val="Сетка таблицы51"/>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2">
    <w:name w:val="bookmark"/>
    <w:basedOn w:val="54"/>
    <w:qFormat/>
    <w:uiPriority w:val="0"/>
  </w:style>
  <w:style w:type="paragraph" w:customStyle="1" w:styleId="103">
    <w:name w:val="Примечание"/>
    <w:basedOn w:val="1"/>
    <w:qFormat/>
    <w:uiPriority w:val="0"/>
    <w:pPr>
      <w:widowControl w:val="0"/>
      <w:shd w:val="clear" w:color="auto" w:fill="FFFFFF"/>
      <w:autoSpaceDE w:val="0"/>
      <w:autoSpaceDN w:val="0"/>
      <w:adjustRightInd w:val="0"/>
      <w:spacing w:before="120" w:after="120"/>
      <w:ind w:firstLine="284"/>
    </w:pPr>
    <w:rPr>
      <w:rFonts w:eastAsia="Times New Roman" w:cs="Times New Roman"/>
      <w:sz w:val="20"/>
      <w:szCs w:val="20"/>
    </w:rPr>
  </w:style>
  <w:style w:type="paragraph" w:customStyle="1" w:styleId="104">
    <w:name w:val="таблица"/>
    <w:basedOn w:val="1"/>
    <w:qFormat/>
    <w:uiPriority w:val="0"/>
    <w:pPr>
      <w:widowControl w:val="0"/>
      <w:shd w:val="clear" w:color="auto" w:fill="FFFFFF"/>
      <w:autoSpaceDE w:val="0"/>
      <w:autoSpaceDN w:val="0"/>
      <w:adjustRightInd w:val="0"/>
      <w:spacing w:before="120" w:after="120"/>
      <w:ind w:firstLine="284"/>
    </w:pPr>
    <w:rPr>
      <w:rFonts w:eastAsia="Times New Roman" w:cs="Times New Roman"/>
      <w:sz w:val="24"/>
      <w:szCs w:val="24"/>
    </w:rPr>
  </w:style>
  <w:style w:type="character" w:customStyle="1" w:styleId="105">
    <w:name w:val="apple-converted-space"/>
    <w:basedOn w:val="54"/>
    <w:qFormat/>
    <w:uiPriority w:val="0"/>
  </w:style>
  <w:style w:type="paragraph" w:styleId="106">
    <w:name w:val="List Paragraph"/>
    <w:basedOn w:val="1"/>
    <w:link w:val="559"/>
    <w:qFormat/>
    <w:uiPriority w:val="99"/>
    <w:pPr>
      <w:spacing w:line="312" w:lineRule="auto"/>
      <w:ind w:left="720" w:firstLine="709"/>
      <w:contextualSpacing/>
    </w:pPr>
    <w:rPr>
      <w:rFonts w:eastAsia="Times New Roman" w:cs="Times New Roman"/>
      <w:sz w:val="24"/>
    </w:rPr>
  </w:style>
  <w:style w:type="paragraph" w:customStyle="1" w:styleId="107">
    <w:name w:val="Название1"/>
    <w:basedOn w:val="1"/>
    <w:next w:val="1"/>
    <w:qFormat/>
    <w:uiPriority w:val="10"/>
    <w:pPr>
      <w:pBdr>
        <w:bottom w:val="single" w:color="4F81BD" w:sz="8" w:space="4"/>
      </w:pBdr>
      <w:spacing w:after="300"/>
      <w:contextualSpacing/>
    </w:pPr>
    <w:rPr>
      <w:rFonts w:eastAsia="Times New Roman" w:cs="Times New Roman"/>
      <w:spacing w:val="5"/>
      <w:kern w:val="28"/>
      <w:szCs w:val="52"/>
    </w:rPr>
  </w:style>
  <w:style w:type="character" w:customStyle="1" w:styleId="108">
    <w:name w:val="Название Знак"/>
    <w:basedOn w:val="54"/>
    <w:link w:val="40"/>
    <w:qFormat/>
    <w:uiPriority w:val="10"/>
    <w:rPr>
      <w:rFonts w:ascii="Times New Roman" w:hAnsi="Times New Roman" w:eastAsia="Times New Roman" w:cs="Times New Roman"/>
      <w:spacing w:val="5"/>
      <w:kern w:val="28"/>
      <w:sz w:val="28"/>
      <w:szCs w:val="52"/>
    </w:rPr>
  </w:style>
  <w:style w:type="table" w:customStyle="1" w:styleId="109">
    <w:name w:val="Сетка таблицы61"/>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0">
    <w:name w:val="Основной текст с отступом Знак"/>
    <w:basedOn w:val="54"/>
    <w:link w:val="36"/>
    <w:qFormat/>
    <w:uiPriority w:val="0"/>
    <w:rPr>
      <w:rFonts w:ascii="Times New Roman" w:hAnsi="Times New Roman" w:eastAsia="Times New Roman" w:cs="Times New Roman"/>
      <w:sz w:val="28"/>
      <w:szCs w:val="24"/>
      <w:lang w:eastAsia="ru-RU"/>
    </w:rPr>
  </w:style>
  <w:style w:type="character" w:styleId="111">
    <w:name w:val="Placeholder Text"/>
    <w:basedOn w:val="54"/>
    <w:semiHidden/>
    <w:qFormat/>
    <w:uiPriority w:val="99"/>
    <w:rPr>
      <w:color w:val="808080"/>
    </w:rPr>
  </w:style>
  <w:style w:type="character" w:customStyle="1" w:styleId="112">
    <w:name w:val="Основной текст Знак"/>
    <w:basedOn w:val="54"/>
    <w:qFormat/>
    <w:uiPriority w:val="99"/>
  </w:style>
  <w:style w:type="character" w:customStyle="1" w:styleId="113">
    <w:name w:val="Основной текст Знак1"/>
    <w:basedOn w:val="54"/>
    <w:link w:val="28"/>
    <w:qFormat/>
    <w:uiPriority w:val="0"/>
    <w:rPr>
      <w:rFonts w:ascii="Times New Roman" w:hAnsi="Times New Roman" w:eastAsia="Times New Roman" w:cs="Times New Roman"/>
      <w:sz w:val="24"/>
      <w:szCs w:val="24"/>
      <w:lang w:eastAsia="ru-RU"/>
    </w:rPr>
  </w:style>
  <w:style w:type="paragraph" w:customStyle="1" w:styleId="114">
    <w:name w:val="31"/>
    <w:basedOn w:val="1"/>
    <w:qFormat/>
    <w:uiPriority w:val="0"/>
    <w:pPr>
      <w:spacing w:after="120"/>
      <w:ind w:left="283"/>
    </w:pPr>
    <w:rPr>
      <w:rFonts w:eastAsia="Calibri" w:cs="Times New Roman"/>
      <w:sz w:val="16"/>
      <w:szCs w:val="16"/>
    </w:rPr>
  </w:style>
  <w:style w:type="paragraph" w:customStyle="1" w:styleId="115">
    <w:name w:val="Основной текст с отступом 31"/>
    <w:basedOn w:val="1"/>
    <w:qFormat/>
    <w:uiPriority w:val="0"/>
    <w:pPr>
      <w:suppressAutoHyphens/>
      <w:spacing w:after="120"/>
      <w:ind w:left="283"/>
    </w:pPr>
    <w:rPr>
      <w:rFonts w:eastAsia="Times New Roman" w:cs="Times New Roman"/>
      <w:sz w:val="16"/>
      <w:szCs w:val="16"/>
      <w:lang w:eastAsia="ar-SA"/>
    </w:rPr>
  </w:style>
  <w:style w:type="character" w:customStyle="1" w:styleId="116">
    <w:name w:val="Название Знак1"/>
    <w:basedOn w:val="54"/>
    <w:qFormat/>
    <w:uiPriority w:val="10"/>
    <w:rPr>
      <w:rFonts w:asciiTheme="majorHAnsi" w:hAnsiTheme="majorHAnsi" w:eastAsiaTheme="majorEastAsia" w:cstheme="majorBidi"/>
      <w:color w:val="17375E" w:themeColor="text2" w:themeShade="BF"/>
      <w:spacing w:val="5"/>
      <w:kern w:val="28"/>
      <w:sz w:val="52"/>
      <w:szCs w:val="52"/>
    </w:rPr>
  </w:style>
  <w:style w:type="table" w:customStyle="1" w:styleId="117">
    <w:name w:val="Сетка таблицы71"/>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18">
    <w:name w:val="Сетка таблицы81"/>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9">
    <w:name w:val="u"/>
    <w:basedOn w:val="54"/>
    <w:qFormat/>
    <w:uiPriority w:val="0"/>
  </w:style>
  <w:style w:type="paragraph" w:customStyle="1" w:styleId="120">
    <w:name w:val="Знак Знак Знак2 Знак Знак Знак Знак"/>
    <w:basedOn w:val="1"/>
    <w:qFormat/>
    <w:uiPriority w:val="0"/>
    <w:pPr>
      <w:spacing w:after="160" w:line="240" w:lineRule="exact"/>
    </w:pPr>
    <w:rPr>
      <w:rFonts w:eastAsia="Times New Roman" w:cs="Times New Roman"/>
      <w:sz w:val="24"/>
      <w:szCs w:val="20"/>
      <w:lang w:val="en-US"/>
    </w:rPr>
  </w:style>
  <w:style w:type="table" w:customStyle="1" w:styleId="121">
    <w:name w:val="Сетка таблицы10"/>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2">
    <w:name w:val="Сетка таблицы52"/>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3">
    <w:name w:val="Сетка таблицы12"/>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4">
    <w:name w:val="Сетка таблицы22"/>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25">
    <w:name w:val="Сетка таблицы13"/>
    <w:basedOn w:val="64"/>
    <w:qFormat/>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6">
    <w:name w:val="Сетка таблицы32"/>
    <w:basedOn w:val="64"/>
    <w:qFormat/>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7">
    <w:name w:val="Сетка таблицы44"/>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28">
    <w:name w:val="Сетка таблицы53"/>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29">
    <w:name w:val="Сетка таблицы62"/>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30">
    <w:name w:val="Сетка таблицы72"/>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1">
    <w:name w:val="Сетка таблицы82"/>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32">
    <w:name w:val="Сетка таблицы91"/>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3">
    <w:name w:val="Сетка таблицы14"/>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34">
    <w:name w:val="Сетка таблицы15"/>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5">
    <w:name w:val="Сетка таблицы23"/>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36">
    <w:name w:val="Сетка таблицы16"/>
    <w:basedOn w:val="64"/>
    <w:qFormat/>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7">
    <w:name w:val="Сетка таблицы33"/>
    <w:basedOn w:val="64"/>
    <w:qFormat/>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8">
    <w:name w:val="Сетка таблицы45"/>
    <w:basedOn w:val="64"/>
    <w:qFormat/>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39">
    <w:name w:val="Сетка таблицы54"/>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0">
    <w:name w:val="Сетка таблицы63"/>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1">
    <w:name w:val="Сетка таблицы73"/>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2">
    <w:name w:val="Сетка таблицы83"/>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43">
    <w:name w:val="Сетка таблицы92"/>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4">
    <w:name w:val="Сетка таблицы141"/>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5">
    <w:name w:val="Сетка таблицы17"/>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6">
    <w:name w:val="Сетка таблицы18"/>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47">
    <w:name w:val="Сетка таблицы19"/>
    <w:basedOn w:val="6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8">
    <w:name w:val="Основной текст 3 Знак"/>
    <w:basedOn w:val="54"/>
    <w:link w:val="45"/>
    <w:qFormat/>
    <w:uiPriority w:val="0"/>
    <w:rPr>
      <w:sz w:val="16"/>
      <w:szCs w:val="16"/>
    </w:rPr>
  </w:style>
  <w:style w:type="character" w:customStyle="1" w:styleId="149">
    <w:name w:val="Основной текст 2 Знак"/>
    <w:basedOn w:val="54"/>
    <w:link w:val="13"/>
    <w:qFormat/>
    <w:uiPriority w:val="0"/>
    <w:rPr>
      <w:rFonts w:ascii="Times New Roman" w:hAnsi="Times New Roman" w:eastAsia="Times New Roman" w:cs="Times New Roman"/>
      <w:sz w:val="20"/>
      <w:szCs w:val="20"/>
      <w:lang w:eastAsia="ru-RU"/>
    </w:rPr>
  </w:style>
  <w:style w:type="character" w:customStyle="1" w:styleId="150">
    <w:name w:val="Основной текст с отступом 2 Знак"/>
    <w:basedOn w:val="54"/>
    <w:link w:val="46"/>
    <w:qFormat/>
    <w:uiPriority w:val="99"/>
    <w:rPr>
      <w:rFonts w:ascii="Times New Roman" w:hAnsi="Times New Roman" w:eastAsia="Times New Roman" w:cs="Times New Roman"/>
      <w:sz w:val="20"/>
      <w:szCs w:val="20"/>
      <w:lang w:eastAsia="ru-RU"/>
    </w:rPr>
  </w:style>
  <w:style w:type="paragraph" w:customStyle="1" w:styleId="151">
    <w:name w:val="Основной текст с отступом 32"/>
    <w:basedOn w:val="1"/>
    <w:qFormat/>
    <w:uiPriority w:val="0"/>
    <w:pPr>
      <w:ind w:left="9356"/>
    </w:pPr>
    <w:rPr>
      <w:rFonts w:eastAsia="Times New Roman" w:cs="Times New Roman"/>
      <w:sz w:val="20"/>
      <w:szCs w:val="20"/>
    </w:rPr>
  </w:style>
  <w:style w:type="character" w:customStyle="1" w:styleId="152">
    <w:name w:val="Текст концевой сноски Знак"/>
    <w:basedOn w:val="54"/>
    <w:link w:val="17"/>
    <w:qFormat/>
    <w:uiPriority w:val="0"/>
    <w:rPr>
      <w:rFonts w:ascii="Times New Roman" w:hAnsi="Times New Roman" w:eastAsia="Times New Roman" w:cs="Times New Roman"/>
      <w:sz w:val="20"/>
      <w:szCs w:val="20"/>
      <w:lang w:eastAsia="ru-RU"/>
    </w:rPr>
  </w:style>
  <w:style w:type="character" w:customStyle="1" w:styleId="153">
    <w:name w:val="Основной текст с отступом 3 Знак"/>
    <w:basedOn w:val="54"/>
    <w:link w:val="16"/>
    <w:qFormat/>
    <w:uiPriority w:val="0"/>
    <w:rPr>
      <w:rFonts w:ascii="Times New Roman" w:hAnsi="Times New Roman" w:eastAsia="Times New Roman" w:cs="Times New Roman"/>
      <w:sz w:val="20"/>
      <w:szCs w:val="20"/>
      <w:lang w:eastAsia="ru-RU"/>
    </w:rPr>
  </w:style>
  <w:style w:type="character" w:customStyle="1" w:styleId="154">
    <w:name w:val="Текст примечания Знак"/>
    <w:basedOn w:val="54"/>
    <w:link w:val="19"/>
    <w:semiHidden/>
    <w:qFormat/>
    <w:uiPriority w:val="0"/>
    <w:rPr>
      <w:rFonts w:ascii="Times New Roman" w:hAnsi="Times New Roman" w:eastAsia="Times New Roman" w:cs="Times New Roman"/>
      <w:sz w:val="20"/>
      <w:szCs w:val="20"/>
      <w:lang w:eastAsia="ru-RU"/>
    </w:rPr>
  </w:style>
  <w:style w:type="table" w:customStyle="1" w:styleId="155">
    <w:name w:val="Сетка таблицы20"/>
    <w:basedOn w:val="64"/>
    <w:qFormat/>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6">
    <w:name w:val="Сетка таблицы84"/>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57">
    <w:name w:val="Сетка таблицы24"/>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158">
    <w:name w:val="Table Normal"/>
    <w:semiHidden/>
    <w:unhideWhenUsed/>
    <w:qFormat/>
    <w:uiPriority w:val="2"/>
    <w:pPr>
      <w:widowControl w:val="0"/>
      <w:spacing w:after="0" w:line="240" w:lineRule="auto"/>
    </w:pPr>
    <w:rPr>
      <w:rFonts w:eastAsia="Calibri"/>
      <w:lang w:val="en-US" w:eastAsia="en-US"/>
    </w:rPr>
    <w:tblPr>
      <w:tblLayout w:type="fixed"/>
      <w:tblCellMar>
        <w:top w:w="0" w:type="dxa"/>
        <w:left w:w="0" w:type="dxa"/>
        <w:bottom w:w="0" w:type="dxa"/>
        <w:right w:w="0" w:type="dxa"/>
      </w:tblCellMar>
    </w:tblPr>
  </w:style>
  <w:style w:type="table" w:customStyle="1" w:styleId="159">
    <w:name w:val="Сетка таблицы25"/>
    <w:basedOn w:val="64"/>
    <w:qFormat/>
    <w:uiPriority w:val="3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0">
    <w:name w:val="fn2r"/>
    <w:basedOn w:val="1"/>
    <w:qFormat/>
    <w:uiPriority w:val="0"/>
    <w:pPr>
      <w:spacing w:before="100" w:beforeAutospacing="1" w:after="100" w:afterAutospacing="1"/>
    </w:pPr>
    <w:rPr>
      <w:rFonts w:eastAsia="Times New Roman" w:cs="Times New Roman"/>
      <w:sz w:val="24"/>
      <w:szCs w:val="24"/>
    </w:rPr>
  </w:style>
  <w:style w:type="paragraph" w:customStyle="1" w:styleId="161">
    <w:name w:val="Обычный1"/>
    <w:link w:val="162"/>
    <w:qFormat/>
    <w:uiPriority w:val="0"/>
    <w:pPr>
      <w:suppressAutoHyphens/>
      <w:spacing w:before="100" w:after="100" w:line="240" w:lineRule="auto"/>
    </w:pPr>
    <w:rPr>
      <w:rFonts w:ascii="Times New Roman" w:hAnsi="Times New Roman" w:eastAsia="Arial" w:cs="Times New Roman"/>
      <w:sz w:val="24"/>
      <w:lang w:val="ru-RU" w:eastAsia="ar-SA" w:bidi="ar-SA"/>
    </w:rPr>
  </w:style>
  <w:style w:type="character" w:customStyle="1" w:styleId="162">
    <w:name w:val="Normal Знак"/>
    <w:link w:val="161"/>
    <w:qFormat/>
    <w:uiPriority w:val="0"/>
    <w:rPr>
      <w:rFonts w:ascii="Times New Roman" w:hAnsi="Times New Roman" w:eastAsia="Arial" w:cs="Times New Roman"/>
      <w:sz w:val="24"/>
      <w:szCs w:val="20"/>
      <w:lang w:eastAsia="ar-SA"/>
    </w:rPr>
  </w:style>
  <w:style w:type="paragraph" w:customStyle="1" w:styleId="163">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ru-RU" w:eastAsia="ru-RU" w:bidi="ar-SA"/>
    </w:rPr>
  </w:style>
  <w:style w:type="table" w:customStyle="1" w:styleId="164">
    <w:name w:val="Сетка таблицы26"/>
    <w:basedOn w:val="64"/>
    <w:qFormat/>
    <w:uiPriority w:val="59"/>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5">
    <w:name w:val="Сетка таблицы151"/>
    <w:basedOn w:val="64"/>
    <w:qFormat/>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
    <w:name w:val="??????? (???)"/>
    <w:basedOn w:val="1"/>
    <w:qFormat/>
    <w:uiPriority w:val="0"/>
    <w:pPr>
      <w:suppressAutoHyphens/>
      <w:overflowPunct w:val="0"/>
      <w:autoSpaceDE w:val="0"/>
      <w:spacing w:before="45" w:after="280"/>
      <w:textAlignment w:val="baseline"/>
    </w:pPr>
    <w:rPr>
      <w:rFonts w:eastAsia="Times New Roman" w:cs="Times New Roman"/>
      <w:sz w:val="24"/>
      <w:szCs w:val="20"/>
      <w:lang w:eastAsia="ar-SA"/>
    </w:rPr>
  </w:style>
  <w:style w:type="character" w:customStyle="1" w:styleId="167">
    <w:name w:val="mw-headline"/>
    <w:basedOn w:val="54"/>
    <w:qFormat/>
    <w:uiPriority w:val="0"/>
  </w:style>
  <w:style w:type="character" w:customStyle="1" w:styleId="168">
    <w:name w:val="Font Style156"/>
    <w:basedOn w:val="54"/>
    <w:qFormat/>
    <w:uiPriority w:val="0"/>
    <w:rPr>
      <w:rFonts w:ascii="Times New Roman" w:hAnsi="Times New Roman" w:cs="Times New Roman"/>
      <w:sz w:val="24"/>
      <w:szCs w:val="24"/>
    </w:rPr>
  </w:style>
  <w:style w:type="paragraph" w:customStyle="1" w:styleId="169">
    <w:name w:val="Style9"/>
    <w:basedOn w:val="1"/>
    <w:qFormat/>
    <w:uiPriority w:val="0"/>
    <w:pPr>
      <w:widowControl w:val="0"/>
      <w:autoSpaceDE w:val="0"/>
      <w:spacing w:line="448" w:lineRule="exact"/>
      <w:ind w:firstLine="533"/>
    </w:pPr>
    <w:rPr>
      <w:rFonts w:ascii="Arial" w:hAnsi="Arial" w:eastAsia="Times New Roman" w:cs="Arial"/>
      <w:sz w:val="24"/>
      <w:szCs w:val="24"/>
      <w:lang w:eastAsia="ar-SA"/>
    </w:rPr>
  </w:style>
  <w:style w:type="paragraph" w:customStyle="1" w:styleId="170">
    <w:name w:val="ConsPlusNonformat"/>
    <w:qFormat/>
    <w:uiPriority w:val="99"/>
    <w:pPr>
      <w:widowControl w:val="0"/>
      <w:autoSpaceDE w:val="0"/>
      <w:autoSpaceDN w:val="0"/>
      <w:adjustRightInd w:val="0"/>
      <w:spacing w:after="0" w:line="240" w:lineRule="auto"/>
      <w:jc w:val="both"/>
    </w:pPr>
    <w:rPr>
      <w:rFonts w:ascii="Courier New" w:hAnsi="Courier New" w:eastAsia="Times New Roman" w:cs="Courier New"/>
      <w:lang w:val="ru-RU" w:eastAsia="ru-RU" w:bidi="ar-SA"/>
    </w:rPr>
  </w:style>
  <w:style w:type="paragraph" w:customStyle="1" w:styleId="171">
    <w:name w:val="Пункт1"/>
    <w:basedOn w:val="1"/>
    <w:next w:val="172"/>
    <w:qFormat/>
    <w:uiPriority w:val="0"/>
    <w:pPr>
      <w:widowControl w:val="0"/>
      <w:numPr>
        <w:ilvl w:val="0"/>
        <w:numId w:val="6"/>
      </w:numPr>
      <w:tabs>
        <w:tab w:val="left" w:pos="1134"/>
        <w:tab w:val="clear" w:pos="1130"/>
      </w:tabs>
      <w:autoSpaceDE w:val="0"/>
      <w:autoSpaceDN w:val="0"/>
      <w:adjustRightInd w:val="0"/>
      <w:spacing w:before="240"/>
      <w:ind w:left="0" w:firstLine="720"/>
    </w:pPr>
    <w:rPr>
      <w:rFonts w:eastAsia="Times New Roman" w:cs="Times New Roman"/>
      <w:b/>
      <w:sz w:val="24"/>
      <w:szCs w:val="20"/>
    </w:rPr>
  </w:style>
  <w:style w:type="paragraph" w:customStyle="1" w:styleId="172">
    <w:name w:val="Пункт2"/>
    <w:basedOn w:val="1"/>
    <w:qFormat/>
    <w:uiPriority w:val="0"/>
    <w:pPr>
      <w:widowControl w:val="0"/>
      <w:numPr>
        <w:ilvl w:val="1"/>
        <w:numId w:val="6"/>
      </w:numPr>
      <w:tabs>
        <w:tab w:val="left" w:pos="426"/>
      </w:tabs>
      <w:autoSpaceDE w:val="0"/>
      <w:autoSpaceDN w:val="0"/>
      <w:adjustRightInd w:val="0"/>
    </w:pPr>
    <w:rPr>
      <w:rFonts w:eastAsia="Times New Roman" w:cs="Times New Roman"/>
      <w:sz w:val="24"/>
      <w:szCs w:val="20"/>
    </w:rPr>
  </w:style>
  <w:style w:type="paragraph" w:customStyle="1" w:styleId="173">
    <w:name w:val="Таблица"/>
    <w:basedOn w:val="1"/>
    <w:link w:val="175"/>
    <w:qFormat/>
    <w:uiPriority w:val="0"/>
    <w:pPr>
      <w:spacing w:before="80" w:after="80"/>
      <w:jc w:val="center"/>
    </w:pPr>
    <w:rPr>
      <w:rFonts w:ascii="Arial" w:hAnsi="Arial" w:eastAsia="Times New Roman" w:cs="Times New Roman"/>
      <w:szCs w:val="20"/>
    </w:rPr>
  </w:style>
  <w:style w:type="paragraph" w:customStyle="1" w:styleId="174">
    <w:name w:val="заголовок 2"/>
    <w:basedOn w:val="1"/>
    <w:next w:val="1"/>
    <w:qFormat/>
    <w:uiPriority w:val="0"/>
    <w:pPr>
      <w:keepNext/>
      <w:spacing w:before="240" w:after="120"/>
      <w:jc w:val="center"/>
      <w:outlineLvl w:val="1"/>
    </w:pPr>
    <w:rPr>
      <w:rFonts w:eastAsia="Times New Roman" w:cs="Arial"/>
      <w:b/>
      <w:iCs/>
      <w:szCs w:val="24"/>
    </w:rPr>
  </w:style>
  <w:style w:type="character" w:customStyle="1" w:styleId="175">
    <w:name w:val="Таблица Знак"/>
    <w:basedOn w:val="54"/>
    <w:link w:val="173"/>
    <w:qFormat/>
    <w:locked/>
    <w:uiPriority w:val="0"/>
    <w:rPr>
      <w:rFonts w:ascii="Arial" w:hAnsi="Arial" w:eastAsia="Times New Roman" w:cs="Times New Roman"/>
      <w:sz w:val="28"/>
      <w:szCs w:val="20"/>
    </w:rPr>
  </w:style>
  <w:style w:type="paragraph" w:customStyle="1" w:styleId="176">
    <w:name w:val="Штамп1"/>
    <w:basedOn w:val="1"/>
    <w:qFormat/>
    <w:uiPriority w:val="0"/>
    <w:pPr>
      <w:widowControl w:val="0"/>
      <w:jc w:val="center"/>
    </w:pPr>
    <w:rPr>
      <w:rFonts w:eastAsia="Times New Roman" w:cs="Times New Roman"/>
      <w:sz w:val="24"/>
      <w:szCs w:val="20"/>
    </w:rPr>
  </w:style>
  <w:style w:type="character" w:customStyle="1" w:styleId="177">
    <w:name w:val="Подпись Знак"/>
    <w:basedOn w:val="54"/>
    <w:link w:val="48"/>
    <w:qFormat/>
    <w:uiPriority w:val="0"/>
    <w:rPr>
      <w:rFonts w:ascii="Times New Roman" w:hAnsi="Times New Roman" w:eastAsia="Times New Roman" w:cs="Times New Roman"/>
      <w:sz w:val="24"/>
      <w:szCs w:val="24"/>
    </w:rPr>
  </w:style>
  <w:style w:type="character" w:customStyle="1" w:styleId="178">
    <w:name w:val="Подзаголовок Знак"/>
    <w:basedOn w:val="54"/>
    <w:link w:val="47"/>
    <w:qFormat/>
    <w:uiPriority w:val="0"/>
    <w:rPr>
      <w:rFonts w:ascii="Times New Roman" w:hAnsi="Times New Roman" w:eastAsia="Times New Roman" w:cs="Times New Roman"/>
      <w:b/>
      <w:sz w:val="24"/>
      <w:szCs w:val="20"/>
    </w:rPr>
  </w:style>
  <w:style w:type="character" w:customStyle="1" w:styleId="179">
    <w:name w:val="Схема документа Знак"/>
    <w:basedOn w:val="54"/>
    <w:link w:val="22"/>
    <w:qFormat/>
    <w:uiPriority w:val="0"/>
    <w:rPr>
      <w:rFonts w:ascii="Tahoma" w:hAnsi="Tahoma" w:eastAsia="Times New Roman" w:cs="Tahoma"/>
      <w:sz w:val="20"/>
      <w:szCs w:val="20"/>
      <w:shd w:val="clear" w:color="auto" w:fill="000080"/>
    </w:rPr>
  </w:style>
  <w:style w:type="character" w:customStyle="1" w:styleId="180">
    <w:name w:val="Текст Знак"/>
    <w:basedOn w:val="54"/>
    <w:link w:val="15"/>
    <w:qFormat/>
    <w:uiPriority w:val="0"/>
    <w:rPr>
      <w:rFonts w:ascii="Courier New" w:hAnsi="Courier New" w:eastAsia="Times New Roman" w:cs="Courier New"/>
      <w:sz w:val="20"/>
      <w:szCs w:val="20"/>
    </w:rPr>
  </w:style>
  <w:style w:type="paragraph" w:customStyle="1" w:styleId="181">
    <w:name w:val="Краткий обратный адрес"/>
    <w:basedOn w:val="1"/>
    <w:qFormat/>
    <w:uiPriority w:val="0"/>
    <w:rPr>
      <w:rFonts w:eastAsia="Times New Roman" w:cs="Times New Roman"/>
      <w:sz w:val="24"/>
      <w:szCs w:val="24"/>
    </w:rPr>
  </w:style>
  <w:style w:type="paragraph" w:customStyle="1" w:styleId="182">
    <w:name w:val="Строка PP"/>
    <w:basedOn w:val="48"/>
    <w:qFormat/>
    <w:uiPriority w:val="0"/>
  </w:style>
  <w:style w:type="paragraph" w:customStyle="1" w:styleId="183">
    <w:name w:val="Адресат"/>
    <w:basedOn w:val="1"/>
    <w:qFormat/>
    <w:uiPriority w:val="0"/>
    <w:rPr>
      <w:rFonts w:eastAsia="Times New Roman" w:cs="Times New Roman"/>
      <w:sz w:val="24"/>
      <w:szCs w:val="24"/>
    </w:rPr>
  </w:style>
  <w:style w:type="paragraph" w:customStyle="1" w:styleId="184">
    <w:name w:val="Штамп2"/>
    <w:basedOn w:val="3"/>
    <w:qFormat/>
    <w:uiPriority w:val="0"/>
    <w:pPr>
      <w:keepLines w:val="0"/>
      <w:numPr>
        <w:ilvl w:val="0"/>
        <w:numId w:val="0"/>
      </w:numPr>
      <w:spacing w:before="0" w:after="0"/>
      <w:ind w:left="34" w:right="34"/>
      <w:outlineLvl w:val="9"/>
    </w:pPr>
    <w:rPr>
      <w:rFonts w:eastAsia="Times New Roman" w:cs="Times New Roman"/>
      <w:bCs w:val="0"/>
      <w:sz w:val="24"/>
      <w:szCs w:val="20"/>
    </w:rPr>
  </w:style>
  <w:style w:type="paragraph" w:customStyle="1" w:styleId="185">
    <w:name w:val="Штам3"/>
    <w:basedOn w:val="1"/>
    <w:qFormat/>
    <w:uiPriority w:val="0"/>
    <w:pPr>
      <w:ind w:left="34" w:right="34"/>
      <w:jc w:val="center"/>
    </w:pPr>
    <w:rPr>
      <w:rFonts w:eastAsia="Times New Roman" w:cs="Times New Roman"/>
      <w:sz w:val="16"/>
      <w:szCs w:val="20"/>
    </w:rPr>
  </w:style>
  <w:style w:type="paragraph" w:customStyle="1" w:styleId="186">
    <w:name w:val="Штам4"/>
    <w:basedOn w:val="1"/>
    <w:qFormat/>
    <w:uiPriority w:val="0"/>
    <w:pPr>
      <w:spacing w:before="120"/>
      <w:ind w:left="-227" w:right="-227"/>
    </w:pPr>
    <w:rPr>
      <w:rFonts w:eastAsia="Times New Roman" w:cs="Times New Roman"/>
      <w:sz w:val="16"/>
      <w:szCs w:val="20"/>
    </w:rPr>
  </w:style>
  <w:style w:type="paragraph" w:customStyle="1" w:styleId="187">
    <w:name w:val="Оновкка"/>
    <w:qFormat/>
    <w:uiPriority w:val="0"/>
    <w:pPr>
      <w:spacing w:after="0" w:line="240" w:lineRule="auto"/>
      <w:ind w:firstLine="709"/>
      <w:jc w:val="both"/>
    </w:pPr>
    <w:rPr>
      <w:rFonts w:ascii="Times New Roman" w:hAnsi="Times New Roman" w:eastAsia="Times New Roman" w:cs="Times New Roman"/>
      <w:sz w:val="24"/>
      <w:szCs w:val="28"/>
      <w:lang w:val="ru-RU" w:eastAsia="ru-RU" w:bidi="ar-SA"/>
    </w:rPr>
  </w:style>
  <w:style w:type="paragraph" w:customStyle="1" w:styleId="188">
    <w:name w:val="Основной текст с отступом 21"/>
    <w:basedOn w:val="1"/>
    <w:qFormat/>
    <w:uiPriority w:val="0"/>
    <w:pPr>
      <w:widowControl w:val="0"/>
      <w:spacing w:line="259" w:lineRule="auto"/>
      <w:ind w:left="160" w:firstLine="700"/>
    </w:pPr>
    <w:rPr>
      <w:rFonts w:eastAsia="Times New Roman" w:cs="Times New Roman"/>
      <w:szCs w:val="20"/>
    </w:rPr>
  </w:style>
  <w:style w:type="paragraph" w:customStyle="1" w:styleId="189">
    <w:name w:val="Основной текст 21"/>
    <w:basedOn w:val="1"/>
    <w:qFormat/>
    <w:uiPriority w:val="0"/>
    <w:pPr>
      <w:overflowPunct w:val="0"/>
      <w:autoSpaceDE w:val="0"/>
      <w:autoSpaceDN w:val="0"/>
      <w:adjustRightInd w:val="0"/>
    </w:pPr>
    <w:rPr>
      <w:rFonts w:eastAsia="Times New Roman" w:cs="Times New Roman"/>
      <w:szCs w:val="20"/>
    </w:rPr>
  </w:style>
  <w:style w:type="paragraph" w:customStyle="1" w:styleId="190">
    <w:name w:val="Заголовок статьи"/>
    <w:basedOn w:val="1"/>
    <w:next w:val="1"/>
    <w:qFormat/>
    <w:uiPriority w:val="0"/>
    <w:pPr>
      <w:widowControl w:val="0"/>
      <w:autoSpaceDE w:val="0"/>
      <w:autoSpaceDN w:val="0"/>
      <w:adjustRightInd w:val="0"/>
      <w:ind w:left="1612" w:hanging="892"/>
    </w:pPr>
    <w:rPr>
      <w:rFonts w:ascii="Arial" w:hAnsi="Arial" w:eastAsia="Times New Roman" w:cs="Arial"/>
      <w:sz w:val="20"/>
      <w:szCs w:val="20"/>
    </w:rPr>
  </w:style>
  <w:style w:type="paragraph" w:customStyle="1" w:styleId="191">
    <w:name w:val="Заг. уровень 2"/>
    <w:qFormat/>
    <w:uiPriority w:val="0"/>
    <w:pPr>
      <w:spacing w:after="0" w:line="240" w:lineRule="auto"/>
      <w:jc w:val="center"/>
      <w:outlineLvl w:val="1"/>
    </w:pPr>
    <w:rPr>
      <w:rFonts w:ascii="Times New Roman" w:hAnsi="Times New Roman" w:eastAsia="Times New Roman" w:cs="Times New Roman"/>
      <w:b/>
      <w:sz w:val="24"/>
      <w:lang w:val="ru-RU" w:eastAsia="ru-RU" w:bidi="ar-SA"/>
    </w:rPr>
  </w:style>
  <w:style w:type="paragraph" w:customStyle="1" w:styleId="192">
    <w:name w:val="Таблицы (моноширинный)"/>
    <w:basedOn w:val="1"/>
    <w:next w:val="1"/>
    <w:qFormat/>
    <w:uiPriority w:val="0"/>
    <w:pPr>
      <w:autoSpaceDE w:val="0"/>
      <w:autoSpaceDN w:val="0"/>
      <w:adjustRightInd w:val="0"/>
    </w:pPr>
    <w:rPr>
      <w:rFonts w:ascii="Courier New" w:hAnsi="Courier New" w:eastAsia="Times New Roman" w:cs="Courier New"/>
      <w:sz w:val="20"/>
      <w:szCs w:val="20"/>
    </w:rPr>
  </w:style>
  <w:style w:type="paragraph" w:customStyle="1" w:styleId="193">
    <w:name w:val="Стиль1"/>
    <w:basedOn w:val="1"/>
    <w:qFormat/>
    <w:uiPriority w:val="0"/>
    <w:pPr>
      <w:spacing w:line="360" w:lineRule="auto"/>
      <w:ind w:firstLine="709"/>
      <w:outlineLvl w:val="1"/>
    </w:pPr>
    <w:rPr>
      <w:rFonts w:eastAsia="Times New Roman" w:cs="Times New Roman"/>
      <w:color w:val="000000"/>
      <w:sz w:val="24"/>
      <w:szCs w:val="24"/>
    </w:rPr>
  </w:style>
  <w:style w:type="paragraph" w:customStyle="1" w:styleId="194">
    <w:name w:val="ConsPlusTitle"/>
    <w:qFormat/>
    <w:uiPriority w:val="0"/>
    <w:pPr>
      <w:widowControl w:val="0"/>
      <w:autoSpaceDE w:val="0"/>
      <w:autoSpaceDN w:val="0"/>
      <w:adjustRightInd w:val="0"/>
      <w:spacing w:after="0" w:line="240" w:lineRule="auto"/>
      <w:jc w:val="both"/>
    </w:pPr>
    <w:rPr>
      <w:rFonts w:ascii="Arial" w:hAnsi="Arial" w:eastAsia="Times New Roman" w:cs="Arial"/>
      <w:b/>
      <w:bCs/>
      <w:lang w:val="ru-RU" w:eastAsia="ru-RU" w:bidi="ar-SA"/>
    </w:rPr>
  </w:style>
  <w:style w:type="character" w:customStyle="1" w:styleId="195">
    <w:name w:val="Основное Знак"/>
    <w:basedOn w:val="54"/>
    <w:link w:val="196"/>
    <w:qFormat/>
    <w:locked/>
    <w:uiPriority w:val="0"/>
    <w:rPr>
      <w:color w:val="000000"/>
      <w:sz w:val="24"/>
      <w:szCs w:val="24"/>
    </w:rPr>
  </w:style>
  <w:style w:type="paragraph" w:customStyle="1" w:styleId="196">
    <w:name w:val="Основное"/>
    <w:link w:val="195"/>
    <w:qFormat/>
    <w:uiPriority w:val="0"/>
    <w:pPr>
      <w:spacing w:after="0" w:line="240" w:lineRule="auto"/>
      <w:ind w:firstLine="709"/>
      <w:jc w:val="both"/>
    </w:pPr>
    <w:rPr>
      <w:rFonts w:asciiTheme="minorHAnsi" w:hAnsiTheme="minorHAnsi" w:eastAsiaTheme="minorEastAsia" w:cstheme="minorBidi"/>
      <w:color w:val="000000"/>
      <w:sz w:val="24"/>
      <w:szCs w:val="24"/>
      <w:lang w:val="ru-RU" w:eastAsia="ru-RU" w:bidi="ar-SA"/>
    </w:rPr>
  </w:style>
  <w:style w:type="character" w:customStyle="1" w:styleId="197">
    <w:name w:val="Гипертекстовая ссылка"/>
    <w:basedOn w:val="54"/>
    <w:qFormat/>
    <w:uiPriority w:val="0"/>
    <w:rPr>
      <w:color w:val="008000"/>
      <w:sz w:val="20"/>
      <w:szCs w:val="20"/>
      <w:u w:val="single"/>
    </w:rPr>
  </w:style>
  <w:style w:type="character" w:customStyle="1" w:styleId="198">
    <w:name w:val="Цветовое выделение"/>
    <w:qFormat/>
    <w:uiPriority w:val="0"/>
    <w:rPr>
      <w:b/>
      <w:bCs/>
      <w:color w:val="000080"/>
      <w:sz w:val="20"/>
      <w:szCs w:val="20"/>
    </w:rPr>
  </w:style>
  <w:style w:type="character" w:customStyle="1" w:styleId="199">
    <w:name w:val="postbody"/>
    <w:basedOn w:val="54"/>
    <w:qFormat/>
    <w:uiPriority w:val="0"/>
  </w:style>
  <w:style w:type="paragraph" w:customStyle="1" w:styleId="200">
    <w:name w:val="Содержимое таблицы"/>
    <w:basedOn w:val="1"/>
    <w:qFormat/>
    <w:uiPriority w:val="0"/>
    <w:pPr>
      <w:suppressLineNumbers/>
      <w:suppressAutoHyphens/>
      <w:overflowPunct w:val="0"/>
      <w:autoSpaceDE w:val="0"/>
      <w:textAlignment w:val="baseline"/>
    </w:pPr>
    <w:rPr>
      <w:rFonts w:eastAsia="Times New Roman" w:cs="Times New Roman"/>
      <w:szCs w:val="20"/>
      <w:lang w:eastAsia="ar-SA"/>
    </w:rPr>
  </w:style>
  <w:style w:type="paragraph" w:customStyle="1" w:styleId="201">
    <w:name w:val="Знак"/>
    <w:basedOn w:val="1"/>
    <w:qFormat/>
    <w:uiPriority w:val="0"/>
    <w:pPr>
      <w:spacing w:line="240" w:lineRule="exact"/>
    </w:pPr>
    <w:rPr>
      <w:rFonts w:eastAsia="Times New Roman" w:cs="Times New Roman"/>
      <w:sz w:val="24"/>
      <w:szCs w:val="24"/>
      <w:lang w:val="en-US" w:eastAsia="en-US"/>
    </w:rPr>
  </w:style>
  <w:style w:type="paragraph" w:customStyle="1" w:styleId="202">
    <w:name w:val="S_Обычный"/>
    <w:basedOn w:val="1"/>
    <w:link w:val="203"/>
    <w:qFormat/>
    <w:uiPriority w:val="0"/>
    <w:pPr>
      <w:spacing w:line="360" w:lineRule="auto"/>
      <w:ind w:firstLine="709"/>
    </w:pPr>
    <w:rPr>
      <w:rFonts w:eastAsia="Times New Roman" w:cs="Times New Roman"/>
      <w:sz w:val="24"/>
      <w:szCs w:val="24"/>
    </w:rPr>
  </w:style>
  <w:style w:type="character" w:customStyle="1" w:styleId="203">
    <w:name w:val="S_Обычный Знак"/>
    <w:basedOn w:val="54"/>
    <w:link w:val="202"/>
    <w:qFormat/>
    <w:uiPriority w:val="0"/>
    <w:rPr>
      <w:rFonts w:ascii="Times New Roman" w:hAnsi="Times New Roman" w:eastAsia="Times New Roman" w:cs="Times New Roman"/>
      <w:sz w:val="24"/>
      <w:szCs w:val="24"/>
    </w:rPr>
  </w:style>
  <w:style w:type="paragraph" w:customStyle="1" w:styleId="204">
    <w:name w:val="???????? ????? 3"/>
    <w:basedOn w:val="1"/>
    <w:qFormat/>
    <w:uiPriority w:val="0"/>
    <w:pPr>
      <w:widowControl w:val="0"/>
      <w:suppressAutoHyphens/>
      <w:overflowPunct w:val="0"/>
      <w:autoSpaceDE w:val="0"/>
      <w:spacing w:after="120"/>
      <w:textAlignment w:val="baseline"/>
    </w:pPr>
    <w:rPr>
      <w:rFonts w:eastAsia="Times New Roman" w:cs="Times New Roman"/>
      <w:sz w:val="16"/>
      <w:szCs w:val="20"/>
      <w:lang w:eastAsia="ar-SA"/>
    </w:rPr>
  </w:style>
  <w:style w:type="paragraph" w:customStyle="1" w:styleId="205">
    <w:name w:val="xl24"/>
    <w:basedOn w:val="1"/>
    <w:qFormat/>
    <w:uiPriority w:val="0"/>
    <w:pPr>
      <w:suppressAutoHyphens/>
      <w:overflowPunct w:val="0"/>
      <w:autoSpaceDE w:val="0"/>
      <w:spacing w:before="280" w:after="280"/>
      <w:jc w:val="center"/>
      <w:textAlignment w:val="baseline"/>
    </w:pPr>
    <w:rPr>
      <w:rFonts w:eastAsia="Times New Roman" w:cs="Times New Roman"/>
      <w:sz w:val="24"/>
      <w:szCs w:val="20"/>
      <w:lang w:eastAsia="ar-SA"/>
    </w:rPr>
  </w:style>
  <w:style w:type="paragraph" w:customStyle="1" w:styleId="206">
    <w:name w:val="Знак1 Знак Знак Знак Знак Знак Знак Знак Знак Знак Знак Знак Знак Знак Знак Знак Знак Знак Знак Знак Знак Знак Знак1 Знак Знак Знак Знак"/>
    <w:basedOn w:val="1"/>
    <w:qFormat/>
    <w:uiPriority w:val="0"/>
    <w:pPr>
      <w:spacing w:after="160" w:line="240" w:lineRule="exact"/>
    </w:pPr>
    <w:rPr>
      <w:rFonts w:ascii="Verdana" w:hAnsi="Verdana" w:eastAsia="Times New Roman" w:cs="Times New Roman"/>
      <w:sz w:val="24"/>
      <w:szCs w:val="24"/>
      <w:lang w:val="en-US" w:eastAsia="en-US"/>
    </w:rPr>
  </w:style>
  <w:style w:type="paragraph" w:customStyle="1" w:styleId="207">
    <w:name w:val="ConsNonformat"/>
    <w:qFormat/>
    <w:uiPriority w:val="0"/>
    <w:pPr>
      <w:widowControl w:val="0"/>
      <w:numPr>
        <w:ilvl w:val="0"/>
        <w:numId w:val="7"/>
      </w:numPr>
      <w:tabs>
        <w:tab w:val="clear" w:pos="360"/>
      </w:tabs>
      <w:autoSpaceDE w:val="0"/>
      <w:autoSpaceDN w:val="0"/>
      <w:adjustRightInd w:val="0"/>
      <w:spacing w:after="0" w:line="240" w:lineRule="auto"/>
      <w:ind w:left="0" w:firstLine="0"/>
      <w:jc w:val="both"/>
    </w:pPr>
    <w:rPr>
      <w:rFonts w:ascii="Courier New" w:hAnsi="Courier New" w:eastAsia="Times New Roman" w:cs="Courier New"/>
      <w:lang w:val="ru-RU" w:eastAsia="ru-RU" w:bidi="ar-SA"/>
    </w:rPr>
  </w:style>
  <w:style w:type="character" w:customStyle="1" w:styleId="208">
    <w:name w:val="Знак Знак Знак1"/>
    <w:basedOn w:val="54"/>
    <w:semiHidden/>
    <w:qFormat/>
    <w:uiPriority w:val="0"/>
  </w:style>
  <w:style w:type="paragraph" w:customStyle="1" w:styleId="209">
    <w:name w:val="Для записок"/>
    <w:basedOn w:val="1"/>
    <w:qFormat/>
    <w:uiPriority w:val="0"/>
    <w:pPr>
      <w:spacing w:before="120"/>
      <w:ind w:firstLine="720"/>
    </w:pPr>
    <w:rPr>
      <w:rFonts w:eastAsia="Times New Roman" w:cs="Times New Roman"/>
      <w:sz w:val="24"/>
      <w:szCs w:val="20"/>
    </w:rPr>
  </w:style>
  <w:style w:type="paragraph" w:customStyle="1" w:styleId="210">
    <w:name w:val="Основной текст 22"/>
    <w:basedOn w:val="161"/>
    <w:qFormat/>
    <w:uiPriority w:val="0"/>
    <w:pPr>
      <w:overflowPunct w:val="0"/>
      <w:autoSpaceDE w:val="0"/>
      <w:spacing w:before="0" w:after="0"/>
      <w:jc w:val="both"/>
      <w:textAlignment w:val="baseline"/>
    </w:pPr>
    <w:rPr>
      <w:sz w:val="22"/>
    </w:rPr>
  </w:style>
  <w:style w:type="paragraph" w:customStyle="1" w:styleId="211">
    <w:name w:val="FR2"/>
    <w:qFormat/>
    <w:uiPriority w:val="0"/>
    <w:pPr>
      <w:widowControl w:val="0"/>
      <w:suppressAutoHyphens/>
      <w:overflowPunct w:val="0"/>
      <w:autoSpaceDE w:val="0"/>
      <w:spacing w:before="120" w:after="0" w:line="240" w:lineRule="auto"/>
      <w:ind w:left="560"/>
      <w:jc w:val="both"/>
      <w:textAlignment w:val="baseline"/>
    </w:pPr>
    <w:rPr>
      <w:rFonts w:ascii="Times New Roman" w:hAnsi="Times New Roman" w:eastAsia="Arial" w:cs="Times New Roman"/>
      <w:sz w:val="18"/>
      <w:lang w:val="ru-RU" w:eastAsia="ar-SA" w:bidi="ar-SA"/>
    </w:rPr>
  </w:style>
  <w:style w:type="paragraph" w:customStyle="1" w:styleId="212">
    <w:name w:val="formattext"/>
    <w:qFormat/>
    <w:uiPriority w:val="0"/>
    <w:pPr>
      <w:widowControl w:val="0"/>
      <w:autoSpaceDE w:val="0"/>
      <w:autoSpaceDN w:val="0"/>
      <w:adjustRightInd w:val="0"/>
      <w:spacing w:after="0" w:line="240" w:lineRule="auto"/>
      <w:jc w:val="both"/>
    </w:pPr>
    <w:rPr>
      <w:rFonts w:ascii="Times New Roman" w:hAnsi="Times New Roman" w:eastAsia="Times New Roman" w:cs="Times New Roman"/>
      <w:sz w:val="18"/>
      <w:szCs w:val="18"/>
      <w:lang w:val="ru-RU" w:eastAsia="ru-RU" w:bidi="ar-SA"/>
    </w:rPr>
  </w:style>
  <w:style w:type="character" w:customStyle="1" w:styleId="213">
    <w:name w:val="WW-Absatz-Standardschriftart111111111111111111111111111111111111"/>
    <w:qFormat/>
    <w:uiPriority w:val="0"/>
  </w:style>
  <w:style w:type="character" w:customStyle="1" w:styleId="214">
    <w:name w:val="???????? ????? ????"/>
    <w:basedOn w:val="54"/>
    <w:qFormat/>
    <w:uiPriority w:val="0"/>
    <w:rPr>
      <w:rFonts w:ascii="Arial" w:hAnsi="Arial"/>
      <w:sz w:val="22"/>
      <w:lang w:val="ru-RU"/>
    </w:rPr>
  </w:style>
  <w:style w:type="paragraph" w:customStyle="1" w:styleId="215">
    <w:name w:val="S_Нумерованный_3.1"/>
    <w:basedOn w:val="1"/>
    <w:qFormat/>
    <w:uiPriority w:val="0"/>
    <w:pPr>
      <w:tabs>
        <w:tab w:val="left" w:pos="1800"/>
      </w:tabs>
      <w:suppressAutoHyphens/>
      <w:spacing w:line="360" w:lineRule="auto"/>
      <w:ind w:left="-14976"/>
    </w:pPr>
    <w:rPr>
      <w:rFonts w:eastAsia="Times New Roman" w:cs="Times New Roman"/>
      <w:szCs w:val="20"/>
      <w:lang w:eastAsia="ar-SA"/>
    </w:rPr>
  </w:style>
  <w:style w:type="character" w:customStyle="1" w:styleId="216">
    <w:name w:val="Основной текст с отступом Знак2"/>
    <w:basedOn w:val="54"/>
    <w:qFormat/>
    <w:uiPriority w:val="0"/>
    <w:rPr>
      <w:rFonts w:ascii="Times New Roman" w:hAnsi="Times New Roman" w:eastAsia="Times New Roman" w:cs="Times New Roman"/>
      <w:sz w:val="28"/>
      <w:szCs w:val="20"/>
      <w:lang w:eastAsia="ar-SA"/>
    </w:rPr>
  </w:style>
  <w:style w:type="paragraph" w:customStyle="1" w:styleId="217">
    <w:name w:val="Style4"/>
    <w:basedOn w:val="1"/>
    <w:qFormat/>
    <w:uiPriority w:val="0"/>
    <w:pPr>
      <w:widowControl w:val="0"/>
      <w:autoSpaceDE w:val="0"/>
      <w:autoSpaceDN w:val="0"/>
      <w:adjustRightInd w:val="0"/>
      <w:spacing w:line="432" w:lineRule="exact"/>
      <w:ind w:firstLine="178"/>
    </w:pPr>
    <w:rPr>
      <w:rFonts w:eastAsia="Times New Roman" w:cs="Times New Roman"/>
      <w:sz w:val="24"/>
      <w:szCs w:val="24"/>
    </w:rPr>
  </w:style>
  <w:style w:type="character" w:customStyle="1" w:styleId="218">
    <w:name w:val="Font Style20"/>
    <w:basedOn w:val="54"/>
    <w:qFormat/>
    <w:uiPriority w:val="0"/>
    <w:rPr>
      <w:rFonts w:hint="default" w:ascii="Times New Roman" w:hAnsi="Times New Roman" w:cs="Times New Roman"/>
      <w:color w:val="000000"/>
      <w:sz w:val="22"/>
      <w:szCs w:val="22"/>
    </w:rPr>
  </w:style>
  <w:style w:type="paragraph" w:customStyle="1" w:styleId="219">
    <w:name w:val="Style10"/>
    <w:basedOn w:val="1"/>
    <w:qFormat/>
    <w:uiPriority w:val="0"/>
    <w:pPr>
      <w:widowControl w:val="0"/>
      <w:autoSpaceDE w:val="0"/>
      <w:autoSpaceDN w:val="0"/>
      <w:adjustRightInd w:val="0"/>
      <w:spacing w:line="442" w:lineRule="exact"/>
    </w:pPr>
    <w:rPr>
      <w:rFonts w:eastAsia="Times New Roman" w:cs="Times New Roman"/>
      <w:sz w:val="24"/>
      <w:szCs w:val="24"/>
    </w:rPr>
  </w:style>
  <w:style w:type="paragraph" w:customStyle="1" w:styleId="220">
    <w:name w:val="Style11"/>
    <w:basedOn w:val="1"/>
    <w:qFormat/>
    <w:uiPriority w:val="0"/>
    <w:pPr>
      <w:widowControl w:val="0"/>
      <w:autoSpaceDE w:val="0"/>
      <w:autoSpaceDN w:val="0"/>
      <w:adjustRightInd w:val="0"/>
      <w:spacing w:line="437" w:lineRule="exact"/>
      <w:ind w:firstLine="355"/>
    </w:pPr>
    <w:rPr>
      <w:rFonts w:eastAsia="Times New Roman" w:cs="Times New Roman"/>
      <w:sz w:val="24"/>
      <w:szCs w:val="24"/>
    </w:rPr>
  </w:style>
  <w:style w:type="character" w:customStyle="1" w:styleId="221">
    <w:name w:val="Font Style21"/>
    <w:basedOn w:val="54"/>
    <w:qFormat/>
    <w:uiPriority w:val="0"/>
    <w:rPr>
      <w:rFonts w:hint="default" w:ascii="Sylfaen" w:hAnsi="Sylfaen" w:cs="Sylfaen"/>
      <w:b/>
      <w:bCs/>
      <w:color w:val="000000"/>
      <w:spacing w:val="-10"/>
      <w:sz w:val="26"/>
      <w:szCs w:val="26"/>
    </w:rPr>
  </w:style>
  <w:style w:type="paragraph" w:customStyle="1" w:styleId="222">
    <w:name w:val="Style7"/>
    <w:basedOn w:val="1"/>
    <w:qFormat/>
    <w:uiPriority w:val="0"/>
    <w:pPr>
      <w:widowControl w:val="0"/>
      <w:autoSpaceDE w:val="0"/>
      <w:autoSpaceDN w:val="0"/>
      <w:adjustRightInd w:val="0"/>
      <w:spacing w:line="427" w:lineRule="exact"/>
      <w:ind w:firstLine="710"/>
    </w:pPr>
    <w:rPr>
      <w:rFonts w:eastAsia="Times New Roman" w:cs="Times New Roman"/>
      <w:sz w:val="24"/>
      <w:szCs w:val="24"/>
    </w:rPr>
  </w:style>
  <w:style w:type="paragraph" w:customStyle="1" w:styleId="223">
    <w:name w:val="Style13"/>
    <w:basedOn w:val="1"/>
    <w:qFormat/>
    <w:uiPriority w:val="0"/>
    <w:pPr>
      <w:widowControl w:val="0"/>
      <w:autoSpaceDE w:val="0"/>
      <w:autoSpaceDN w:val="0"/>
      <w:adjustRightInd w:val="0"/>
      <w:spacing w:line="430" w:lineRule="exact"/>
    </w:pPr>
    <w:rPr>
      <w:rFonts w:eastAsia="Times New Roman" w:cs="Times New Roman"/>
      <w:sz w:val="24"/>
      <w:szCs w:val="24"/>
    </w:rPr>
  </w:style>
  <w:style w:type="paragraph" w:customStyle="1" w:styleId="224">
    <w:name w:val="Style14"/>
    <w:basedOn w:val="1"/>
    <w:qFormat/>
    <w:uiPriority w:val="0"/>
    <w:pPr>
      <w:widowControl w:val="0"/>
      <w:autoSpaceDE w:val="0"/>
      <w:autoSpaceDN w:val="0"/>
      <w:adjustRightInd w:val="0"/>
      <w:spacing w:line="427" w:lineRule="exact"/>
      <w:ind w:firstLine="533"/>
    </w:pPr>
    <w:rPr>
      <w:rFonts w:eastAsia="Times New Roman" w:cs="Times New Roman"/>
      <w:sz w:val="24"/>
      <w:szCs w:val="24"/>
    </w:rPr>
  </w:style>
  <w:style w:type="paragraph" w:customStyle="1" w:styleId="225">
    <w:name w:val="основной"/>
    <w:basedOn w:val="28"/>
    <w:qFormat/>
    <w:uiPriority w:val="0"/>
    <w:pPr>
      <w:widowControl w:val="0"/>
      <w:spacing w:after="80"/>
      <w:ind w:firstLine="720"/>
    </w:pPr>
    <w:rPr>
      <w:szCs w:val="20"/>
    </w:rPr>
  </w:style>
  <w:style w:type="paragraph" w:customStyle="1" w:styleId="226">
    <w:name w:val="абзац 12"/>
    <w:basedOn w:val="1"/>
    <w:qFormat/>
    <w:uiPriority w:val="0"/>
    <w:pPr>
      <w:overflowPunct w:val="0"/>
      <w:autoSpaceDE w:val="0"/>
      <w:autoSpaceDN w:val="0"/>
      <w:adjustRightInd w:val="0"/>
      <w:ind w:firstLine="709"/>
    </w:pPr>
    <w:rPr>
      <w:rFonts w:eastAsia="Times New Roman" w:cs="Times New Roman"/>
      <w:szCs w:val="20"/>
    </w:rPr>
  </w:style>
  <w:style w:type="paragraph" w:customStyle="1" w:styleId="227">
    <w:name w:val="Основной текст1"/>
    <w:basedOn w:val="1"/>
    <w:qFormat/>
    <w:uiPriority w:val="0"/>
    <w:rPr>
      <w:rFonts w:eastAsia="Times New Roman" w:cs="Times New Roman"/>
      <w:sz w:val="24"/>
      <w:szCs w:val="20"/>
    </w:rPr>
  </w:style>
  <w:style w:type="paragraph" w:customStyle="1" w:styleId="228">
    <w:name w:val="FR1"/>
    <w:semiHidden/>
    <w:qFormat/>
    <w:uiPriority w:val="0"/>
    <w:pPr>
      <w:widowControl w:val="0"/>
      <w:spacing w:before="220" w:after="0" w:line="340" w:lineRule="auto"/>
      <w:jc w:val="both"/>
    </w:pPr>
    <w:rPr>
      <w:rFonts w:ascii="Arial" w:hAnsi="Arial" w:eastAsia="Times New Roman" w:cs="Times New Roman"/>
      <w:lang w:val="ru-RU" w:eastAsia="ru-RU" w:bidi="ar-SA"/>
    </w:rPr>
  </w:style>
  <w:style w:type="character" w:customStyle="1" w:styleId="229">
    <w:name w:val="Знак Знак24"/>
    <w:basedOn w:val="54"/>
    <w:qFormat/>
    <w:uiPriority w:val="0"/>
    <w:rPr>
      <w:rFonts w:ascii="Cambria" w:hAnsi="Cambria" w:eastAsia="Times New Roman" w:cs="Times New Roman"/>
      <w:b/>
      <w:bCs/>
      <w:kern w:val="32"/>
      <w:sz w:val="32"/>
      <w:szCs w:val="32"/>
      <w:lang w:eastAsia="ru-RU"/>
    </w:rPr>
  </w:style>
  <w:style w:type="paragraph" w:customStyle="1" w:styleId="230">
    <w:name w:val="Основной текст.MsoNormal"/>
    <w:basedOn w:val="1"/>
    <w:qFormat/>
    <w:uiPriority w:val="0"/>
    <w:pPr>
      <w:widowControl w:val="0"/>
      <w:suppressAutoHyphens/>
      <w:autoSpaceDN w:val="0"/>
    </w:pPr>
    <w:rPr>
      <w:rFonts w:eastAsia="Arial Unicode MS" w:cs="Tahoma"/>
      <w:kern w:val="3"/>
      <w:sz w:val="24"/>
      <w:szCs w:val="24"/>
    </w:rPr>
  </w:style>
  <w:style w:type="paragraph" w:customStyle="1" w:styleId="231">
    <w:name w:val="Основной текст 31"/>
    <w:basedOn w:val="1"/>
    <w:qFormat/>
    <w:uiPriority w:val="0"/>
    <w:pPr>
      <w:widowControl w:val="0"/>
      <w:jc w:val="center"/>
    </w:pPr>
    <w:rPr>
      <w:rFonts w:eastAsia="Times New Roman" w:cs="Times New Roman"/>
      <w:sz w:val="32"/>
      <w:szCs w:val="20"/>
    </w:rPr>
  </w:style>
  <w:style w:type="paragraph" w:customStyle="1" w:styleId="232">
    <w:name w:val="сп"/>
    <w:basedOn w:val="1"/>
    <w:qFormat/>
    <w:uiPriority w:val="0"/>
    <w:pPr>
      <w:widowControl w:val="0"/>
      <w:numPr>
        <w:ilvl w:val="0"/>
        <w:numId w:val="8"/>
      </w:numPr>
      <w:tabs>
        <w:tab w:val="left" w:pos="680"/>
        <w:tab w:val="left" w:pos="1040"/>
        <w:tab w:val="clear" w:pos="360"/>
      </w:tabs>
      <w:ind w:left="680"/>
    </w:pPr>
    <w:rPr>
      <w:rFonts w:eastAsia="Times New Roman" w:cs="Times New Roman"/>
      <w:sz w:val="24"/>
      <w:szCs w:val="20"/>
    </w:rPr>
  </w:style>
  <w:style w:type="paragraph" w:customStyle="1" w:styleId="233">
    <w:name w:val="7"/>
    <w:basedOn w:val="1"/>
    <w:qFormat/>
    <w:uiPriority w:val="0"/>
    <w:pPr>
      <w:spacing w:before="60"/>
      <w:ind w:left="720"/>
    </w:pPr>
    <w:rPr>
      <w:rFonts w:ascii="Times New Roman CYR" w:hAnsi="Times New Roman CYR" w:eastAsia="Times New Roman" w:cs="Times New Roman"/>
      <w:sz w:val="24"/>
      <w:szCs w:val="20"/>
    </w:rPr>
  </w:style>
  <w:style w:type="character" w:customStyle="1" w:styleId="234">
    <w:name w:val="Знак Знак Знак Знак Знак Знак Знак1"/>
    <w:basedOn w:val="54"/>
    <w:qFormat/>
    <w:uiPriority w:val="0"/>
    <w:rPr>
      <w:sz w:val="24"/>
      <w:szCs w:val="24"/>
      <w:lang w:val="ru-RU" w:eastAsia="ru-RU" w:bidi="ar-SA"/>
    </w:rPr>
  </w:style>
  <w:style w:type="paragraph" w:customStyle="1" w:styleId="235">
    <w:name w:val="xl32"/>
    <w:basedOn w:val="1"/>
    <w:qFormat/>
    <w:uiPriority w:val="0"/>
    <w:pPr>
      <w:widowControl w:val="0"/>
      <w:adjustRightInd w:val="0"/>
      <w:spacing w:before="100" w:beforeAutospacing="1" w:after="100" w:afterAutospacing="1" w:line="360" w:lineRule="atLeast"/>
      <w:textAlignment w:val="baseline"/>
    </w:pPr>
    <w:rPr>
      <w:rFonts w:eastAsia="Times New Roman" w:cs="Times New Roman"/>
      <w:b/>
      <w:bCs/>
      <w:sz w:val="24"/>
      <w:szCs w:val="24"/>
    </w:rPr>
  </w:style>
  <w:style w:type="paragraph" w:customStyle="1" w:styleId="236">
    <w:name w:val="Report"/>
    <w:basedOn w:val="1"/>
    <w:qFormat/>
    <w:uiPriority w:val="0"/>
    <w:pPr>
      <w:widowControl w:val="0"/>
      <w:adjustRightInd w:val="0"/>
      <w:spacing w:line="360" w:lineRule="auto"/>
      <w:ind w:firstLine="567"/>
      <w:textAlignment w:val="baseline"/>
    </w:pPr>
    <w:rPr>
      <w:rFonts w:eastAsia="Times New Roman" w:cs="Times New Roman"/>
      <w:sz w:val="24"/>
      <w:szCs w:val="20"/>
    </w:rPr>
  </w:style>
  <w:style w:type="paragraph" w:customStyle="1" w:styleId="237">
    <w:name w:val="МОЕ"/>
    <w:basedOn w:val="1"/>
    <w:qFormat/>
    <w:uiPriority w:val="0"/>
    <w:pPr>
      <w:ind w:firstLine="709"/>
    </w:pPr>
    <w:rPr>
      <w:rFonts w:eastAsia="Times New Roman" w:cs="Times New Roman"/>
      <w:spacing w:val="10"/>
      <w:szCs w:val="28"/>
    </w:rPr>
  </w:style>
  <w:style w:type="character" w:customStyle="1" w:styleId="238">
    <w:name w:val="apple-style-span"/>
    <w:basedOn w:val="54"/>
    <w:qFormat/>
    <w:uiPriority w:val="0"/>
  </w:style>
  <w:style w:type="paragraph" w:customStyle="1" w:styleId="239">
    <w:name w:val=".FORMATTEXT"/>
    <w:qFormat/>
    <w:uiPriority w:val="0"/>
    <w:pPr>
      <w:widowControl w:val="0"/>
      <w:autoSpaceDE w:val="0"/>
      <w:autoSpaceDN w:val="0"/>
      <w:adjustRightInd w:val="0"/>
      <w:spacing w:after="0" w:line="240" w:lineRule="auto"/>
      <w:jc w:val="both"/>
    </w:pPr>
    <w:rPr>
      <w:rFonts w:ascii="Times New Roman" w:hAnsi="Times New Roman" w:eastAsia="Times New Roman" w:cs="Times New Roman"/>
      <w:sz w:val="24"/>
      <w:szCs w:val="24"/>
      <w:lang w:val="ru-RU" w:eastAsia="ru-RU" w:bidi="ar-SA"/>
    </w:rPr>
  </w:style>
  <w:style w:type="character" w:customStyle="1" w:styleId="240">
    <w:name w:val="Тема примечания Знак"/>
    <w:basedOn w:val="154"/>
    <w:link w:val="21"/>
    <w:semiHidden/>
    <w:qFormat/>
    <w:uiPriority w:val="0"/>
    <w:rPr>
      <w:rFonts w:ascii="Times New Roman" w:hAnsi="Times New Roman" w:eastAsia="Times New Roman" w:cs="Times New Roman"/>
      <w:b/>
      <w:bCs/>
      <w:sz w:val="20"/>
      <w:szCs w:val="20"/>
      <w:lang w:eastAsia="ar-SA"/>
    </w:rPr>
  </w:style>
  <w:style w:type="paragraph" w:customStyle="1" w:styleId="241">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Calibri" w:cs="Times New Roman"/>
      <w:sz w:val="20"/>
      <w:szCs w:val="20"/>
    </w:rPr>
  </w:style>
  <w:style w:type="paragraph" w:customStyle="1" w:styleId="242">
    <w:name w:val="ConsNormal"/>
    <w:qFormat/>
    <w:uiPriority w:val="0"/>
    <w:pPr>
      <w:widowControl w:val="0"/>
      <w:autoSpaceDE w:val="0"/>
      <w:autoSpaceDN w:val="0"/>
      <w:adjustRightInd w:val="0"/>
      <w:spacing w:after="0" w:line="240" w:lineRule="auto"/>
      <w:ind w:right="19772" w:firstLine="720"/>
      <w:jc w:val="both"/>
    </w:pPr>
    <w:rPr>
      <w:rFonts w:ascii="Arial" w:hAnsi="Arial" w:eastAsia="Times New Roman" w:cs="Arial"/>
      <w:lang w:val="ru-RU" w:eastAsia="ru-RU" w:bidi="ar-SA"/>
    </w:rPr>
  </w:style>
  <w:style w:type="character" w:customStyle="1" w:styleId="243">
    <w:name w:val="Знак Знак Знак Знак Знак Знак Знак2"/>
    <w:basedOn w:val="54"/>
    <w:qFormat/>
    <w:uiPriority w:val="0"/>
    <w:rPr>
      <w:sz w:val="24"/>
      <w:szCs w:val="24"/>
      <w:lang w:val="ru-RU" w:eastAsia="ru-RU" w:bidi="ar-SA"/>
    </w:rPr>
  </w:style>
  <w:style w:type="paragraph" w:customStyle="1" w:styleId="244">
    <w:name w:val="Обычный2"/>
    <w:qFormat/>
    <w:uiPriority w:val="0"/>
    <w:pPr>
      <w:suppressAutoHyphens/>
      <w:overflowPunct w:val="0"/>
      <w:autoSpaceDE w:val="0"/>
      <w:spacing w:after="0" w:line="240" w:lineRule="auto"/>
      <w:textAlignment w:val="baseline"/>
    </w:pPr>
    <w:rPr>
      <w:rFonts w:ascii="MS Sans Serif" w:hAnsi="MS Sans Serif" w:eastAsia="Arial" w:cs="Times New Roman"/>
      <w:lang w:val="en-US" w:eastAsia="ar-SA" w:bidi="ar-SA"/>
    </w:rPr>
  </w:style>
  <w:style w:type="paragraph" w:customStyle="1" w:styleId="245">
    <w:name w:val="Основной текст с отступом 22"/>
    <w:basedOn w:val="1"/>
    <w:qFormat/>
    <w:uiPriority w:val="0"/>
    <w:pPr>
      <w:widowControl w:val="0"/>
      <w:spacing w:line="259" w:lineRule="auto"/>
      <w:ind w:left="160" w:firstLine="700"/>
    </w:pPr>
    <w:rPr>
      <w:rFonts w:eastAsia="Times New Roman" w:cs="Times New Roman"/>
      <w:szCs w:val="20"/>
    </w:rPr>
  </w:style>
  <w:style w:type="paragraph" w:customStyle="1" w:styleId="246">
    <w:name w:val="Название2"/>
    <w:basedOn w:val="1"/>
    <w:qFormat/>
    <w:uiPriority w:val="0"/>
    <w:pPr>
      <w:jc w:val="center"/>
    </w:pPr>
    <w:rPr>
      <w:rFonts w:eastAsia="Times New Roman" w:cs="Times New Roman"/>
      <w:b/>
      <w:sz w:val="24"/>
      <w:szCs w:val="20"/>
      <w:lang w:eastAsia="ar-SA"/>
    </w:rPr>
  </w:style>
  <w:style w:type="paragraph" w:customStyle="1" w:styleId="247">
    <w:name w:val="Основной текст 23"/>
    <w:basedOn w:val="244"/>
    <w:qFormat/>
    <w:uiPriority w:val="0"/>
    <w:rPr>
      <w:rFonts w:ascii="Times New Roman" w:hAnsi="Times New Roman"/>
      <w:sz w:val="22"/>
      <w:lang w:val="ru-RU"/>
    </w:rPr>
  </w:style>
  <w:style w:type="paragraph" w:customStyle="1" w:styleId="248">
    <w:name w:val="Основной текст2"/>
    <w:basedOn w:val="1"/>
    <w:qFormat/>
    <w:uiPriority w:val="0"/>
    <w:rPr>
      <w:rFonts w:eastAsia="Times New Roman" w:cs="Times New Roman"/>
      <w:sz w:val="24"/>
      <w:szCs w:val="20"/>
    </w:rPr>
  </w:style>
  <w:style w:type="paragraph" w:customStyle="1" w:styleId="249">
    <w:name w:val="Основной текст 32"/>
    <w:basedOn w:val="1"/>
    <w:qFormat/>
    <w:uiPriority w:val="0"/>
    <w:pPr>
      <w:widowControl w:val="0"/>
      <w:jc w:val="center"/>
    </w:pPr>
    <w:rPr>
      <w:rFonts w:eastAsia="Times New Roman" w:cs="Times New Roman"/>
      <w:sz w:val="32"/>
      <w:szCs w:val="20"/>
    </w:rPr>
  </w:style>
  <w:style w:type="paragraph" w:customStyle="1" w:styleId="250">
    <w:name w:val="Основной"/>
    <w:basedOn w:val="36"/>
    <w:qFormat/>
    <w:uiPriority w:val="0"/>
    <w:pPr>
      <w:spacing w:after="0"/>
      <w:ind w:left="0" w:firstLine="680"/>
    </w:pPr>
  </w:style>
  <w:style w:type="paragraph" w:customStyle="1" w:styleId="251">
    <w:name w:val="Знак1 Знак Знак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character" w:customStyle="1" w:styleId="252">
    <w:name w:val="Основной текст с отступом Знак1 Знак1"/>
    <w:basedOn w:val="54"/>
    <w:semiHidden/>
    <w:qFormat/>
    <w:uiPriority w:val="0"/>
    <w:rPr>
      <w:rFonts w:ascii="Times New Roman" w:hAnsi="Times New Roman" w:eastAsia="Times New Roman" w:cs="Times New Roman"/>
      <w:sz w:val="28"/>
      <w:szCs w:val="20"/>
      <w:lang w:eastAsia="ar-SA"/>
    </w:rPr>
  </w:style>
  <w:style w:type="table" w:customStyle="1" w:styleId="253">
    <w:name w:val="Сетка таблицы27"/>
    <w:basedOn w:val="64"/>
    <w:qFormat/>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54">
    <w:name w:val="Сетка таблицы34"/>
    <w:basedOn w:val="64"/>
    <w:qFormat/>
    <w:uiPriority w:val="59"/>
    <w:pPr>
      <w:spacing w:after="0" w:line="240" w:lineRule="auto"/>
    </w:pPr>
    <w:rPr>
      <w:rFonts w:eastAsia="Calibri"/>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255">
    <w:name w:val="Сетка таблицы46"/>
    <w:basedOn w:val="64"/>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256">
    <w:name w:val="western"/>
    <w:basedOn w:val="1"/>
    <w:qFormat/>
    <w:uiPriority w:val="0"/>
    <w:pPr>
      <w:spacing w:before="100" w:beforeAutospacing="1" w:after="100" w:afterAutospacing="1"/>
    </w:pPr>
    <w:rPr>
      <w:rFonts w:eastAsia="Times New Roman" w:cs="Times New Roman"/>
      <w:sz w:val="24"/>
      <w:szCs w:val="24"/>
    </w:rPr>
  </w:style>
  <w:style w:type="paragraph" w:customStyle="1" w:styleId="257">
    <w:name w:val="txt"/>
    <w:basedOn w:val="1"/>
    <w:qFormat/>
    <w:uiPriority w:val="0"/>
    <w:pPr>
      <w:spacing w:before="100" w:beforeAutospacing="1" w:after="100" w:afterAutospacing="1"/>
    </w:pPr>
    <w:rPr>
      <w:rFonts w:ascii="Verdana" w:hAnsi="Verdana" w:eastAsia="Times New Roman" w:cs="Times New Roman"/>
      <w:color w:val="000000"/>
      <w:sz w:val="17"/>
      <w:szCs w:val="17"/>
    </w:rPr>
  </w:style>
  <w:style w:type="paragraph" w:customStyle="1" w:styleId="258">
    <w:name w:val="1"/>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259">
    <w:name w:val="Стиль главы"/>
    <w:basedOn w:val="1"/>
    <w:qFormat/>
    <w:uiPriority w:val="0"/>
    <w:pPr>
      <w:keepNext/>
      <w:spacing w:before="240" w:after="60"/>
      <w:jc w:val="center"/>
      <w:outlineLvl w:val="0"/>
    </w:pPr>
    <w:rPr>
      <w:rFonts w:ascii="Arial" w:hAnsi="Arial" w:eastAsia="Times New Roman" w:cs="Arial"/>
      <w:b/>
      <w:kern w:val="28"/>
      <w:sz w:val="24"/>
      <w:szCs w:val="32"/>
    </w:rPr>
  </w:style>
  <w:style w:type="paragraph" w:customStyle="1" w:styleId="260">
    <w:name w:val="Стиль пункта схемы Знак Знак Знак Знак Знак Знак"/>
    <w:basedOn w:val="1"/>
    <w:link w:val="261"/>
    <w:qFormat/>
    <w:uiPriority w:val="0"/>
    <w:pPr>
      <w:autoSpaceDE w:val="0"/>
      <w:autoSpaceDN w:val="0"/>
      <w:adjustRightInd w:val="0"/>
      <w:spacing w:line="360" w:lineRule="auto"/>
      <w:ind w:firstLine="680"/>
    </w:pPr>
    <w:rPr>
      <w:rFonts w:eastAsia="Times New Roman" w:cs="Times New Roman"/>
      <w:szCs w:val="28"/>
    </w:rPr>
  </w:style>
  <w:style w:type="character" w:customStyle="1" w:styleId="261">
    <w:name w:val="Стиль пункта схемы Знак Знак Знак Знак Знак Знак Знак"/>
    <w:link w:val="260"/>
    <w:qFormat/>
    <w:uiPriority w:val="0"/>
    <w:rPr>
      <w:rFonts w:ascii="Times New Roman" w:hAnsi="Times New Roman" w:eastAsia="Times New Roman" w:cs="Times New Roman"/>
      <w:sz w:val="28"/>
      <w:szCs w:val="28"/>
    </w:rPr>
  </w:style>
  <w:style w:type="paragraph" w:customStyle="1" w:styleId="262">
    <w:name w:val="Стиль заключения Знак"/>
    <w:basedOn w:val="1"/>
    <w:link w:val="263"/>
    <w:qFormat/>
    <w:uiPriority w:val="0"/>
    <w:pPr>
      <w:spacing w:line="360" w:lineRule="auto"/>
      <w:ind w:firstLine="720"/>
    </w:pPr>
    <w:rPr>
      <w:rFonts w:eastAsia="Times New Roman" w:cs="Times New Roman"/>
      <w:szCs w:val="28"/>
    </w:rPr>
  </w:style>
  <w:style w:type="character" w:customStyle="1" w:styleId="263">
    <w:name w:val="Стиль заключения Знак Знак"/>
    <w:link w:val="262"/>
    <w:qFormat/>
    <w:uiPriority w:val="0"/>
    <w:rPr>
      <w:rFonts w:ascii="Times New Roman" w:hAnsi="Times New Roman" w:eastAsia="Times New Roman" w:cs="Times New Roman"/>
      <w:sz w:val="28"/>
      <w:szCs w:val="28"/>
    </w:rPr>
  </w:style>
  <w:style w:type="paragraph" w:customStyle="1" w:styleId="264">
    <w:name w:val="Стиль порядка Знак"/>
    <w:basedOn w:val="1"/>
    <w:link w:val="265"/>
    <w:qFormat/>
    <w:uiPriority w:val="0"/>
    <w:pPr>
      <w:tabs>
        <w:tab w:val="left" w:pos="1080"/>
        <w:tab w:val="left" w:pos="1260"/>
      </w:tabs>
      <w:spacing w:line="360" w:lineRule="auto"/>
      <w:ind w:firstLine="720"/>
    </w:pPr>
    <w:rPr>
      <w:rFonts w:eastAsia="Times New Roman" w:cs="Times New Roman"/>
      <w:szCs w:val="28"/>
    </w:rPr>
  </w:style>
  <w:style w:type="character" w:customStyle="1" w:styleId="265">
    <w:name w:val="Стиль порядка Знак Знак"/>
    <w:link w:val="264"/>
    <w:qFormat/>
    <w:uiPriority w:val="0"/>
    <w:rPr>
      <w:rFonts w:ascii="Times New Roman" w:hAnsi="Times New Roman" w:eastAsia="Times New Roman" w:cs="Times New Roman"/>
      <w:sz w:val="28"/>
      <w:szCs w:val="28"/>
    </w:rPr>
  </w:style>
  <w:style w:type="paragraph" w:customStyle="1" w:styleId="266">
    <w:name w:val="Стиль пункта схемы Знак Знак Знак Знак"/>
    <w:basedOn w:val="1"/>
    <w:qFormat/>
    <w:uiPriority w:val="0"/>
    <w:pPr>
      <w:autoSpaceDE w:val="0"/>
      <w:autoSpaceDN w:val="0"/>
      <w:adjustRightInd w:val="0"/>
      <w:spacing w:line="360" w:lineRule="auto"/>
      <w:ind w:firstLine="680"/>
    </w:pPr>
    <w:rPr>
      <w:rFonts w:eastAsia="Times New Roman" w:cs="Times New Roman"/>
      <w:szCs w:val="28"/>
    </w:rPr>
  </w:style>
  <w:style w:type="paragraph" w:customStyle="1" w:styleId="267">
    <w:name w:val="Стиль пункта схемы Знак"/>
    <w:basedOn w:val="1"/>
    <w:link w:val="268"/>
    <w:qFormat/>
    <w:uiPriority w:val="0"/>
    <w:pPr>
      <w:autoSpaceDE w:val="0"/>
      <w:autoSpaceDN w:val="0"/>
      <w:adjustRightInd w:val="0"/>
      <w:spacing w:line="360" w:lineRule="auto"/>
      <w:ind w:firstLine="680"/>
    </w:pPr>
    <w:rPr>
      <w:rFonts w:eastAsia="Times New Roman" w:cs="Times New Roman"/>
      <w:szCs w:val="28"/>
    </w:rPr>
  </w:style>
  <w:style w:type="character" w:customStyle="1" w:styleId="268">
    <w:name w:val="Стиль пункта схемы Знак Знак"/>
    <w:link w:val="267"/>
    <w:qFormat/>
    <w:uiPriority w:val="0"/>
    <w:rPr>
      <w:rFonts w:ascii="Times New Roman" w:hAnsi="Times New Roman" w:eastAsia="Times New Roman" w:cs="Times New Roman"/>
      <w:sz w:val="28"/>
      <w:szCs w:val="28"/>
    </w:rPr>
  </w:style>
  <w:style w:type="paragraph" w:customStyle="1" w:styleId="269">
    <w:name w:val="Стиль пункта схемы"/>
    <w:basedOn w:val="1"/>
    <w:qFormat/>
    <w:uiPriority w:val="0"/>
    <w:pPr>
      <w:autoSpaceDE w:val="0"/>
      <w:autoSpaceDN w:val="0"/>
      <w:adjustRightInd w:val="0"/>
      <w:spacing w:line="360" w:lineRule="auto"/>
      <w:ind w:firstLine="680"/>
    </w:pPr>
    <w:rPr>
      <w:rFonts w:eastAsia="Times New Roman" w:cs="Times New Roman"/>
      <w:szCs w:val="28"/>
    </w:rPr>
  </w:style>
  <w:style w:type="character" w:customStyle="1" w:styleId="270">
    <w:name w:val="Знак Знак4"/>
    <w:qFormat/>
    <w:uiPriority w:val="0"/>
    <w:rPr>
      <w:rFonts w:ascii="Times New Roman CYR" w:hAnsi="Times New Roman CYR"/>
      <w:lang w:val="ru-RU" w:eastAsia="ar-SA" w:bidi="ar-SA"/>
    </w:rPr>
  </w:style>
  <w:style w:type="paragraph" w:customStyle="1" w:styleId="271">
    <w:name w:val="Знак Знак Знак Знак Знак Знак Знак1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272">
    <w:name w:val="1 Знак Знак Знак1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273">
    <w:name w:val="1 Знак Знак Знак Знак Знак Знак"/>
    <w:basedOn w:val="1"/>
    <w:qFormat/>
    <w:uiPriority w:val="0"/>
    <w:pPr>
      <w:spacing w:after="160" w:line="240" w:lineRule="exact"/>
    </w:pPr>
    <w:rPr>
      <w:rFonts w:ascii="Verdana" w:hAnsi="Verdana" w:eastAsia="Times New Roman" w:cs="Times New Roman"/>
      <w:sz w:val="20"/>
      <w:szCs w:val="20"/>
      <w:lang w:val="en-US" w:eastAsia="en-US"/>
    </w:rPr>
  </w:style>
  <w:style w:type="paragraph" w:customStyle="1" w:styleId="274">
    <w:name w:val="Text"/>
    <w:basedOn w:val="1"/>
    <w:link w:val="275"/>
    <w:qFormat/>
    <w:uiPriority w:val="0"/>
    <w:pPr>
      <w:overflowPunct w:val="0"/>
      <w:autoSpaceDE w:val="0"/>
      <w:autoSpaceDN w:val="0"/>
      <w:adjustRightInd w:val="0"/>
      <w:spacing w:before="220"/>
      <w:textAlignment w:val="baseline"/>
    </w:pPr>
    <w:rPr>
      <w:rFonts w:eastAsia="Times New Roman" w:cs="Times New Roman"/>
      <w:sz w:val="24"/>
      <w:szCs w:val="24"/>
      <w:lang w:eastAsia="en-US"/>
    </w:rPr>
  </w:style>
  <w:style w:type="character" w:customStyle="1" w:styleId="275">
    <w:name w:val="Text Знак"/>
    <w:link w:val="274"/>
    <w:qFormat/>
    <w:uiPriority w:val="0"/>
    <w:rPr>
      <w:rFonts w:ascii="Times New Roman" w:hAnsi="Times New Roman" w:eastAsia="Times New Roman" w:cs="Times New Roman"/>
      <w:sz w:val="24"/>
      <w:szCs w:val="24"/>
      <w:lang w:eastAsia="en-US"/>
    </w:rPr>
  </w:style>
  <w:style w:type="character" w:customStyle="1" w:styleId="276">
    <w:name w:val="Стиль пункта схемы Знак Знак Знак"/>
    <w:qFormat/>
    <w:uiPriority w:val="0"/>
    <w:rPr>
      <w:sz w:val="28"/>
      <w:szCs w:val="28"/>
      <w:lang w:val="ru-RU" w:eastAsia="ru-RU" w:bidi="ar-SA"/>
    </w:rPr>
  </w:style>
  <w:style w:type="paragraph" w:customStyle="1" w:styleId="277">
    <w:name w:val="1 Знак Знак Знак1 Знак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278">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279">
    <w:name w:val="textn"/>
    <w:basedOn w:val="1"/>
    <w:qFormat/>
    <w:uiPriority w:val="0"/>
    <w:pPr>
      <w:spacing w:before="100" w:beforeAutospacing="1" w:after="100" w:afterAutospacing="1"/>
    </w:pPr>
    <w:rPr>
      <w:rFonts w:eastAsia="Times New Roman" w:cs="Times New Roman"/>
      <w:sz w:val="24"/>
      <w:szCs w:val="24"/>
    </w:rPr>
  </w:style>
  <w:style w:type="paragraph" w:customStyle="1" w:styleId="280">
    <w:name w:val="Знак1 Знак Знак Знак Знак Знак Знак Знак Знак Знак Знак Знак Знак Знак Знак Знак1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281">
    <w:name w:val="xl2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Times New Roman"/>
      <w:b/>
      <w:bCs/>
      <w:sz w:val="24"/>
      <w:szCs w:val="24"/>
    </w:rPr>
  </w:style>
  <w:style w:type="paragraph" w:customStyle="1" w:styleId="282">
    <w:name w:val="xl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4"/>
      <w:szCs w:val="24"/>
    </w:rPr>
  </w:style>
  <w:style w:type="paragraph" w:customStyle="1" w:styleId="283">
    <w:name w:val="xl25"/>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Times New Roman"/>
      <w:b/>
      <w:bCs/>
      <w:sz w:val="24"/>
      <w:szCs w:val="24"/>
    </w:rPr>
  </w:style>
  <w:style w:type="paragraph" w:customStyle="1" w:styleId="284">
    <w:name w:val="xl26"/>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Times New Roman"/>
      <w:b/>
      <w:bCs/>
      <w:sz w:val="24"/>
      <w:szCs w:val="24"/>
    </w:rPr>
  </w:style>
  <w:style w:type="paragraph" w:customStyle="1" w:styleId="285">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4"/>
      <w:szCs w:val="24"/>
    </w:rPr>
  </w:style>
  <w:style w:type="paragraph" w:customStyle="1" w:styleId="286">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eastAsia="Times New Roman" w:cs="Times New Roman"/>
      <w:sz w:val="24"/>
      <w:szCs w:val="24"/>
    </w:rPr>
  </w:style>
  <w:style w:type="paragraph" w:customStyle="1" w:styleId="287">
    <w:name w:val="xl2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eastAsia="Times New Roman" w:cs="Times New Roman"/>
      <w:sz w:val="24"/>
      <w:szCs w:val="24"/>
    </w:rPr>
  </w:style>
  <w:style w:type="paragraph" w:customStyle="1" w:styleId="288">
    <w:name w:val="xl30"/>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eastAsia="Times New Roman" w:cs="Times New Roman"/>
      <w:sz w:val="24"/>
      <w:szCs w:val="24"/>
    </w:rPr>
  </w:style>
  <w:style w:type="paragraph" w:customStyle="1" w:styleId="289">
    <w:name w:val="Обычный3"/>
    <w:qFormat/>
    <w:uiPriority w:val="0"/>
    <w:pPr>
      <w:spacing w:after="0" w:line="240" w:lineRule="auto"/>
    </w:pPr>
    <w:rPr>
      <w:rFonts w:ascii="Times New Roman" w:hAnsi="Times New Roman" w:eastAsia="Times New Roman" w:cs="Times New Roman"/>
      <w:sz w:val="24"/>
      <w:lang w:val="ru-RU" w:eastAsia="ru-RU" w:bidi="ar-SA"/>
    </w:rPr>
  </w:style>
  <w:style w:type="table" w:customStyle="1" w:styleId="290">
    <w:name w:val="Сетка таблицы55"/>
    <w:basedOn w:val="64"/>
    <w:qFormat/>
    <w:uiPriority w:val="39"/>
    <w:pPr>
      <w:spacing w:after="0" w:line="240" w:lineRule="auto"/>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1">
    <w:name w:val="Верхний колонтитул1"/>
    <w:basedOn w:val="1"/>
    <w:qFormat/>
    <w:uiPriority w:val="0"/>
    <w:pPr>
      <w:widowControl w:val="0"/>
      <w:tabs>
        <w:tab w:val="center" w:pos="4153"/>
        <w:tab w:val="right" w:pos="8306"/>
      </w:tabs>
    </w:pPr>
    <w:rPr>
      <w:rFonts w:ascii="TimesDL" w:hAnsi="TimesDL" w:eastAsia="Times New Roman" w:cs="Times New Roman"/>
      <w:szCs w:val="20"/>
    </w:rPr>
  </w:style>
  <w:style w:type="paragraph" w:customStyle="1" w:styleId="292">
    <w:name w:val="xl38"/>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293">
    <w:name w:val="Нижний колонтитул1"/>
    <w:basedOn w:val="1"/>
    <w:qFormat/>
    <w:uiPriority w:val="0"/>
    <w:pPr>
      <w:widowControl w:val="0"/>
      <w:tabs>
        <w:tab w:val="center" w:pos="4153"/>
        <w:tab w:val="right" w:pos="8306"/>
      </w:tabs>
    </w:pPr>
    <w:rPr>
      <w:rFonts w:ascii="TimesDL" w:hAnsi="TimesDL" w:eastAsia="Times New Roman" w:cs="Times New Roman"/>
      <w:szCs w:val="20"/>
    </w:rPr>
  </w:style>
  <w:style w:type="paragraph" w:customStyle="1" w:styleId="294">
    <w:name w:val="Стиль5"/>
    <w:basedOn w:val="295"/>
    <w:qFormat/>
    <w:uiPriority w:val="0"/>
    <w:pPr>
      <w:tabs>
        <w:tab w:val="left" w:pos="8931"/>
      </w:tabs>
      <w:ind w:left="2694" w:right="901" w:firstLine="0"/>
    </w:pPr>
  </w:style>
  <w:style w:type="paragraph" w:customStyle="1" w:styleId="295">
    <w:name w:val="Стиль3"/>
    <w:basedOn w:val="1"/>
    <w:qFormat/>
    <w:uiPriority w:val="0"/>
    <w:pPr>
      <w:widowControl w:val="0"/>
      <w:spacing w:line="360" w:lineRule="auto"/>
      <w:ind w:firstLine="709"/>
    </w:pPr>
    <w:rPr>
      <w:rFonts w:ascii="TimesDL" w:hAnsi="TimesDL" w:eastAsia="Times New Roman" w:cs="Times New Roman"/>
      <w:szCs w:val="20"/>
    </w:rPr>
  </w:style>
  <w:style w:type="paragraph" w:customStyle="1" w:styleId="296">
    <w:name w:val="Центр.курс..Kursiv.14.Kurs"/>
    <w:basedOn w:val="1"/>
    <w:qFormat/>
    <w:uiPriority w:val="0"/>
    <w:pPr>
      <w:widowControl w:val="0"/>
      <w:spacing w:line="360" w:lineRule="auto"/>
      <w:ind w:firstLine="851"/>
      <w:jc w:val="center"/>
    </w:pPr>
    <w:rPr>
      <w:rFonts w:ascii="KursivC" w:hAnsi="KursivC" w:eastAsia="Times New Roman" w:cs="Times New Roman"/>
      <w:b/>
      <w:szCs w:val="20"/>
    </w:rPr>
  </w:style>
  <w:style w:type="paragraph" w:customStyle="1" w:styleId="297">
    <w:name w:val="Kurs-16"/>
    <w:basedOn w:val="296"/>
    <w:qFormat/>
    <w:uiPriority w:val="0"/>
    <w:rPr>
      <w:sz w:val="32"/>
    </w:rPr>
  </w:style>
  <w:style w:type="paragraph" w:customStyle="1" w:styleId="298">
    <w:name w:val="отступ"/>
    <w:basedOn w:val="1"/>
    <w:qFormat/>
    <w:uiPriority w:val="0"/>
    <w:pPr>
      <w:widowControl w:val="0"/>
      <w:spacing w:line="360" w:lineRule="auto"/>
      <w:ind w:firstLine="851"/>
      <w:jc w:val="center"/>
    </w:pPr>
    <w:rPr>
      <w:rFonts w:ascii="TimesDL" w:hAnsi="TimesDL" w:eastAsia="Times New Roman" w:cs="Times New Roman"/>
      <w:b/>
      <w:i/>
      <w:sz w:val="24"/>
      <w:szCs w:val="20"/>
    </w:rPr>
  </w:style>
  <w:style w:type="paragraph" w:customStyle="1" w:styleId="299">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sz w:val="24"/>
      <w:szCs w:val="24"/>
    </w:rPr>
  </w:style>
  <w:style w:type="paragraph" w:customStyle="1" w:styleId="300">
    <w:name w:val="xl3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01">
    <w:name w:val="xl34"/>
    <w:basedOn w:val="1"/>
    <w:qFormat/>
    <w:uiPriority w:val="0"/>
    <w:pPr>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302">
    <w:name w:val="xl3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303">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sz w:val="24"/>
      <w:szCs w:val="24"/>
    </w:rPr>
  </w:style>
  <w:style w:type="paragraph" w:customStyle="1" w:styleId="304">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05">
    <w:name w:val="xl3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paragraph" w:customStyle="1" w:styleId="306">
    <w:name w:val="xl4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24"/>
      <w:szCs w:val="24"/>
    </w:rPr>
  </w:style>
  <w:style w:type="paragraph" w:customStyle="1" w:styleId="307">
    <w:name w:val="xl4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w:hAnsi="Arial" w:eastAsia="Arial Unicode MS" w:cs="Arial"/>
      <w:sz w:val="16"/>
      <w:szCs w:val="16"/>
    </w:rPr>
  </w:style>
  <w:style w:type="paragraph" w:customStyle="1" w:styleId="308">
    <w:name w:val="xl4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309">
    <w:name w:val="xl4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10">
    <w:name w:val="xl4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311">
    <w:name w:val="xl4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sz w:val="24"/>
      <w:szCs w:val="24"/>
    </w:rPr>
  </w:style>
  <w:style w:type="paragraph" w:customStyle="1" w:styleId="312">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b/>
      <w:bCs/>
      <w:sz w:val="24"/>
      <w:szCs w:val="24"/>
    </w:rPr>
  </w:style>
  <w:style w:type="paragraph" w:customStyle="1" w:styleId="313">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14">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sz w:val="24"/>
      <w:szCs w:val="24"/>
    </w:rPr>
  </w:style>
  <w:style w:type="paragraph" w:customStyle="1" w:styleId="315">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16">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sz w:val="24"/>
      <w:szCs w:val="24"/>
    </w:rPr>
  </w:style>
  <w:style w:type="paragraph" w:customStyle="1" w:styleId="317">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18">
    <w:name w:val="xl53"/>
    <w:basedOn w:val="1"/>
    <w:qFormat/>
    <w:uiPriority w:val="0"/>
    <w:pPr>
      <w:pBdr>
        <w:top w:val="single" w:color="auto" w:sz="4" w:space="0"/>
        <w:left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19">
    <w:name w:val="xl54"/>
    <w:basedOn w:val="1"/>
    <w:qFormat/>
    <w:uiPriority w:val="0"/>
    <w:pPr>
      <w:pBdr>
        <w:top w:val="single" w:color="auto" w:sz="4" w:space="0"/>
        <w:left w:val="single" w:color="auto" w:sz="4" w:space="0"/>
        <w:right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20">
    <w:name w:val="xl5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sz w:val="24"/>
      <w:szCs w:val="24"/>
    </w:rPr>
  </w:style>
  <w:style w:type="paragraph" w:customStyle="1" w:styleId="321">
    <w:name w:val="xl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2"/>
      <w:szCs w:val="12"/>
    </w:rPr>
  </w:style>
  <w:style w:type="paragraph" w:customStyle="1" w:styleId="322">
    <w:name w:val="xl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sz w:val="14"/>
      <w:szCs w:val="14"/>
    </w:rPr>
  </w:style>
  <w:style w:type="paragraph" w:customStyle="1" w:styleId="323">
    <w:name w:val="xl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sz w:val="16"/>
      <w:szCs w:val="16"/>
    </w:rPr>
  </w:style>
  <w:style w:type="paragraph" w:customStyle="1" w:styleId="324">
    <w:name w:val="xl59"/>
    <w:basedOn w:val="1"/>
    <w:qFormat/>
    <w:uiPriority w:val="0"/>
    <w:pPr>
      <w:spacing w:before="100" w:beforeAutospacing="1" w:after="100" w:afterAutospacing="1"/>
    </w:pPr>
    <w:rPr>
      <w:rFonts w:ascii="Arial" w:hAnsi="Arial" w:eastAsia="Arial Unicode MS" w:cs="Arial"/>
      <w:b/>
      <w:bCs/>
      <w:sz w:val="24"/>
      <w:szCs w:val="24"/>
    </w:rPr>
  </w:style>
  <w:style w:type="paragraph" w:customStyle="1" w:styleId="325">
    <w:name w:val="xl60"/>
    <w:basedOn w:val="1"/>
    <w:qFormat/>
    <w:uiPriority w:val="0"/>
    <w:pPr>
      <w:pBdr>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i/>
      <w:iCs/>
      <w:sz w:val="24"/>
      <w:szCs w:val="24"/>
    </w:rPr>
  </w:style>
  <w:style w:type="paragraph" w:customStyle="1" w:styleId="326">
    <w:name w:val="xl6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i/>
      <w:iCs/>
      <w:sz w:val="24"/>
      <w:szCs w:val="24"/>
    </w:rPr>
  </w:style>
  <w:style w:type="paragraph" w:customStyle="1" w:styleId="327">
    <w:name w:val="xl6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i/>
      <w:iCs/>
      <w:sz w:val="24"/>
      <w:szCs w:val="24"/>
    </w:rPr>
  </w:style>
  <w:style w:type="paragraph" w:customStyle="1" w:styleId="328">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i/>
      <w:iCs/>
      <w:sz w:val="24"/>
      <w:szCs w:val="24"/>
    </w:rPr>
  </w:style>
  <w:style w:type="paragraph" w:customStyle="1" w:styleId="329">
    <w:name w:val="xl64"/>
    <w:basedOn w:val="1"/>
    <w:qFormat/>
    <w:uiPriority w:val="0"/>
    <w:pPr>
      <w:spacing w:before="100" w:beforeAutospacing="1" w:after="100" w:afterAutospacing="1"/>
    </w:pPr>
    <w:rPr>
      <w:rFonts w:ascii="Arial" w:hAnsi="Arial" w:eastAsia="Arial Unicode MS" w:cs="Arial"/>
      <w:i/>
      <w:iCs/>
      <w:sz w:val="24"/>
      <w:szCs w:val="24"/>
    </w:rPr>
  </w:style>
  <w:style w:type="paragraph" w:customStyle="1" w:styleId="330">
    <w:name w:val="xl65"/>
    <w:basedOn w:val="1"/>
    <w:qFormat/>
    <w:uiPriority w:val="0"/>
    <w:pPr>
      <w:pBdr>
        <w:left w:val="single" w:color="auto" w:sz="4" w:space="0"/>
        <w:right w:val="single" w:color="auto" w:sz="4" w:space="0"/>
      </w:pBdr>
      <w:spacing w:before="100" w:beforeAutospacing="1" w:after="100" w:afterAutospacing="1"/>
    </w:pPr>
    <w:rPr>
      <w:rFonts w:ascii="Arial" w:hAnsi="Arial" w:eastAsia="Arial Unicode MS" w:cs="Arial"/>
      <w:i/>
      <w:iCs/>
      <w:sz w:val="24"/>
      <w:szCs w:val="24"/>
    </w:rPr>
  </w:style>
  <w:style w:type="paragraph" w:customStyle="1" w:styleId="331">
    <w:name w:val="xl66"/>
    <w:basedOn w:val="1"/>
    <w:qFormat/>
    <w:uiPriority w:val="0"/>
    <w:pPr>
      <w:pBdr>
        <w:top w:val="single" w:color="auto" w:sz="4" w:space="0"/>
        <w:left w:val="single" w:color="auto" w:sz="4" w:space="0"/>
        <w:right w:val="single" w:color="auto" w:sz="4" w:space="0"/>
      </w:pBdr>
      <w:spacing w:before="100" w:beforeAutospacing="1" w:after="100" w:afterAutospacing="1"/>
    </w:pPr>
    <w:rPr>
      <w:rFonts w:ascii="Arial" w:hAnsi="Arial" w:eastAsia="Arial Unicode MS" w:cs="Arial"/>
      <w:i/>
      <w:iCs/>
      <w:sz w:val="24"/>
      <w:szCs w:val="24"/>
    </w:rPr>
  </w:style>
  <w:style w:type="character" w:customStyle="1" w:styleId="332">
    <w:name w:val="Текст Знак2"/>
    <w:qFormat/>
    <w:uiPriority w:val="0"/>
    <w:rPr>
      <w:rFonts w:ascii="Courier New" w:hAnsi="Courier New" w:cs="Courier New"/>
    </w:rPr>
  </w:style>
  <w:style w:type="paragraph" w:customStyle="1" w:styleId="333">
    <w:name w:val="Стиль"/>
    <w:qFormat/>
    <w:uiPriority w:val="0"/>
    <w:pPr>
      <w:spacing w:before="40" w:after="40" w:line="240" w:lineRule="auto"/>
      <w:ind w:firstLine="113"/>
    </w:pPr>
    <w:rPr>
      <w:rFonts w:ascii="Times New Roman" w:hAnsi="Times New Roman" w:eastAsia="Times New Roman" w:cs="Times New Roman"/>
      <w:sz w:val="24"/>
      <w:lang w:val="ru-RU" w:eastAsia="ru-RU" w:bidi="ar-SA"/>
    </w:rPr>
  </w:style>
  <w:style w:type="paragraph" w:customStyle="1" w:styleId="334">
    <w:name w:val="Номер страницы1"/>
    <w:basedOn w:val="1"/>
    <w:next w:val="1"/>
    <w:qFormat/>
    <w:uiPriority w:val="0"/>
    <w:rPr>
      <w:rFonts w:ascii="Utopia" w:hAnsi="Utopia" w:eastAsia="Times New Roman" w:cs="Times New Roman"/>
      <w:sz w:val="20"/>
      <w:szCs w:val="20"/>
    </w:rPr>
  </w:style>
  <w:style w:type="paragraph" w:customStyle="1" w:styleId="335">
    <w:name w:val="Iniiaiie oaeno 21"/>
    <w:basedOn w:val="1"/>
    <w:qFormat/>
    <w:uiPriority w:val="0"/>
    <w:pPr>
      <w:widowControl w:val="0"/>
      <w:tabs>
        <w:tab w:val="right" w:pos="9356"/>
      </w:tabs>
      <w:overflowPunct w:val="0"/>
      <w:autoSpaceDE w:val="0"/>
      <w:autoSpaceDN w:val="0"/>
      <w:adjustRightInd w:val="0"/>
      <w:ind w:right="46" w:firstLine="567"/>
      <w:textAlignment w:val="baseline"/>
    </w:pPr>
    <w:rPr>
      <w:rFonts w:ascii="NTHelvetica/Cyrillic" w:hAnsi="NTHelvetica/Cyrillic" w:eastAsia="Times New Roman" w:cs="Times New Roman"/>
      <w:sz w:val="30"/>
      <w:szCs w:val="30"/>
    </w:rPr>
  </w:style>
  <w:style w:type="paragraph" w:customStyle="1" w:styleId="336">
    <w:name w:val="Цитата1"/>
    <w:basedOn w:val="1"/>
    <w:qFormat/>
    <w:uiPriority w:val="0"/>
    <w:pPr>
      <w:overflowPunct w:val="0"/>
      <w:autoSpaceDE w:val="0"/>
      <w:autoSpaceDN w:val="0"/>
      <w:adjustRightInd w:val="0"/>
      <w:spacing w:line="360" w:lineRule="auto"/>
      <w:ind w:left="-426" w:right="-908"/>
      <w:textAlignment w:val="baseline"/>
    </w:pPr>
    <w:rPr>
      <w:rFonts w:eastAsia="Times New Roman" w:cs="Times New Roman"/>
      <w:szCs w:val="20"/>
    </w:rPr>
  </w:style>
  <w:style w:type="paragraph" w:customStyle="1" w:styleId="337">
    <w:name w:val="xl48"/>
    <w:basedOn w:val="1"/>
    <w:qFormat/>
    <w:uiPriority w:val="0"/>
    <w:pPr>
      <w:pBdr>
        <w:left w:val="single" w:color="auto" w:sz="8" w:space="0"/>
        <w:right w:val="single" w:color="auto" w:sz="8" w:space="0"/>
      </w:pBdr>
      <w:spacing w:before="100" w:beforeAutospacing="1" w:after="100" w:afterAutospacing="1"/>
      <w:jc w:val="center"/>
      <w:textAlignment w:val="center"/>
    </w:pPr>
    <w:rPr>
      <w:rFonts w:ascii="Arial Unicode MS" w:hAnsi="Arial Unicode MS" w:eastAsia="Arial Unicode MS" w:cs="Arial Unicode MS"/>
      <w:sz w:val="24"/>
      <w:szCs w:val="24"/>
    </w:rPr>
  </w:style>
  <w:style w:type="character" w:customStyle="1" w:styleId="338">
    <w:name w:val="Font Style48"/>
    <w:qFormat/>
    <w:uiPriority w:val="0"/>
    <w:rPr>
      <w:rFonts w:ascii="Times New Roman" w:hAnsi="Times New Roman" w:cs="Times New Roman"/>
      <w:sz w:val="24"/>
      <w:szCs w:val="24"/>
    </w:rPr>
  </w:style>
  <w:style w:type="paragraph" w:customStyle="1" w:styleId="339">
    <w:name w:val="Название объекта1"/>
    <w:next w:val="1"/>
    <w:qFormat/>
    <w:uiPriority w:val="0"/>
    <w:pPr>
      <w:suppressAutoHyphens/>
      <w:spacing w:before="240" w:after="60" w:line="240" w:lineRule="auto"/>
    </w:pPr>
    <w:rPr>
      <w:rFonts w:ascii="Times New Roman" w:hAnsi="Times New Roman" w:eastAsia="Times New Roman" w:cs="Times New Roman"/>
      <w:sz w:val="26"/>
      <w:lang w:val="ru-RU" w:eastAsia="ar-SA" w:bidi="ar-SA"/>
    </w:rPr>
  </w:style>
  <w:style w:type="paragraph" w:customStyle="1" w:styleId="340">
    <w:name w:val="Стиль Normal + 10 пт полужирный По центру Слева:  -02 см Справ...2"/>
    <w:basedOn w:val="1"/>
    <w:qFormat/>
    <w:uiPriority w:val="0"/>
    <w:pPr>
      <w:snapToGrid w:val="0"/>
      <w:ind w:left="-113" w:right="-113"/>
      <w:jc w:val="center"/>
    </w:pPr>
    <w:rPr>
      <w:rFonts w:eastAsia="Times New Roman" w:cs="Times New Roman"/>
      <w:b/>
      <w:bCs/>
      <w:sz w:val="20"/>
      <w:szCs w:val="20"/>
    </w:rPr>
  </w:style>
  <w:style w:type="paragraph" w:customStyle="1" w:styleId="341">
    <w:name w:val="Стиль Слева:  127 см Первая строка:  0 см1"/>
    <w:basedOn w:val="1"/>
    <w:qFormat/>
    <w:uiPriority w:val="0"/>
    <w:pPr>
      <w:widowControl w:val="0"/>
      <w:autoSpaceDE w:val="0"/>
      <w:autoSpaceDN w:val="0"/>
      <w:adjustRightInd w:val="0"/>
      <w:spacing w:before="120"/>
      <w:ind w:left="720"/>
    </w:pPr>
    <w:rPr>
      <w:rFonts w:eastAsia="Times New Roman" w:cs="Times New Roman"/>
      <w:sz w:val="26"/>
      <w:szCs w:val="20"/>
    </w:rPr>
  </w:style>
  <w:style w:type="paragraph" w:customStyle="1" w:styleId="342">
    <w:name w:val="Стиль Normal + 10 пт полужирный"/>
    <w:basedOn w:val="289"/>
    <w:qFormat/>
    <w:uiPriority w:val="0"/>
    <w:pPr>
      <w:snapToGrid w:val="0"/>
      <w:ind w:left="-113" w:right="-113"/>
      <w:jc w:val="center"/>
    </w:pPr>
    <w:rPr>
      <w:b/>
      <w:bCs/>
      <w:sz w:val="20"/>
    </w:rPr>
  </w:style>
  <w:style w:type="paragraph" w:customStyle="1" w:styleId="343">
    <w:name w:val="Стиль Normal + 10 пт полужирный По центру Слева:  -02 см Справ..."/>
    <w:basedOn w:val="289"/>
    <w:qFormat/>
    <w:uiPriority w:val="0"/>
    <w:pPr>
      <w:ind w:left="-113" w:right="-113"/>
      <w:jc w:val="center"/>
    </w:pPr>
    <w:rPr>
      <w:b/>
      <w:bCs/>
      <w:sz w:val="20"/>
    </w:rPr>
  </w:style>
  <w:style w:type="paragraph" w:customStyle="1" w:styleId="344">
    <w:name w:val="Основнй текст"/>
    <w:basedOn w:val="1"/>
    <w:qFormat/>
    <w:uiPriority w:val="0"/>
    <w:pPr>
      <w:spacing w:line="360" w:lineRule="auto"/>
      <w:ind w:firstLine="709"/>
    </w:pPr>
    <w:rPr>
      <w:rFonts w:eastAsia="Times New Roman" w:cs="Times New Roman"/>
      <w:sz w:val="24"/>
      <w:szCs w:val="24"/>
    </w:rPr>
  </w:style>
  <w:style w:type="paragraph" w:customStyle="1" w:styleId="345">
    <w:name w:val="Стиль Слева:  127 см Первая строка:  0 см"/>
    <w:basedOn w:val="1"/>
    <w:qFormat/>
    <w:uiPriority w:val="0"/>
    <w:pPr>
      <w:widowControl w:val="0"/>
      <w:autoSpaceDE w:val="0"/>
      <w:autoSpaceDN w:val="0"/>
      <w:adjustRightInd w:val="0"/>
      <w:spacing w:before="120"/>
      <w:ind w:left="720"/>
    </w:pPr>
    <w:rPr>
      <w:rFonts w:eastAsia="Times New Roman" w:cs="Times New Roman"/>
      <w:sz w:val="26"/>
      <w:szCs w:val="20"/>
    </w:rPr>
  </w:style>
  <w:style w:type="paragraph" w:customStyle="1" w:styleId="346">
    <w:name w:val="Стиль 13 пт По ширине Слева:  125 см Перед:  6 пт"/>
    <w:basedOn w:val="1"/>
    <w:qFormat/>
    <w:uiPriority w:val="0"/>
    <w:pPr>
      <w:widowControl w:val="0"/>
      <w:autoSpaceDE w:val="0"/>
      <w:autoSpaceDN w:val="0"/>
      <w:adjustRightInd w:val="0"/>
      <w:spacing w:before="120"/>
      <w:ind w:firstLine="709"/>
    </w:pPr>
    <w:rPr>
      <w:rFonts w:eastAsia="Times New Roman" w:cs="Times New Roman"/>
      <w:sz w:val="26"/>
      <w:szCs w:val="20"/>
    </w:rPr>
  </w:style>
  <w:style w:type="paragraph" w:customStyle="1" w:styleId="347">
    <w:name w:val="1 Знак Знак Знак1 Знак Знак Знак"/>
    <w:basedOn w:val="1"/>
    <w:qFormat/>
    <w:uiPriority w:val="0"/>
    <w:pPr>
      <w:spacing w:after="160" w:line="240" w:lineRule="exact"/>
    </w:pPr>
    <w:rPr>
      <w:rFonts w:ascii="Verdana" w:hAnsi="Verdana" w:eastAsia="Times New Roman" w:cs="Times New Roman"/>
      <w:sz w:val="20"/>
      <w:szCs w:val="20"/>
      <w:lang w:val="en-US" w:eastAsia="en-US"/>
    </w:rPr>
  </w:style>
  <w:style w:type="paragraph" w:customStyle="1" w:styleId="348">
    <w:name w:val="OAENO AIEEAAA"/>
    <w:basedOn w:val="1"/>
    <w:qFormat/>
    <w:uiPriority w:val="0"/>
    <w:pPr>
      <w:spacing w:line="360" w:lineRule="auto"/>
      <w:ind w:firstLine="709"/>
    </w:pPr>
    <w:rPr>
      <w:rFonts w:eastAsia="Times New Roman" w:cs="Times New Roman"/>
      <w:szCs w:val="20"/>
    </w:rPr>
  </w:style>
  <w:style w:type="paragraph" w:customStyle="1" w:styleId="349">
    <w:name w:val="1 Знак Знак Знак"/>
    <w:basedOn w:val="1"/>
    <w:qFormat/>
    <w:uiPriority w:val="0"/>
    <w:pPr>
      <w:spacing w:after="160" w:line="240" w:lineRule="exact"/>
    </w:pPr>
    <w:rPr>
      <w:rFonts w:ascii="Verdana" w:hAnsi="Verdana" w:eastAsia="Times New Roman" w:cs="Times New Roman"/>
      <w:sz w:val="20"/>
      <w:szCs w:val="20"/>
      <w:lang w:val="en-US" w:eastAsia="en-US"/>
    </w:rPr>
  </w:style>
  <w:style w:type="paragraph" w:customStyle="1" w:styleId="350">
    <w:name w:val="Знак Знак Знак2"/>
    <w:basedOn w:val="1"/>
    <w:qFormat/>
    <w:uiPriority w:val="0"/>
    <w:rPr>
      <w:rFonts w:ascii="Verdana" w:hAnsi="Verdana" w:eastAsia="Times New Roman" w:cs="Verdana"/>
      <w:sz w:val="20"/>
      <w:szCs w:val="20"/>
      <w:lang w:val="en-US" w:eastAsia="en-US"/>
    </w:rPr>
  </w:style>
  <w:style w:type="paragraph" w:customStyle="1" w:styleId="351">
    <w:name w:val="OTCHET_00"/>
    <w:basedOn w:val="42"/>
    <w:qFormat/>
    <w:uiPriority w:val="0"/>
    <w:pPr>
      <w:tabs>
        <w:tab w:val="left" w:pos="709"/>
        <w:tab w:val="left" w:pos="3402"/>
        <w:tab w:val="clear" w:pos="720"/>
      </w:tabs>
      <w:spacing w:line="360" w:lineRule="auto"/>
      <w:ind w:left="0" w:firstLine="0"/>
    </w:pPr>
    <w:rPr>
      <w:sz w:val="24"/>
    </w:rPr>
  </w:style>
  <w:style w:type="paragraph" w:customStyle="1" w:styleId="352">
    <w:name w:val="Знак Знак1 Знак1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353">
    <w:name w:val="Основа"/>
    <w:basedOn w:val="1"/>
    <w:qFormat/>
    <w:uiPriority w:val="0"/>
    <w:pPr>
      <w:spacing w:before="120"/>
      <w:ind w:firstLine="720"/>
    </w:pPr>
    <w:rPr>
      <w:rFonts w:eastAsia="Times New Roman" w:cs="Times New Roman"/>
      <w:sz w:val="24"/>
      <w:szCs w:val="20"/>
    </w:rPr>
  </w:style>
  <w:style w:type="paragraph" w:customStyle="1" w:styleId="354">
    <w:name w:val="Знак Знак Знак Знак Знак Знак Знак Знак Знак Знак Знак Знак"/>
    <w:basedOn w:val="1"/>
    <w:link w:val="355"/>
    <w:qFormat/>
    <w:uiPriority w:val="0"/>
    <w:pPr>
      <w:spacing w:after="160" w:line="240" w:lineRule="exact"/>
    </w:pPr>
    <w:rPr>
      <w:rFonts w:ascii="Verdana" w:hAnsi="Verdana" w:eastAsia="Times New Roman" w:cs="Times New Roman"/>
      <w:sz w:val="20"/>
      <w:szCs w:val="20"/>
      <w:lang w:val="en-US" w:eastAsia="en-US"/>
    </w:rPr>
  </w:style>
  <w:style w:type="character" w:customStyle="1" w:styleId="355">
    <w:name w:val="Знак Знак Знак Знак Знак Знак Знак Знак Знак Знак Знак Знак Знак"/>
    <w:link w:val="354"/>
    <w:qFormat/>
    <w:uiPriority w:val="0"/>
    <w:rPr>
      <w:rFonts w:ascii="Verdana" w:hAnsi="Verdana" w:eastAsia="Times New Roman" w:cs="Times New Roman"/>
      <w:sz w:val="20"/>
      <w:szCs w:val="20"/>
      <w:lang w:val="en-US" w:eastAsia="en-US"/>
    </w:rPr>
  </w:style>
  <w:style w:type="paragraph" w:customStyle="1" w:styleId="356">
    <w:name w:val="1 Знак Знак Знак Знак Знак Знак Знак Знак Знак1 Знак"/>
    <w:basedOn w:val="1"/>
    <w:qFormat/>
    <w:uiPriority w:val="0"/>
    <w:pPr>
      <w:spacing w:after="160" w:line="240" w:lineRule="exact"/>
    </w:pPr>
    <w:rPr>
      <w:rFonts w:ascii="Verdana" w:hAnsi="Verdana" w:eastAsia="Times New Roman" w:cs="Times New Roman"/>
      <w:sz w:val="20"/>
      <w:szCs w:val="20"/>
      <w:lang w:val="en-US" w:eastAsia="en-US"/>
    </w:rPr>
  </w:style>
  <w:style w:type="paragraph" w:customStyle="1" w:styleId="357">
    <w:name w:val="Знак4 Знак Знак Знак Знак Знак Знак Знак Знак Знак1 Знак Знак Знак Знак Знак Знак Знак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358">
    <w:name w:val="Знак11 Знак Знак Знак Знак Знак Знак Знак Знак Знак Знак Знак Знак Знак Знак Знак Знак Знак Знак Знак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paragraph" w:customStyle="1" w:styleId="359">
    <w:name w:val="Знак1"/>
    <w:basedOn w:val="1"/>
    <w:qFormat/>
    <w:uiPriority w:val="0"/>
    <w:rPr>
      <w:rFonts w:ascii="Verdana" w:hAnsi="Verdana" w:eastAsia="Times New Roman" w:cs="Verdana"/>
      <w:sz w:val="20"/>
      <w:szCs w:val="20"/>
      <w:lang w:val="en-US" w:eastAsia="en-US"/>
    </w:rPr>
  </w:style>
  <w:style w:type="paragraph" w:customStyle="1" w:styleId="360">
    <w:name w:val="Знак1 Знак Знак Знак Знак Знак Знак Знак Знак Знак Знак Знак Знак Знак Знак Знак1 Знак Знак Знак Знак Знак"/>
    <w:basedOn w:val="1"/>
    <w:qFormat/>
    <w:uiPriority w:val="0"/>
    <w:pPr>
      <w:widowControl w:val="0"/>
      <w:adjustRightInd w:val="0"/>
      <w:spacing w:after="160" w:line="240" w:lineRule="exact"/>
      <w:jc w:val="right"/>
    </w:pPr>
    <w:rPr>
      <w:rFonts w:eastAsia="Times New Roman" w:cs="Times New Roman"/>
      <w:sz w:val="20"/>
      <w:szCs w:val="20"/>
      <w:lang w:val="en-GB" w:eastAsia="en-US"/>
    </w:rPr>
  </w:style>
  <w:style w:type="table" w:customStyle="1" w:styleId="361">
    <w:name w:val="Сетка таблицы51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2">
    <w:name w:val="Сетка таблицы64"/>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3">
    <w:name w:val="Сетка таблицы74"/>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4">
    <w:name w:val="Сетка таблицы21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5">
    <w:name w:val="Сетка таблицы311"/>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66">
    <w:name w:val="Сетка таблицы411"/>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67">
    <w:name w:val="Сетка таблицы61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8">
    <w:name w:val="Сетка таблицы85"/>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69">
    <w:name w:val="Сетка таблицы121"/>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0">
    <w:name w:val="Сетка таблицы22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1">
    <w:name w:val="Сетка таблицы321"/>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72">
    <w:name w:val="Сетка таблицы421"/>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73">
    <w:name w:val="Сетка таблицы52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4">
    <w:name w:val="Сетка таблицы62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5">
    <w:name w:val="Сетка таблицы93"/>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6">
    <w:name w:val="Сетка таблицы23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77">
    <w:name w:val="Сетка таблицы331"/>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78">
    <w:name w:val="Сетка таблицы431"/>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79">
    <w:name w:val="Сетка таблицы53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0">
    <w:name w:val="Сетка таблицы63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1">
    <w:name w:val="Сетка таблицы71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2">
    <w:name w:val="Сетка таблицы111"/>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3">
    <w:name w:val="Сетка таблицы10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4">
    <w:name w:val="Сетка таблицы142"/>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5">
    <w:name w:val="Сетка таблицы24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6">
    <w:name w:val="Сетка таблицы341"/>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87">
    <w:name w:val="Сетка таблицы441"/>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88">
    <w:name w:val="Сетка таблицы54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89">
    <w:name w:val="Сетка таблицы171"/>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0">
    <w:name w:val="Сетка таблицы35"/>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91">
    <w:name w:val="Сетка таблицы451"/>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92">
    <w:name w:val="Сетка таблицы55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3">
    <w:name w:val="Сетка таблицы65"/>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4">
    <w:name w:val="Сетка таблицы72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5">
    <w:name w:val="Сетка таблицы112"/>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6">
    <w:name w:val="Сетка таблицы21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397">
    <w:name w:val="Сетка таблицы312"/>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98">
    <w:name w:val="Сетка таблицы412"/>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399">
    <w:name w:val="Сетка таблицы51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0">
    <w:name w:val="Сетка таблицы61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1">
    <w:name w:val="Сетка таблицы81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2">
    <w:name w:val="Сетка таблицы91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3">
    <w:name w:val="Сетка таблицы131"/>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4">
    <w:name w:val="Сетка таблицы1111"/>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5">
    <w:name w:val="Сетка таблицы211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6">
    <w:name w:val="Сетка таблицы3111"/>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07">
    <w:name w:val="Сетка таблицы4111"/>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08">
    <w:name w:val="Сетка таблицы511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09">
    <w:name w:val="Сетка таблицы611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0">
    <w:name w:val="Сетка таблицы1411"/>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11">
    <w:name w:val="Сетка таблицы64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2">
    <w:name w:val="xl68"/>
    <w:basedOn w:val="1"/>
    <w:uiPriority w:val="0"/>
    <w:pPr>
      <w:spacing w:before="100" w:beforeAutospacing="1" w:after="100" w:afterAutospacing="1"/>
      <w:jc w:val="center"/>
      <w:textAlignment w:val="center"/>
    </w:pPr>
    <w:rPr>
      <w:rFonts w:eastAsia="Times New Roman" w:cs="Times New Roman"/>
      <w:sz w:val="20"/>
      <w:szCs w:val="20"/>
    </w:rPr>
  </w:style>
  <w:style w:type="paragraph" w:customStyle="1" w:styleId="413">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14">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paragraph" w:customStyle="1" w:styleId="415">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paragraph" w:customStyle="1" w:styleId="416">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17">
    <w:name w:val="xl73"/>
    <w:basedOn w:val="1"/>
    <w:uiPriority w:val="0"/>
    <w:pPr>
      <w:spacing w:before="100" w:beforeAutospacing="1" w:after="100" w:afterAutospacing="1"/>
      <w:textAlignment w:val="center"/>
    </w:pPr>
    <w:rPr>
      <w:rFonts w:eastAsia="Times New Roman" w:cs="Times New Roman"/>
      <w:sz w:val="20"/>
      <w:szCs w:val="20"/>
    </w:rPr>
  </w:style>
  <w:style w:type="paragraph" w:customStyle="1" w:styleId="418">
    <w:name w:val="xl74"/>
    <w:basedOn w:val="1"/>
    <w:uiPriority w:val="0"/>
    <w:pPr>
      <w:spacing w:before="100" w:beforeAutospacing="1" w:after="100" w:afterAutospacing="1"/>
    </w:pPr>
    <w:rPr>
      <w:rFonts w:eastAsia="Times New Roman" w:cs="Times New Roman"/>
      <w:sz w:val="20"/>
      <w:szCs w:val="20"/>
    </w:rPr>
  </w:style>
  <w:style w:type="paragraph" w:customStyle="1" w:styleId="41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paragraph" w:customStyle="1" w:styleId="42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21">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paragraph" w:customStyle="1" w:styleId="422">
    <w:name w:val="xl78"/>
    <w:basedOn w:val="1"/>
    <w:uiPriority w:val="0"/>
    <w:pPr>
      <w:spacing w:before="100" w:beforeAutospacing="1" w:after="100" w:afterAutospacing="1"/>
    </w:pPr>
    <w:rPr>
      <w:rFonts w:eastAsia="Times New Roman" w:cs="Times New Roman"/>
      <w:b/>
      <w:bCs/>
      <w:sz w:val="20"/>
      <w:szCs w:val="20"/>
    </w:rPr>
  </w:style>
  <w:style w:type="paragraph" w:customStyle="1" w:styleId="423">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24">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25">
    <w:name w:val="xl8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26">
    <w:name w:val="xl82"/>
    <w:basedOn w:val="1"/>
    <w:uiPriority w:val="0"/>
    <w:pPr>
      <w:pBdr>
        <w:top w:val="single" w:color="auto" w:sz="4" w:space="0"/>
        <w:left w:val="single" w:color="auto" w:sz="4" w:space="0"/>
        <w:right w:val="single" w:color="auto" w:sz="4" w:space="0"/>
      </w:pBdr>
      <w:spacing w:before="100" w:beforeAutospacing="1" w:after="100" w:afterAutospacing="1"/>
      <w:textAlignment w:val="center"/>
    </w:pPr>
    <w:rPr>
      <w:rFonts w:eastAsia="Times New Roman" w:cs="Times New Roman"/>
      <w:sz w:val="20"/>
      <w:szCs w:val="20"/>
    </w:rPr>
  </w:style>
  <w:style w:type="paragraph" w:customStyle="1" w:styleId="427">
    <w:name w:val="xl83"/>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28">
    <w:name w:val="xl84"/>
    <w:basedOn w:val="1"/>
    <w:uiPriority w:val="0"/>
    <w:pPr>
      <w:pBdr>
        <w:left w:val="single" w:color="auto" w:sz="4" w:space="0"/>
        <w:bottom w:val="single" w:color="auto" w:sz="4" w:space="0"/>
        <w:right w:val="single" w:color="auto" w:sz="4" w:space="0"/>
      </w:pBdr>
      <w:spacing w:before="100" w:beforeAutospacing="1" w:after="100" w:afterAutospacing="1"/>
      <w:textAlignment w:val="center"/>
    </w:pPr>
    <w:rPr>
      <w:rFonts w:eastAsia="Times New Roman" w:cs="Times New Roman"/>
      <w:sz w:val="20"/>
      <w:szCs w:val="20"/>
    </w:rPr>
  </w:style>
  <w:style w:type="paragraph" w:customStyle="1" w:styleId="429">
    <w:name w:val="xl85"/>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30">
    <w:name w:val="xl86"/>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31">
    <w:name w:val="xl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32">
    <w:name w:val="xl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paragraph" w:customStyle="1" w:styleId="433">
    <w:name w:val="xl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sz w:val="20"/>
      <w:szCs w:val="20"/>
    </w:rPr>
  </w:style>
  <w:style w:type="paragraph" w:customStyle="1" w:styleId="434">
    <w:name w:val="xl90"/>
    <w:basedOn w:val="1"/>
    <w:uiPriority w:val="0"/>
    <w:pPr>
      <w:spacing w:before="100" w:beforeAutospacing="1" w:after="100" w:afterAutospacing="1"/>
      <w:jc w:val="center"/>
      <w:textAlignment w:val="center"/>
    </w:pPr>
    <w:rPr>
      <w:rFonts w:eastAsia="Times New Roman" w:cs="Times New Roman"/>
      <w:b/>
      <w:bCs/>
      <w:sz w:val="20"/>
      <w:szCs w:val="20"/>
    </w:rPr>
  </w:style>
  <w:style w:type="paragraph" w:customStyle="1" w:styleId="435">
    <w:name w:val="xl91"/>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paragraph" w:customStyle="1" w:styleId="436">
    <w:name w:val="xl92"/>
    <w:basedOn w:val="1"/>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Times New Roman" w:cs="Times New Roman"/>
      <w:b/>
      <w:bCs/>
      <w:sz w:val="20"/>
      <w:szCs w:val="20"/>
    </w:rPr>
  </w:style>
  <w:style w:type="table" w:customStyle="1" w:styleId="437">
    <w:name w:val="Сетка таблицы181"/>
    <w:basedOn w:val="64"/>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8">
    <w:name w:val="Сетка таблицы19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39">
    <w:name w:val="Сетка таблицы110"/>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0">
    <w:name w:val="Сетка таблицы261"/>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1">
    <w:name w:val="Сетка таблицы36"/>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42">
    <w:name w:val="Сетка таблицы461"/>
    <w:basedOn w:val="64"/>
    <w:qFormat/>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43">
    <w:name w:val="Сетка таблицы56"/>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4">
    <w:name w:val="Сетка таблицы66"/>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5">
    <w:name w:val="Сетка таблицы73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6">
    <w:name w:val="Сетка таблицы113"/>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7">
    <w:name w:val="Сетка таблицы213"/>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48">
    <w:name w:val="Сетка таблицы313"/>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49">
    <w:name w:val="Сетка таблицы413"/>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50">
    <w:name w:val="Сетка таблицы513"/>
    <w:basedOn w:val="64"/>
    <w:qFormat/>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1">
    <w:name w:val="Сетка таблицы613"/>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2">
    <w:name w:val="Сетка таблицы82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3">
    <w:name w:val="Сетка таблицы122"/>
    <w:basedOn w:val="64"/>
    <w:qFormat/>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4">
    <w:name w:val="Сетка таблицы22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5">
    <w:name w:val="Сетка таблицы322"/>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56">
    <w:name w:val="Сетка таблицы422"/>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57">
    <w:name w:val="Сетка таблицы52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8">
    <w:name w:val="Сетка таблицы62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59">
    <w:name w:val="Сетка таблицы921"/>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0">
    <w:name w:val="Сетка таблицы132"/>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1">
    <w:name w:val="Сетка таблицы23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2">
    <w:name w:val="Сетка таблицы332"/>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63">
    <w:name w:val="Сетка таблицы432"/>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64">
    <w:name w:val="Сетка таблицы53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5">
    <w:name w:val="Сетка таблицы63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6">
    <w:name w:val="Сетка таблицы712"/>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7">
    <w:name w:val="Сетка таблицы1112"/>
    <w:basedOn w:val="64"/>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8">
    <w:name w:val="Сетка таблицы211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69">
    <w:name w:val="Сетка таблицы3112"/>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70">
    <w:name w:val="Сетка таблицы4112"/>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71">
    <w:name w:val="Сетка таблицы511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2">
    <w:name w:val="Сетка таблицы611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3">
    <w:name w:val="Сетка таблицы102"/>
    <w:basedOn w:val="64"/>
    <w:uiPriority w:val="3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4">
    <w:name w:val="Сетка таблицы24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5">
    <w:name w:val="Сетка таблицы342"/>
    <w:basedOn w:val="64"/>
    <w:uiPriority w:val="59"/>
    <w:pPr>
      <w:spacing w:after="0" w:line="240" w:lineRule="auto"/>
    </w:pPr>
    <w:rPr>
      <w:rFonts w:ascii="Calibri" w:hAnsi="Calibri" w:eastAsia="Calibri" w:cs="Times New Roman"/>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76">
    <w:name w:val="Сетка таблицы442"/>
    <w:basedOn w:val="64"/>
    <w:uiPriority w:val="59"/>
    <w:pPr>
      <w:spacing w:after="0" w:line="240" w:lineRule="auto"/>
    </w:pPr>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77">
    <w:name w:val="Сетка таблицы54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8">
    <w:name w:val="Сетка таблицы642"/>
    <w:basedOn w:val="64"/>
    <w:uiPriority w:val="39"/>
    <w:pPr>
      <w:spacing w:after="0" w:line="240" w:lineRule="auto"/>
    </w:pPr>
    <w:rPr>
      <w:rFonts w:ascii="Calibri" w:hAnsi="Calibri" w:eastAsia="Calibri"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79">
    <w:name w:val="Сетка таблицы152"/>
    <w:basedOn w:val="64"/>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0">
    <w:name w:val="Сетка таблицы161"/>
    <w:basedOn w:val="64"/>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1">
    <w:name w:val="Сетка таблицы251"/>
    <w:basedOn w:val="64"/>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2">
    <w:name w:val="Сетка таблицы201"/>
    <w:basedOn w:val="64"/>
    <w:uiPriority w:val="59"/>
    <w:pPr>
      <w:spacing w:after="0" w:line="240" w:lineRule="auto"/>
    </w:pPr>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3">
    <w:name w:val="Сетка таблицы271"/>
    <w:basedOn w:val="64"/>
    <w:qFormat/>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4">
    <w:name w:val="Сетка таблицы252"/>
    <w:basedOn w:val="64"/>
    <w:uiPriority w:val="3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5">
    <w:name w:val="Сетка таблицы2511"/>
    <w:basedOn w:val="64"/>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6">
    <w:name w:val="Сетка таблицы28"/>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7">
    <w:name w:val="Сетка таблицы29"/>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8">
    <w:name w:val="Сетка таблицы114"/>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89">
    <w:name w:val="Сетка таблицы115"/>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0">
    <w:name w:val="Сетка таблицы10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1">
    <w:name w:val="Сетка таблицы104"/>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2">
    <w:name w:val="Сетка таблицы30"/>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3">
    <w:name w:val="Сетка таблицы210"/>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94">
    <w:name w:val="Сетка таблицы116"/>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5">
    <w:name w:val="Сетка таблицы37"/>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6">
    <w:name w:val="Сетка таблицы47"/>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97">
    <w:name w:val="Сетка таблицы57"/>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498">
    <w:name w:val="Сетка таблицы414"/>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99">
    <w:name w:val="Сетка таблицы67"/>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0">
    <w:name w:val="Сетка таблицы423"/>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01">
    <w:name w:val="Сетка таблицы75"/>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2">
    <w:name w:val="Сетка таблицы86"/>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3">
    <w:name w:val="Сетка таблицы94"/>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4">
    <w:name w:val="Сетка таблицы214"/>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05">
    <w:name w:val="Сетка таблицы117"/>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6">
    <w:name w:val="Сетка таблицы314"/>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7">
    <w:name w:val="Сетка таблицы433"/>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08">
    <w:name w:val="Сетка таблицы514"/>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09">
    <w:name w:val="Сетка таблицы614"/>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10">
    <w:name w:val="Сетка таблицы71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1">
    <w:name w:val="Сетка таблицы812"/>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12">
    <w:name w:val="Сетка таблицы105"/>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3">
    <w:name w:val="Сетка таблицы52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4">
    <w:name w:val="Сетка таблицы12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5">
    <w:name w:val="Сетка таблицы223"/>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16">
    <w:name w:val="Сетка таблицы133"/>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7">
    <w:name w:val="Сетка таблицы323"/>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18">
    <w:name w:val="Сетка таблицы443"/>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19">
    <w:name w:val="Сетка таблицы53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0">
    <w:name w:val="Сетка таблицы623"/>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21">
    <w:name w:val="Сетка таблицы72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2">
    <w:name w:val="Сетка таблицы822"/>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23">
    <w:name w:val="Сетка таблицы91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4">
    <w:name w:val="Сетка таблицы143"/>
    <w:basedOn w:val="64"/>
    <w:qFormat/>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25">
    <w:name w:val="Сетка таблицы15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6">
    <w:name w:val="Сетка таблицы233"/>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27">
    <w:name w:val="Сетка таблицы162"/>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8">
    <w:name w:val="Сетка таблицы333"/>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29">
    <w:name w:val="Сетка таблицы452"/>
    <w:basedOn w:val="64"/>
    <w:uiPriority w:val="59"/>
    <w:pPr>
      <w:spacing w:after="0" w:line="240" w:lineRule="auto"/>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30">
    <w:name w:val="Сетка таблицы543"/>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1">
    <w:name w:val="Сетка таблицы633"/>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32">
    <w:name w:val="Сетка таблицы73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3">
    <w:name w:val="Сетка таблицы831"/>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34">
    <w:name w:val="Сетка таблицы92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5">
    <w:name w:val="Сетка таблицы141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6">
    <w:name w:val="Сетка таблицы17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7">
    <w:name w:val="Сетка таблицы18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8">
    <w:name w:val="Сетка таблицы192"/>
    <w:basedOn w:val="6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39">
    <w:name w:val="Сетка таблицы202"/>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40">
    <w:name w:val="Сетка таблицы841"/>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41">
    <w:name w:val="Сетка таблицы243"/>
    <w:basedOn w:val="64"/>
    <w:uiPriority w:val="59"/>
    <w:pPr>
      <w:spacing w:after="0" w:line="240" w:lineRule="auto"/>
    </w:pPr>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542">
    <w:name w:val="Table Normal1"/>
    <w:semiHidden/>
    <w:unhideWhenUsed/>
    <w:qFormat/>
    <w:uiPriority w:val="2"/>
    <w:pPr>
      <w:widowControl w:val="0"/>
      <w:spacing w:after="0" w:line="240" w:lineRule="auto"/>
    </w:pPr>
    <w:rPr>
      <w:rFonts w:eastAsia="Calibri"/>
      <w:lang w:val="en-US" w:eastAsia="en-US"/>
    </w:rPr>
    <w:tblPr>
      <w:tblLayout w:type="fixed"/>
      <w:tblCellMar>
        <w:top w:w="0" w:type="dxa"/>
        <w:left w:w="0" w:type="dxa"/>
        <w:bottom w:w="0" w:type="dxa"/>
        <w:right w:w="0" w:type="dxa"/>
      </w:tblCellMar>
    </w:tblPr>
  </w:style>
  <w:style w:type="table" w:customStyle="1" w:styleId="543">
    <w:name w:val="Сетка таблицы253"/>
    <w:basedOn w:val="64"/>
    <w:uiPriority w:val="59"/>
    <w:pPr>
      <w:spacing w:after="0" w:line="240" w:lineRule="auto"/>
    </w:pPr>
    <w:rPr>
      <w:rFonts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44">
    <w:name w:val="Текстовка"/>
    <w:uiPriority w:val="99"/>
    <w:pPr>
      <w:suppressAutoHyphens/>
      <w:spacing w:after="0" w:line="240" w:lineRule="auto"/>
      <w:ind w:firstLine="851"/>
      <w:jc w:val="both"/>
    </w:pPr>
    <w:rPr>
      <w:rFonts w:ascii="Times New Roman" w:hAnsi="Times New Roman" w:eastAsia="Arial" w:cs="Times New Roman"/>
      <w:sz w:val="28"/>
      <w:lang w:val="ru-RU" w:eastAsia="ar-SA" w:bidi="ar-SA"/>
    </w:rPr>
  </w:style>
  <w:style w:type="paragraph" w:customStyle="1" w:styleId="545">
    <w:name w:val="a0"/>
    <w:basedOn w:val="1"/>
    <w:uiPriority w:val="0"/>
    <w:pPr>
      <w:spacing w:before="100" w:beforeAutospacing="1" w:after="100" w:afterAutospacing="1"/>
    </w:pPr>
    <w:rPr>
      <w:rFonts w:eastAsia="Times New Roman" w:cs="Times New Roman"/>
      <w:sz w:val="24"/>
      <w:szCs w:val="24"/>
    </w:rPr>
  </w:style>
  <w:style w:type="character" w:customStyle="1" w:styleId="546">
    <w:name w:val="bold"/>
    <w:basedOn w:val="54"/>
    <w:uiPriority w:val="0"/>
  </w:style>
  <w:style w:type="paragraph" w:customStyle="1" w:styleId="547">
    <w:name w:val="headertext"/>
    <w:basedOn w:val="1"/>
    <w:uiPriority w:val="0"/>
    <w:pPr>
      <w:spacing w:before="100" w:beforeAutospacing="1" w:after="100" w:afterAutospacing="1"/>
    </w:pPr>
    <w:rPr>
      <w:rFonts w:eastAsia="Times New Roman" w:cs="Times New Roman"/>
      <w:sz w:val="24"/>
      <w:szCs w:val="24"/>
    </w:rPr>
  </w:style>
  <w:style w:type="paragraph" w:customStyle="1" w:styleId="548">
    <w:name w:val="0101"/>
    <w:basedOn w:val="1"/>
    <w:semiHidden/>
    <w:qFormat/>
    <w:uiPriority w:val="99"/>
    <w:pPr>
      <w:keepLines/>
      <w:jc w:val="center"/>
    </w:pPr>
    <w:rPr>
      <w:rFonts w:eastAsia="Times New Roman" w:cs="Times New Roman"/>
      <w:b/>
      <w:caps/>
      <w:szCs w:val="24"/>
    </w:rPr>
  </w:style>
  <w:style w:type="paragraph" w:customStyle="1" w:styleId="549">
    <w:name w:val="2"/>
    <w:basedOn w:val="1"/>
    <w:uiPriority w:val="0"/>
    <w:pPr>
      <w:spacing w:before="100" w:beforeAutospacing="1" w:after="100" w:afterAutospacing="1"/>
      <w:jc w:val="left"/>
    </w:pPr>
    <w:rPr>
      <w:rFonts w:eastAsia="Times New Roman" w:cs="Times New Roman"/>
      <w:sz w:val="24"/>
      <w:szCs w:val="24"/>
    </w:rPr>
  </w:style>
  <w:style w:type="paragraph" w:customStyle="1" w:styleId="550">
    <w:name w:val="3_подпись"/>
    <w:basedOn w:val="1"/>
    <w:semiHidden/>
    <w:qFormat/>
    <w:uiPriority w:val="99"/>
    <w:pPr>
      <w:tabs>
        <w:tab w:val="right" w:pos="9639"/>
      </w:tabs>
      <w:jc w:val="left"/>
    </w:pPr>
    <w:rPr>
      <w:rFonts w:eastAsia="Times New Roman" w:cs="Times New Roman"/>
      <w:szCs w:val="28"/>
    </w:rPr>
  </w:style>
  <w:style w:type="paragraph" w:customStyle="1" w:styleId="551">
    <w:name w:val="Знак Знак1"/>
    <w:basedOn w:val="1"/>
    <w:uiPriority w:val="0"/>
    <w:pPr>
      <w:keepLines/>
      <w:spacing w:after="160" w:line="240" w:lineRule="exact"/>
      <w:jc w:val="left"/>
    </w:pPr>
    <w:rPr>
      <w:rFonts w:ascii="Verdana" w:hAnsi="Verdana" w:eastAsia="MS Mincho" w:cs="Franklin Gothic Book"/>
      <w:sz w:val="20"/>
      <w:szCs w:val="20"/>
      <w:lang w:val="en-US" w:eastAsia="en-US"/>
    </w:rPr>
  </w:style>
  <w:style w:type="paragraph" w:customStyle="1" w:styleId="552">
    <w:name w:val="ConsPlusCell"/>
    <w:uiPriority w:val="99"/>
    <w:pPr>
      <w:widowControl w:val="0"/>
      <w:autoSpaceDE w:val="0"/>
      <w:autoSpaceDN w:val="0"/>
      <w:spacing w:after="0" w:line="240" w:lineRule="auto"/>
    </w:pPr>
    <w:rPr>
      <w:rFonts w:ascii="Courier New" w:hAnsi="Courier New" w:eastAsia="Times New Roman" w:cs="Courier New"/>
      <w:lang w:val="ru-RU" w:eastAsia="ru-RU" w:bidi="ar-SA"/>
    </w:rPr>
  </w:style>
  <w:style w:type="paragraph" w:customStyle="1" w:styleId="553">
    <w:name w:val="Table Paragraph"/>
    <w:basedOn w:val="1"/>
    <w:qFormat/>
    <w:uiPriority w:val="1"/>
    <w:pPr>
      <w:widowControl w:val="0"/>
      <w:jc w:val="left"/>
    </w:pPr>
    <w:rPr>
      <w:rFonts w:asciiTheme="minorHAnsi" w:hAnsiTheme="minorHAnsi" w:eastAsiaTheme="minorHAnsi"/>
      <w:sz w:val="22"/>
      <w:lang w:val="en-US" w:eastAsia="en-US"/>
    </w:rPr>
  </w:style>
  <w:style w:type="table" w:customStyle="1" w:styleId="554">
    <w:name w:val="Table Normal2"/>
    <w:semiHidden/>
    <w:unhideWhenUsed/>
    <w:qFormat/>
    <w:uiPriority w:val="2"/>
    <w:pPr>
      <w:widowControl w:val="0"/>
      <w:spacing w:after="0" w:line="240" w:lineRule="auto"/>
    </w:pPr>
    <w:rPr>
      <w:rFonts w:eastAsiaTheme="minorHAnsi"/>
      <w:lang w:val="en-US" w:eastAsia="en-US"/>
    </w:rPr>
    <w:tblPr>
      <w:tblLayout w:type="fixed"/>
      <w:tblCellMar>
        <w:top w:w="0" w:type="dxa"/>
        <w:left w:w="0" w:type="dxa"/>
        <w:bottom w:w="0" w:type="dxa"/>
        <w:right w:w="0" w:type="dxa"/>
      </w:tblCellMar>
    </w:tblPr>
  </w:style>
  <w:style w:type="table" w:customStyle="1" w:styleId="555">
    <w:name w:val="Table Normal3"/>
    <w:semiHidden/>
    <w:unhideWhenUsed/>
    <w:qFormat/>
    <w:uiPriority w:val="2"/>
    <w:pPr>
      <w:widowControl w:val="0"/>
      <w:spacing w:after="0" w:line="240" w:lineRule="auto"/>
    </w:pPr>
    <w:rPr>
      <w:rFonts w:eastAsiaTheme="minorHAnsi"/>
      <w:lang w:val="en-US" w:eastAsia="en-US"/>
    </w:rPr>
    <w:tblPr>
      <w:tblLayout w:type="fixed"/>
      <w:tblCellMar>
        <w:top w:w="0" w:type="dxa"/>
        <w:left w:w="0" w:type="dxa"/>
        <w:bottom w:w="0" w:type="dxa"/>
        <w:right w:w="0" w:type="dxa"/>
      </w:tblCellMar>
    </w:tblPr>
  </w:style>
  <w:style w:type="table" w:customStyle="1" w:styleId="556">
    <w:name w:val="Table Normal4"/>
    <w:semiHidden/>
    <w:unhideWhenUsed/>
    <w:qFormat/>
    <w:uiPriority w:val="2"/>
    <w:pPr>
      <w:widowControl w:val="0"/>
      <w:spacing w:after="0" w:line="240" w:lineRule="auto"/>
    </w:pPr>
    <w:rPr>
      <w:rFonts w:eastAsiaTheme="minorHAnsi"/>
      <w:lang w:val="en-US" w:eastAsia="en-US"/>
    </w:rPr>
    <w:tblPr>
      <w:tblLayout w:type="fixed"/>
      <w:tblCellMar>
        <w:top w:w="0" w:type="dxa"/>
        <w:left w:w="0" w:type="dxa"/>
        <w:bottom w:w="0" w:type="dxa"/>
        <w:right w:w="0" w:type="dxa"/>
      </w:tblCellMar>
    </w:tblPr>
  </w:style>
  <w:style w:type="character" w:customStyle="1" w:styleId="557">
    <w:name w:val="Font Style23"/>
    <w:uiPriority w:val="99"/>
    <w:rPr>
      <w:rFonts w:hint="default" w:ascii="Times New Roman" w:hAnsi="Times New Roman" w:cs="Times New Roman"/>
      <w:sz w:val="22"/>
      <w:szCs w:val="22"/>
    </w:rPr>
  </w:style>
  <w:style w:type="character" w:customStyle="1" w:styleId="558">
    <w:name w:val="Font Style425"/>
    <w:uiPriority w:val="99"/>
    <w:rPr>
      <w:rFonts w:ascii="Times New Roman" w:hAnsi="Times New Roman" w:cs="Times New Roman"/>
      <w:sz w:val="22"/>
      <w:szCs w:val="22"/>
    </w:rPr>
  </w:style>
  <w:style w:type="character" w:customStyle="1" w:styleId="559">
    <w:name w:val="Абзац списка Знак"/>
    <w:link w:val="106"/>
    <w:uiPriority w:val="99"/>
    <w:rPr>
      <w:rFonts w:ascii="Times New Roman" w:hAnsi="Times New Roman" w:eastAsia="Times New Roman" w:cs="Times New Roman"/>
      <w:sz w:val="24"/>
    </w:rPr>
  </w:style>
  <w:style w:type="table" w:customStyle="1" w:styleId="560">
    <w:name w:val="Сетка таблицы38"/>
    <w:basedOn w:val="64"/>
    <w:uiPriority w:val="0"/>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1">
    <w:name w:val="ConsPlusNormal Знак"/>
    <w:link w:val="87"/>
    <w:locked/>
    <w:uiPriority w:val="0"/>
    <w:rPr>
      <w:rFonts w:ascii="Arial" w:hAnsi="Arial" w:cs="Arial"/>
      <w:sz w:val="20"/>
      <w:szCs w:val="20"/>
    </w:rPr>
  </w:style>
  <w:style w:type="character" w:customStyle="1" w:styleId="562">
    <w:name w:val="Упомянуть1"/>
    <w:basedOn w:val="54"/>
    <w:semiHidden/>
    <w:unhideWhenUsed/>
    <w:uiPriority w:val="99"/>
    <w:rPr>
      <w:color w:val="2B579A"/>
      <w:shd w:val="clear" w:color="auto" w:fill="E6E6E6"/>
    </w:rPr>
  </w:style>
  <w:style w:type="character" w:customStyle="1" w:styleId="563">
    <w:name w:val="Название объекта Знак"/>
    <w:link w:val="18"/>
    <w:uiPriority w:val="0"/>
    <w:rPr>
      <w:rFonts w:ascii="Times New Roman" w:hAnsi="Times New Roman" w:eastAsia="Times New Roman" w:cs="Times New Roman"/>
      <w:b/>
      <w:sz w:val="20"/>
      <w:szCs w:val="20"/>
    </w:rPr>
  </w:style>
  <w:style w:type="paragraph" w:customStyle="1" w:styleId="564">
    <w:name w:val="Обычный4"/>
    <w:uiPriority w:val="0"/>
    <w:pPr>
      <w:snapToGrid w:val="0"/>
      <w:spacing w:after="0" w:line="240" w:lineRule="auto"/>
    </w:pPr>
    <w:rPr>
      <w:rFonts w:ascii="Times New Roman" w:hAnsi="Times New Roman" w:eastAsia="Times New Roman" w:cs="Times New Roman"/>
      <w:sz w:val="22"/>
      <w:lang w:val="ru-RU" w:eastAsia="ru-RU" w:bidi="ar-SA"/>
    </w:rPr>
  </w:style>
  <w:style w:type="paragraph" w:customStyle="1" w:styleId="565">
    <w:name w:val="Знак Знак Знак2 Знак Знак Знак Знак1"/>
    <w:basedOn w:val="1"/>
    <w:uiPriority w:val="0"/>
    <w:pPr>
      <w:spacing w:after="160" w:line="240" w:lineRule="exact"/>
    </w:pPr>
    <w:rPr>
      <w:rFonts w:eastAsia="Times New Roman" w:cs="Times New Roman"/>
      <w:sz w:val="24"/>
      <w:szCs w:val="20"/>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1FB76-7426-4AA2-978B-80C4CF090C7B}">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36</Pages>
  <Words>12150</Words>
  <Characters>69256</Characters>
  <Lines>577</Lines>
  <Paragraphs>162</Paragraphs>
  <TotalTime>12</TotalTime>
  <ScaleCrop>false</ScaleCrop>
  <LinksUpToDate>false</LinksUpToDate>
  <CharactersWithSpaces>81244</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2019-05-21T10:36:00Z</dcterms:created>
  <dc:creator>Строев Николай Николаевич</dc:creator>
  <cp:lastModifiedBy>Великосельское сп</cp:lastModifiedBy>
  <cp:lastPrinted>2019-09-04T08:07:00Z</cp:lastPrinted>
  <dcterms:modified xsi:type="dcterms:W3CDTF">2019-09-13T08:33:05Z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