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1415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8B4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8B4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8B40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8B4020">
      <w:pPr>
        <w:jc w:val="center"/>
        <w:rPr>
          <w:sz w:val="24"/>
          <w:szCs w:val="24"/>
        </w:rPr>
      </w:pPr>
    </w:p>
    <w:p w:rsidR="00000000" w:rsidRDefault="008B402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8B4020">
      <w:pPr>
        <w:rPr>
          <w:sz w:val="40"/>
          <w:szCs w:val="40"/>
        </w:rPr>
      </w:pPr>
    </w:p>
    <w:p w:rsidR="00000000" w:rsidRDefault="008B4020">
      <w:pPr>
        <w:rPr>
          <w:sz w:val="28"/>
        </w:rPr>
      </w:pPr>
      <w:r>
        <w:rPr>
          <w:b/>
          <w:bCs/>
          <w:sz w:val="28"/>
        </w:rPr>
        <w:t xml:space="preserve">от </w:t>
      </w:r>
      <w:r>
        <w:rPr>
          <w:b/>
          <w:bCs/>
          <w:sz w:val="28"/>
        </w:rPr>
        <w:t>26.04.2019</w:t>
      </w:r>
      <w:r>
        <w:rPr>
          <w:b/>
          <w:bCs/>
          <w:sz w:val="28"/>
        </w:rPr>
        <w:t xml:space="preserve">   №   </w:t>
      </w:r>
      <w:r>
        <w:rPr>
          <w:b/>
          <w:bCs/>
          <w:sz w:val="28"/>
        </w:rPr>
        <w:t>190</w:t>
      </w:r>
      <w:r>
        <w:rPr>
          <w:b/>
          <w:bCs/>
          <w:sz w:val="28"/>
        </w:rPr>
        <w:t xml:space="preserve">  </w:t>
      </w:r>
      <w:r>
        <w:rPr>
          <w:sz w:val="28"/>
        </w:rPr>
        <w:t xml:space="preserve">      </w:t>
      </w:r>
    </w:p>
    <w:p w:rsidR="00000000" w:rsidRDefault="008B4020">
      <w:pPr>
        <w:rPr>
          <w:sz w:val="28"/>
        </w:rPr>
      </w:pPr>
      <w:r>
        <w:rPr>
          <w:sz w:val="28"/>
        </w:rPr>
        <w:t>д. Сусолово</w:t>
      </w:r>
    </w:p>
    <w:p w:rsidR="00000000" w:rsidRDefault="008B4020">
      <w:pPr>
        <w:rPr>
          <w:sz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85"/>
        </w:trPr>
        <w:tc>
          <w:tcPr>
            <w:tcW w:w="4077" w:type="dxa"/>
          </w:tcPr>
          <w:p w:rsidR="00000000" w:rsidRDefault="008B4020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решение Совета депутатов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осельского сельского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.11.2014 № 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End w:id="0"/>
          </w:p>
        </w:tc>
      </w:tr>
    </w:tbl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8B402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Рассмотрев протест Старорусского межрайонного прокурора от 29.03.2019 № 7-2-2019 «На п.п.1 п.3 решения Совета депутатов 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Велик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осельского сельского поселения 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.11.2014 № 22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«О налоге на имущество физических лиц» </w:t>
      </w:r>
      <w:r>
        <w:rPr>
          <w:rFonts w:ascii="Times New Roman" w:hAnsi="Times New Roman" w:cs="Times New Roman"/>
          <w:b w:val="0"/>
          <w:sz w:val="28"/>
          <w:szCs w:val="28"/>
        </w:rPr>
        <w:t>Совет депутатов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 </w:t>
      </w: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00000" w:rsidRDefault="008B4020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1.    Внести в решение Совета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 от 2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  <w:r>
        <w:rPr>
          <w:rFonts w:ascii="Times New Roman" w:hAnsi="Times New Roman" w:cs="Times New Roman"/>
          <w:b w:val="0"/>
          <w:sz w:val="28"/>
          <w:szCs w:val="28"/>
        </w:rPr>
        <w:t>.11.2014 № 22</w:t>
      </w:r>
      <w:r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 налоге на имущество физических лиц» следующие изменения:</w:t>
      </w: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1.1.  Подпункт 1 пункта 3 изложить в следующей </w:t>
      </w:r>
      <w:r>
        <w:rPr>
          <w:rFonts w:ascii="Times New Roman" w:hAnsi="Times New Roman" w:cs="Times New Roman"/>
          <w:b w:val="0"/>
          <w:sz w:val="28"/>
          <w:szCs w:val="28"/>
        </w:rPr>
        <w:t>редакции:</w:t>
      </w:r>
    </w:p>
    <w:p w:rsidR="00000000" w:rsidRDefault="008B402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«1) 0,3 процента в отношении:</w:t>
      </w:r>
    </w:p>
    <w:p w:rsidR="00000000" w:rsidRDefault="008B4020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жилых домов, частей жилых домов, квартир, частей квартир, комнат;</w:t>
      </w:r>
    </w:p>
    <w:p w:rsidR="00000000" w:rsidRDefault="008B4020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000000" w:rsidRDefault="008B4020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единых недвижимых комплексов, </w:t>
      </w:r>
      <w:r>
        <w:rPr>
          <w:sz w:val="28"/>
          <w:szCs w:val="28"/>
          <w:lang w:eastAsia="ru-RU"/>
        </w:rPr>
        <w:t>в состав которых входит хотя бы один жилой дом;</w:t>
      </w:r>
    </w:p>
    <w:p w:rsidR="00000000" w:rsidRDefault="008B4020">
      <w:pPr>
        <w:suppressAutoHyphens w:val="0"/>
        <w:ind w:firstLine="567"/>
        <w:jc w:val="both"/>
        <w:rPr>
          <w:rFonts w:ascii="Verdana" w:hAnsi="Verdana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гаражей и машино-мест, в том числе расположенных в объектах налогообложения, указанных в </w:t>
      </w:r>
      <w:hyperlink w:anchor="p22816" w:history="1">
        <w:r>
          <w:rPr>
            <w:sz w:val="28"/>
            <w:szCs w:val="28"/>
            <w:lang w:eastAsia="ru-RU"/>
          </w:rPr>
          <w:t>подпункте 2</w:t>
        </w:r>
      </w:hyperlink>
      <w:r>
        <w:rPr>
          <w:sz w:val="28"/>
          <w:szCs w:val="28"/>
          <w:lang w:eastAsia="ru-RU"/>
        </w:rPr>
        <w:t xml:space="preserve"> настоящего пункта;</w:t>
      </w:r>
    </w:p>
    <w:p w:rsidR="00000000" w:rsidRDefault="008B402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хозяйственных строений или сооружений, площадь каждого </w:t>
      </w:r>
      <w:r>
        <w:rPr>
          <w:sz w:val="28"/>
          <w:szCs w:val="28"/>
          <w:lang w:eastAsia="ru-RU"/>
        </w:rPr>
        <w:t>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строительства.»</w:t>
      </w:r>
    </w:p>
    <w:p w:rsidR="00000000" w:rsidRDefault="008B402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1.2. Подпункт 2 пункта 3 </w:t>
      </w:r>
      <w:r>
        <w:rPr>
          <w:sz w:val="28"/>
          <w:szCs w:val="28"/>
          <w:lang w:eastAsia="ru-RU"/>
        </w:rPr>
        <w:t>изложить в следующей редакции:</w:t>
      </w:r>
    </w:p>
    <w:p w:rsidR="00000000" w:rsidRDefault="008B402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bookmarkStart w:id="1" w:name="p22816"/>
      <w:bookmarkEnd w:id="1"/>
      <w:r>
        <w:rPr>
          <w:sz w:val="28"/>
          <w:szCs w:val="28"/>
          <w:lang w:eastAsia="ru-RU"/>
        </w:rPr>
        <w:t xml:space="preserve">«2) 2 процентов в отношении объектов налогообложения, включенных в перечень, определяемый в соответствии с </w:t>
      </w:r>
      <w:hyperlink r:id="rId7" w:history="1">
        <w:r>
          <w:rPr>
            <w:sz w:val="28"/>
            <w:szCs w:val="28"/>
            <w:lang w:eastAsia="ru-RU"/>
          </w:rPr>
          <w:t>пунктом 7 статьи 378.2</w:t>
        </w:r>
      </w:hyperlink>
      <w:r>
        <w:rPr>
          <w:sz w:val="28"/>
          <w:szCs w:val="28"/>
          <w:lang w:eastAsia="ru-RU"/>
        </w:rPr>
        <w:t xml:space="preserve"> Налогового Кодекса Российской Федерации, в отношении объектов налогообложения, предусмотренных </w:t>
      </w:r>
      <w:hyperlink r:id="rId8" w:history="1">
        <w:r>
          <w:rPr>
            <w:sz w:val="28"/>
            <w:szCs w:val="28"/>
            <w:lang w:eastAsia="ru-RU"/>
          </w:rPr>
          <w:t>абзацем вторым пункта 10 статьи 378.2</w:t>
        </w:r>
      </w:hyperlink>
      <w:r>
        <w:rPr>
          <w:sz w:val="28"/>
          <w:szCs w:val="28"/>
          <w:lang w:eastAsia="ru-RU"/>
        </w:rPr>
        <w:t xml:space="preserve"> Налогового Кодекса Российской Федерации, а также в отношении объектов налогообложения, кадастровая стоимость каждого из которых превышает 300 миллионов рублей.»</w:t>
      </w:r>
    </w:p>
    <w:p w:rsidR="00000000" w:rsidRDefault="008B402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2. Настоящее решение </w:t>
      </w:r>
      <w:r>
        <w:rPr>
          <w:sz w:val="28"/>
          <w:szCs w:val="28"/>
          <w:lang w:eastAsia="ru-RU"/>
        </w:rPr>
        <w:t>вступает в силу по истечении одного месяца со дня  официального опубликования но не ранее 1-го числа очередного налогового периода.</w:t>
      </w:r>
    </w:p>
    <w:p w:rsidR="00000000" w:rsidRDefault="008B4020">
      <w:pPr>
        <w:pStyle w:val="ConsPlusTitle"/>
        <w:tabs>
          <w:tab w:val="left" w:pos="567"/>
        </w:tabs>
        <w:ind w:firstLine="567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3. Направить настоящее решение Старорусскому межрайонному прокурору.</w:t>
      </w:r>
    </w:p>
    <w:p w:rsidR="00000000" w:rsidRDefault="008B4020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  <w:lang w:val="en-US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4. Опубликовать настоящее решение в газете «Великосельс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кий вестник» и разместить на официальном сайте Администрации Великосельского сельского поселения в информационно-коммуникационной сети «Интернет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val="en-US" w:eastAsia="ru-RU"/>
        </w:rPr>
        <w:t>».</w:t>
      </w: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 Великосельского</w:t>
      </w:r>
    </w:p>
    <w:p w:rsidR="0000000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Н.В. Харитонов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0000" w:rsidRDefault="008B4020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</w:t>
      </w:r>
      <w:r>
        <w:rPr>
          <w:rFonts w:cs="Times New Roman"/>
          <w:sz w:val="28"/>
          <w:szCs w:val="28"/>
        </w:rPr>
        <w:t xml:space="preserve">    </w:t>
      </w:r>
    </w:p>
    <w:p w:rsidR="008B4020" w:rsidRDefault="008B4020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8B4020">
      <w:headerReference w:type="even" r:id="rId9"/>
      <w:headerReference w:type="default" r:id="rId10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020" w:rsidRDefault="008B4020">
      <w:r>
        <w:separator/>
      </w:r>
    </w:p>
  </w:endnote>
  <w:endnote w:type="continuationSeparator" w:id="0">
    <w:p w:rsidR="008B4020" w:rsidRDefault="008B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020" w:rsidRDefault="008B4020">
      <w:r>
        <w:separator/>
      </w:r>
    </w:p>
  </w:footnote>
  <w:footnote w:type="continuationSeparator" w:id="0">
    <w:p w:rsidR="008B4020" w:rsidRDefault="008B4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B4020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8B4020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8B4020">
    <w:pPr>
      <w:pStyle w:val="ae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514157">
      <w:rPr>
        <w:rStyle w:val="a3"/>
        <w:noProof/>
      </w:rPr>
      <w:t>2</w:t>
    </w:r>
    <w:r>
      <w:fldChar w:fldCharType="end"/>
    </w:r>
  </w:p>
  <w:p w:rsidR="00000000" w:rsidRDefault="008B4020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2121A"/>
    <w:rsid w:val="000412A3"/>
    <w:rsid w:val="00066C6E"/>
    <w:rsid w:val="000947DB"/>
    <w:rsid w:val="00096E8D"/>
    <w:rsid w:val="00111DBD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2236BC"/>
    <w:rsid w:val="00233B47"/>
    <w:rsid w:val="0024525F"/>
    <w:rsid w:val="00251AB3"/>
    <w:rsid w:val="00283C95"/>
    <w:rsid w:val="002C1098"/>
    <w:rsid w:val="002C2828"/>
    <w:rsid w:val="002D69DC"/>
    <w:rsid w:val="002F63F7"/>
    <w:rsid w:val="003031BD"/>
    <w:rsid w:val="0033152D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9032A"/>
    <w:rsid w:val="004B093B"/>
    <w:rsid w:val="004B10BA"/>
    <w:rsid w:val="004B4979"/>
    <w:rsid w:val="004C3D2E"/>
    <w:rsid w:val="004D7B0E"/>
    <w:rsid w:val="005117F9"/>
    <w:rsid w:val="00514157"/>
    <w:rsid w:val="00560C38"/>
    <w:rsid w:val="00567B75"/>
    <w:rsid w:val="005F1820"/>
    <w:rsid w:val="005F3D2B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E6EB6"/>
    <w:rsid w:val="007F75D8"/>
    <w:rsid w:val="00841E5F"/>
    <w:rsid w:val="0089522A"/>
    <w:rsid w:val="008A5CDD"/>
    <w:rsid w:val="008B4020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A0FB9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F27072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138F7196"/>
    <w:rsid w:val="3B6E7BB3"/>
    <w:rsid w:val="496B1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442AFF-D684-4DC2-BA31-27F04583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16"/>
      <w:szCs w:val="16"/>
    </w:rPr>
  </w:style>
  <w:style w:type="character" w:customStyle="1" w:styleId="a5">
    <w:name w:val="Текст примечания Знак"/>
    <w:link w:val="a6"/>
    <w:rPr>
      <w:lang w:eastAsia="ar-SA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1">
    <w:name w:val="Основной шрифт абзаца1"/>
  </w:style>
  <w:style w:type="character" w:customStyle="1" w:styleId="a8">
    <w:name w:val="Тема примечания Знак"/>
    <w:link w:val="a9"/>
    <w:rPr>
      <w:b/>
      <w:bCs/>
      <w:lang w:eastAsia="ar-S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5"/>
  </w:style>
  <w:style w:type="paragraph" w:styleId="a9">
    <w:name w:val="annotation subject"/>
    <w:basedOn w:val="a6"/>
    <w:next w:val="a6"/>
    <w:link w:val="a8"/>
    <w:rPr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b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styleId="ac">
    <w:name w:val="List"/>
    <w:basedOn w:val="ad"/>
    <w:rPr>
      <w:rFonts w:cs="Tahoma"/>
    </w:rPr>
  </w:style>
  <w:style w:type="paragraph" w:styleId="ae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Body Text"/>
    <w:basedOn w:val="a"/>
    <w:pPr>
      <w:spacing w:after="120"/>
    </w:p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af">
    <w:name w:val="Заголовок"/>
    <w:basedOn w:val="a"/>
    <w:next w:val="a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f0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D4A818ED1BF7301DE9886BCF757529DC&amp;req=doc&amp;base=RZB&amp;n=315079&amp;dst=9764&amp;fld=134&amp;date=10.04.201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nd=D4A818ED1BF7301DE9886BCF757529DC&amp;req=doc&amp;base=RZB&amp;n=315079&amp;dst=9219&amp;fld=134&amp;date=10.04.2019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Санек</cp:lastModifiedBy>
  <cp:revision>2</cp:revision>
  <cp:lastPrinted>2019-04-30T07:19:00Z</cp:lastPrinted>
  <dcterms:created xsi:type="dcterms:W3CDTF">2019-05-06T20:20:00Z</dcterms:created>
  <dcterms:modified xsi:type="dcterms:W3CDTF">2019-05-06T20:20:00Z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