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2417F">
      <w:pPr>
        <w:jc w:val="right"/>
        <w:rPr>
          <w:b/>
        </w:rPr>
      </w:pPr>
    </w:p>
    <w:p w:rsidR="00000000" w:rsidRDefault="004E770E">
      <w:pPr>
        <w:jc w:val="center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417F">
        <w:rPr>
          <w:b/>
          <w:bCs/>
          <w:sz w:val="28"/>
          <w:szCs w:val="28"/>
        </w:rPr>
        <w:t xml:space="preserve">                                              </w:t>
      </w:r>
    </w:p>
    <w:p w:rsidR="00000000" w:rsidRDefault="001241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00000" w:rsidRDefault="001241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1241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>ВЕЛИКО</w:t>
      </w:r>
      <w:r>
        <w:rPr>
          <w:b/>
          <w:bCs/>
          <w:sz w:val="28"/>
          <w:szCs w:val="28"/>
        </w:rPr>
        <w:t>СЕЛЬСКОГО СЕЛЬСКОГО ПОСЕЛЕНИЯ</w:t>
      </w:r>
    </w:p>
    <w:p w:rsidR="00000000" w:rsidRDefault="0012417F">
      <w:pPr>
        <w:jc w:val="center"/>
        <w:rPr>
          <w:b/>
          <w:bCs/>
        </w:rPr>
      </w:pPr>
    </w:p>
    <w:p w:rsidR="00000000" w:rsidRDefault="0012417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Е Ш Е Н И Е</w:t>
      </w:r>
    </w:p>
    <w:p w:rsidR="00000000" w:rsidRDefault="0012417F">
      <w:pPr>
        <w:rPr>
          <w:b/>
          <w:bCs/>
          <w:sz w:val="48"/>
          <w:szCs w:val="48"/>
        </w:rPr>
      </w:pPr>
    </w:p>
    <w:p w:rsidR="00000000" w:rsidRDefault="0012417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27.04.2018</w:t>
      </w:r>
      <w:r>
        <w:rPr>
          <w:bCs/>
          <w:sz w:val="28"/>
          <w:szCs w:val="28"/>
        </w:rPr>
        <w:t xml:space="preserve">   № </w:t>
      </w:r>
      <w:r>
        <w:rPr>
          <w:bCs/>
          <w:sz w:val="28"/>
          <w:szCs w:val="28"/>
        </w:rPr>
        <w:t>145</w:t>
      </w:r>
      <w:r>
        <w:rPr>
          <w:bCs/>
          <w:sz w:val="28"/>
          <w:szCs w:val="28"/>
        </w:rPr>
        <w:t xml:space="preserve">       </w:t>
      </w:r>
    </w:p>
    <w:p w:rsidR="00000000" w:rsidRDefault="0012417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Сусолово</w:t>
      </w:r>
    </w:p>
    <w:p w:rsidR="00000000" w:rsidRDefault="0012417F">
      <w:pPr>
        <w:rPr>
          <w:b/>
          <w:bCs/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417F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 проекте изменений в Правила благоу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стройства территории 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Велико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сельского сельского поселения</w:t>
            </w:r>
            <w:bookmarkEnd w:id="0"/>
          </w:p>
        </w:tc>
      </w:tr>
    </w:tbl>
    <w:p w:rsidR="00000000" w:rsidRDefault="0012417F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определения перспективного развития комфортной среды проживания с учетом сохранения культурного наследия, своеобразия архитектурно-градостроительного облика, функционального назначения заст</w:t>
      </w:r>
      <w:r>
        <w:rPr>
          <w:bCs/>
          <w:sz w:val="28"/>
          <w:szCs w:val="28"/>
        </w:rPr>
        <w:t xml:space="preserve">роенных территорий поселения, в соответствии с 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 xml:space="preserve">сельского сельского поселения </w:t>
      </w: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овет депутатов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 xml:space="preserve">сельского сельского поселения </w:t>
      </w: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1. Принять к рассмотрению изменения в Правила благоустройства территории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 xml:space="preserve">сельского сельского поселения, утвержденные 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ешение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Совета депутатов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сельского сельского поселения № 1</w:t>
      </w: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.11.2017 в следующей редакции:</w:t>
      </w: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000000" w:rsidRDefault="0012417F">
      <w:pPr>
        <w:tabs>
          <w:tab w:val="left" w:pos="567"/>
        </w:tabs>
        <w:suppressAutoHyphens/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«Приложение № 1</w:t>
      </w:r>
    </w:p>
    <w:p w:rsidR="00000000" w:rsidRDefault="0012417F">
      <w:pPr>
        <w:tabs>
          <w:tab w:val="left" w:pos="567"/>
        </w:tabs>
        <w:suppressAutoHyphens/>
        <w:autoSpaceDE w:val="0"/>
        <w:jc w:val="center"/>
        <w:rPr>
          <w:bCs/>
          <w:sz w:val="28"/>
          <w:szCs w:val="28"/>
        </w:rPr>
      </w:pPr>
    </w:p>
    <w:p w:rsidR="00000000" w:rsidRDefault="0012417F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>
        <w:rPr>
          <w:b/>
          <w:bCs/>
          <w:sz w:val="28"/>
          <w:szCs w:val="28"/>
        </w:rPr>
        <w:t>Велико</w:t>
      </w:r>
      <w:r>
        <w:rPr>
          <w:b/>
          <w:bCs/>
          <w:sz w:val="28"/>
          <w:szCs w:val="28"/>
        </w:rPr>
        <w:t>сельского сельского поселения</w:t>
      </w:r>
    </w:p>
    <w:p w:rsidR="00000000" w:rsidRDefault="0012417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сельского сельского п</w:t>
      </w:r>
      <w:r>
        <w:rPr>
          <w:bCs/>
          <w:sz w:val="28"/>
          <w:szCs w:val="28"/>
        </w:rPr>
        <w:t>оселения (далее - Концепция) разработана с целью определения главных стратегических направлений развития поселения с учетом сохранения исторического центра, направлена на изменение внешнего облика поселения, оказание влияния на культурный, духовный уровень</w:t>
      </w:r>
      <w:r>
        <w:rPr>
          <w:bCs/>
          <w:sz w:val="28"/>
          <w:szCs w:val="28"/>
        </w:rPr>
        <w:t xml:space="preserve"> жителей поселения, создание уникального образа сельского поселения.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Концепция является ос</w:t>
      </w:r>
      <w:r>
        <w:rPr>
          <w:bCs/>
          <w:sz w:val="28"/>
          <w:szCs w:val="28"/>
        </w:rPr>
        <w:t>ново</w:t>
      </w:r>
      <w:r>
        <w:rPr>
          <w:bCs/>
          <w:sz w:val="28"/>
          <w:szCs w:val="28"/>
        </w:rPr>
        <w:t>й для разработки и реализации муниципальных программ, пла</w:t>
      </w:r>
      <w:r>
        <w:rPr>
          <w:bCs/>
          <w:sz w:val="28"/>
          <w:szCs w:val="28"/>
        </w:rPr>
        <w:t xml:space="preserve">новых </w:t>
      </w:r>
      <w:r>
        <w:rPr>
          <w:bCs/>
          <w:sz w:val="28"/>
          <w:szCs w:val="28"/>
        </w:rPr>
        <w:t>действий, практической деятельности орга</w:t>
      </w:r>
      <w:r>
        <w:rPr>
          <w:bCs/>
          <w:sz w:val="28"/>
          <w:szCs w:val="28"/>
        </w:rPr>
        <w:t xml:space="preserve">нов </w:t>
      </w:r>
      <w:r>
        <w:rPr>
          <w:bCs/>
          <w:sz w:val="28"/>
          <w:szCs w:val="28"/>
        </w:rPr>
        <w:t xml:space="preserve">местного самоуправления, организаций, осуществляющих </w:t>
      </w:r>
      <w:r>
        <w:rPr>
          <w:bCs/>
          <w:sz w:val="28"/>
          <w:szCs w:val="28"/>
        </w:rPr>
        <w:t>свою деятельность на территории поселения, а также общественных организаций и средств массовой информации.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Основные термины и определения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Концепция - генеральный замысел, определяющий стратегию действий при осуществлении преобразований, проект</w:t>
      </w:r>
      <w:r>
        <w:rPr>
          <w:bCs/>
          <w:sz w:val="28"/>
          <w:szCs w:val="28"/>
        </w:rPr>
        <w:t>ов, планов, программ.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Комфортная среда  - взаимодействие  сообщества поселения и предметно-пространственного окружения.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Архитектурно - художественная среда - совокупность облика и пространства зданий и сооружений, предназначенных для определенны</w:t>
      </w:r>
      <w:r>
        <w:rPr>
          <w:bCs/>
          <w:sz w:val="28"/>
          <w:szCs w:val="28"/>
        </w:rPr>
        <w:t>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000000" w:rsidRDefault="0012417F">
      <w:pPr>
        <w:tabs>
          <w:tab w:val="left" w:pos="0"/>
        </w:tabs>
        <w:suppressAutoHyphens/>
        <w:autoSpaceDE w:val="0"/>
        <w:ind w:firstLineChars="300" w:firstLine="8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Комплексное благоустройство территории - деятельность по реализации комплекса мероприятий, установленного правилами благоустрой</w:t>
      </w:r>
      <w:r>
        <w:rPr>
          <w:bCs/>
          <w:sz w:val="28"/>
          <w:szCs w:val="28"/>
        </w:rPr>
        <w:t>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</w:t>
      </w:r>
      <w:r>
        <w:rPr>
          <w:bCs/>
          <w:sz w:val="28"/>
          <w:szCs w:val="28"/>
        </w:rPr>
        <w:t>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Арт-объект - произведение искусства, вещь (объект), которые представляют со</w:t>
      </w:r>
      <w:r>
        <w:rPr>
          <w:bCs/>
          <w:sz w:val="28"/>
          <w:szCs w:val="28"/>
        </w:rPr>
        <w:t>бой художественную и материальную ценность.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Архитектурно-дизайнерское решение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Цветовая среда - элемент среды обитания человека, оказы</w:t>
      </w:r>
      <w:r>
        <w:rPr>
          <w:bCs/>
          <w:sz w:val="28"/>
          <w:szCs w:val="28"/>
        </w:rPr>
        <w:t>вающий на него психофизическое и психоэмоциональное воздействие и зрительно воспринимаемый во времени и пространстве.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2. Обоснование и механизм реализации Концепции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настоящей Концепции создаст своеобразный и неповторимый архитектурно-художестве</w:t>
      </w:r>
      <w:r>
        <w:rPr>
          <w:bCs/>
          <w:sz w:val="28"/>
          <w:szCs w:val="28"/>
        </w:rPr>
        <w:t>нный облик поселения, в том числе гармонию цветового решения фасадов, восстановит пропорциональность, масштабность, ритм и силуэт зданий и объектов.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разработке проектов планировки жилой застройки в населённых пунктах поселения необходимо учитывать сохр</w:t>
      </w:r>
      <w:r>
        <w:rPr>
          <w:bCs/>
          <w:sz w:val="28"/>
          <w:szCs w:val="28"/>
        </w:rPr>
        <w:t>анение существующих объектов культурного наследия, совмещение современных зданий с существующими объектами в определенной архитектурно-художественной среде.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Все градостроительные и архитектурные проекты </w:t>
      </w:r>
      <w:r>
        <w:rPr>
          <w:bCs/>
          <w:sz w:val="28"/>
          <w:szCs w:val="28"/>
        </w:rPr>
        <w:t>ново</w:t>
      </w:r>
      <w:r>
        <w:rPr>
          <w:bCs/>
          <w:sz w:val="28"/>
          <w:szCs w:val="28"/>
        </w:rPr>
        <w:t xml:space="preserve">й застройки, в том числе реконструкцию </w:t>
      </w:r>
      <w:r>
        <w:rPr>
          <w:bCs/>
          <w:sz w:val="28"/>
          <w:szCs w:val="28"/>
        </w:rPr>
        <w:t>существующих объектов необходимо рассматривать на Градостроительном Совете при Администрации Старорусского муниципального района.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Механизмом реализации Концепции являются: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федеральные целевые, областные, муниципальные программы;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- Правила благоустройст</w:t>
      </w:r>
      <w:r>
        <w:rPr>
          <w:bCs/>
          <w:sz w:val="28"/>
          <w:szCs w:val="28"/>
        </w:rPr>
        <w:t xml:space="preserve">ва и содержания территории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lastRenderedPageBreak/>
        <w:t>сельского поселения и принимаемые в соответствии с ними муниципальные правовые акты.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Формирование комфортной среды поселения.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Процесс формирования комфортной среды включает в себя формирование застройки террит</w:t>
      </w:r>
      <w:r>
        <w:rPr>
          <w:bCs/>
          <w:sz w:val="28"/>
          <w:szCs w:val="28"/>
        </w:rPr>
        <w:t>ории поселения, а также создание архитектурно-художественной среды в целом.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Облик населённых пунктов поселения напрямую связан с созданием новых архитектурных объектов и сохранением старых, наиболее ценных. Главным фактором, влияющим на облик застройки ули</w:t>
      </w:r>
      <w:r>
        <w:rPr>
          <w:bCs/>
          <w:sz w:val="28"/>
          <w:szCs w:val="28"/>
        </w:rPr>
        <w:t>ц населённых пунктов поселения, является качество среды проживания.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Неотъемлемой частью художественного оформления улиц населённых пунктов поселения является благоустройство. Вместе с тем, особую роль в формировании облика улиц и парков улиц населённых пун</w:t>
      </w:r>
      <w:r>
        <w:rPr>
          <w:bCs/>
          <w:sz w:val="28"/>
          <w:szCs w:val="28"/>
        </w:rPr>
        <w:t>ктов поселения играют малые архитектурные формы, наличие которых формирует индивидуальный облик поселения.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Главными целями для создания основных направлений развития облика улиц и территорий улиц населённых пунктов поселения являются: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сохранение единства</w:t>
      </w:r>
      <w:r>
        <w:rPr>
          <w:bCs/>
          <w:sz w:val="28"/>
          <w:szCs w:val="28"/>
        </w:rPr>
        <w:t xml:space="preserve"> архитектурного пространства и стиля поселения, направленного на создание индивидуального бренда;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- улучшение качества условий для комфортного и благоприятного проживания в  населённых пунктов  поселения.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Архитектурно-художественная среда представляет соб</w:t>
      </w:r>
      <w:r>
        <w:rPr>
          <w:bCs/>
          <w:sz w:val="28"/>
          <w:szCs w:val="28"/>
        </w:rPr>
        <w:t>ой совокупность природных и искусственных компонентов, социальных явлений, формирующих определенное предметно-пространственное окружение во взаимосвязи с протекающей жизнедеятельностью людей. О</w:t>
      </w:r>
      <w:r>
        <w:rPr>
          <w:bCs/>
          <w:sz w:val="28"/>
          <w:szCs w:val="28"/>
        </w:rPr>
        <w:t>сново</w:t>
      </w:r>
      <w:r>
        <w:rPr>
          <w:bCs/>
          <w:sz w:val="28"/>
          <w:szCs w:val="28"/>
        </w:rPr>
        <w:t>й ее функционирования выступает человек и его деятельность</w:t>
      </w:r>
      <w:r>
        <w:rPr>
          <w:bCs/>
          <w:sz w:val="28"/>
          <w:szCs w:val="28"/>
        </w:rPr>
        <w:t>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Архитектурная среда является одним из основных аспектов, на основе которых формируется концептуальная модель комфортной среды с учетом комплексного благоустройства территорий.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Приемлемым решением цветового оформления улиц населённых пунктов поселения явл</w:t>
      </w:r>
      <w:r>
        <w:rPr>
          <w:bCs/>
          <w:sz w:val="28"/>
          <w:szCs w:val="28"/>
        </w:rPr>
        <w:t>яется использование одного цветового ряда, применение насыщенности и глубины цвета, регулирование баланса светлого и темного. Чем ближе выбранные решения к естественной природной среде, тем больше возможностей гармоничного и позитивного воздействия цветово</w:t>
      </w:r>
      <w:r>
        <w:rPr>
          <w:bCs/>
          <w:sz w:val="28"/>
          <w:szCs w:val="28"/>
        </w:rPr>
        <w:t>го ряда на психику человека.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Колористика поселения- это бесконечное количество цветов и оттенков, поэтому важно соблюдать сочетание основных цветов, задействованных в цветовой палитре. Дополнительные цвета, если и внесут некоторый диссонанс, то не разруша</w:t>
      </w:r>
      <w:r>
        <w:rPr>
          <w:bCs/>
          <w:sz w:val="28"/>
          <w:szCs w:val="28"/>
        </w:rPr>
        <w:t>т гармонии в целом.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4. Архитектурная и цветовая среда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современных условиях происходит активное развитие цветовой среды, влияющей на общий облик поселения. В связи с этим основным пунктом разработки цветовой среды поселения является не определенные цв</w:t>
      </w:r>
      <w:r>
        <w:rPr>
          <w:bCs/>
          <w:sz w:val="28"/>
          <w:szCs w:val="28"/>
        </w:rPr>
        <w:t>ета и цветовые сочетания, а степень цветового контраста. Архитектурное решение улиц, дорог и искусственных сооружений должно создавать гармоничную связь с окружающим ландшафтом с учетом требований охраны окружающей среды.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lastRenderedPageBreak/>
        <w:tab/>
      </w:r>
      <w:r>
        <w:rPr>
          <w:bCs/>
          <w:sz w:val="28"/>
          <w:szCs w:val="28"/>
        </w:rPr>
        <w:t>Устройство населённых пунктов пос</w:t>
      </w:r>
      <w:r>
        <w:rPr>
          <w:bCs/>
          <w:sz w:val="28"/>
          <w:szCs w:val="28"/>
        </w:rPr>
        <w:t>еления на данный момент - это структура зданий, их расположение, особенности. Высотность зданий или, наоборот, преимущественно приземленные постройки - все это факторы, влияющие на выбор колористических решений, в том числе и такие факторы как: климат, в к</w:t>
      </w:r>
      <w:r>
        <w:rPr>
          <w:bCs/>
          <w:sz w:val="28"/>
          <w:szCs w:val="28"/>
        </w:rPr>
        <w:t>отором расположено поселение, флора и фауна местности.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Колористика поселения характеризуется совокупностью множества цветоносителей, которые образуют подвижную пространственную цветовую палитру, связанную с изменением природной среды, с развитием художеств</w:t>
      </w:r>
      <w:r>
        <w:rPr>
          <w:bCs/>
          <w:sz w:val="28"/>
          <w:szCs w:val="28"/>
        </w:rPr>
        <w:t>енной культуры и техническим прогрессом.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Основными принципами в построении комплексной системы цветовой среды являются:</w:t>
      </w:r>
    </w:p>
    <w:p w:rsidR="00000000" w:rsidRDefault="0012417F">
      <w:pPr>
        <w:tabs>
          <w:tab w:val="left" w:pos="0"/>
        </w:tabs>
        <w:suppressAutoHyphens/>
        <w:autoSpaceDE w:val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1) выявление функциональных зон;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2) выделение цветом пространственных ориентиров;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3) соблюдение стилистики архитектурного сооружения;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 xml:space="preserve"> создание "переменных" (изменяющаяся цветовая гамма рекламы, витрин, входов и вывесок организаций) и "постоянных" цветов цветовой среды;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5) влияние географического расположения на колористическое решение различных участков поселения.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Цвет придает простран</w:t>
      </w:r>
      <w:r>
        <w:rPr>
          <w:bCs/>
          <w:sz w:val="28"/>
          <w:szCs w:val="28"/>
        </w:rPr>
        <w:t xml:space="preserve">ству  населённых пунктов поселения конкретную стилевую направленность, объединяет разнохарактерные и разностилевые постройки, создает цветовые акценты, тем самым организовывая ансамблевое восприятие фрагмента среды.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Основными носителями цвета являются фас</w:t>
      </w:r>
      <w:r>
        <w:rPr>
          <w:bCs/>
          <w:sz w:val="28"/>
          <w:szCs w:val="28"/>
        </w:rPr>
        <w:t>ады зданий, элементы благоустройства, малые архитектурные формы, транспорт общественного назначения.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пространстве  населённых пунктов поселения можно выделить условно три группы цветоносителей.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К первым относятся основные цветоносители в  населённых пу</w:t>
      </w:r>
      <w:r>
        <w:rPr>
          <w:bCs/>
          <w:sz w:val="28"/>
          <w:szCs w:val="28"/>
        </w:rPr>
        <w:t>нктах поселения: фасады зданий, земля и некоторые элементы природного мира (ландшафтная архитектура). Именно эти составляющие должны формировать цветовой баланс в  населённых пунктах поселения, характеризовать его своеобразие, нести цветовую культуру прошл</w:t>
      </w:r>
      <w:r>
        <w:rPr>
          <w:bCs/>
          <w:sz w:val="28"/>
          <w:szCs w:val="28"/>
        </w:rPr>
        <w:t>ого и настоящего.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Ко вторым принадлежит большое количество элементов урбанистического дизайна, малых архитектурных форм, транспорт, реклама, оформление первых этажей зданий.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Третья группа цветоносителей быстро меняется и связана с естественной необходимо</w:t>
      </w:r>
      <w:r>
        <w:rPr>
          <w:bCs/>
          <w:sz w:val="28"/>
          <w:szCs w:val="28"/>
        </w:rPr>
        <w:t>стью скорой замены. Это цветочное оформление, праздничное убранство, газоны и низкая зелень, контейнерная зелень, другими словами объекты, меняющие свой цвет в зависимости от смены времен года.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При комплексном использовании вышеперечисленных принципов мож</w:t>
      </w:r>
      <w:r>
        <w:rPr>
          <w:bCs/>
          <w:sz w:val="28"/>
          <w:szCs w:val="28"/>
        </w:rPr>
        <w:t>но получить целостный художественный облик населённых пунктов  поселения, состоящий из:</w:t>
      </w:r>
    </w:p>
    <w:p w:rsidR="00000000" w:rsidRDefault="0012417F">
      <w:pPr>
        <w:tabs>
          <w:tab w:val="left" w:pos="0"/>
        </w:tabs>
        <w:suppressAutoHyphens/>
        <w:autoSpaceDE w:val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1) визуально-комфортной среды;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2) неограниченной цветовой палитры;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3) гибкой, развивающейся во времени структуры цветовой среды;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4) своеобразного, неповторимого цветово</w:t>
      </w:r>
      <w:r>
        <w:rPr>
          <w:bCs/>
          <w:sz w:val="28"/>
          <w:szCs w:val="28"/>
        </w:rPr>
        <w:t>го облика поселения.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Таким   образом,    художественно-эстетическая   функция  колористического проектирования      заключается     в     формировании      гармоничного    визуально воспринимаемого    пространства   улицы,    площади,   двора,   а   также</w:t>
      </w:r>
      <w:r>
        <w:rPr>
          <w:bCs/>
          <w:sz w:val="28"/>
          <w:szCs w:val="28"/>
        </w:rPr>
        <w:t xml:space="preserve"> в создании </w:t>
      </w:r>
      <w:r>
        <w:rPr>
          <w:bCs/>
          <w:sz w:val="28"/>
          <w:szCs w:val="28"/>
        </w:rPr>
        <w:lastRenderedPageBreak/>
        <w:t>запоминающихся    видовых    образов,   позитивно    влияющих  на эмоциональное состояние человека.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Колористическое решение фасадов застройки поселения и иных сооружений.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Цветовое зонирование создается в основном вокруг значимых точек, реж</w:t>
      </w:r>
      <w:r>
        <w:rPr>
          <w:bCs/>
          <w:sz w:val="28"/>
          <w:szCs w:val="28"/>
        </w:rPr>
        <w:t xml:space="preserve">е - вокруг транспортных узлов, композиционно законченных кварталов с выраженной архитектурой. Особое внимание следует уделить </w:t>
      </w:r>
      <w:r>
        <w:rPr>
          <w:bCs/>
          <w:i/>
          <w:iCs/>
          <w:sz w:val="28"/>
          <w:szCs w:val="28"/>
        </w:rPr>
        <w:t>д</w:t>
      </w:r>
      <w:r>
        <w:rPr>
          <w:bCs/>
          <w:sz w:val="28"/>
          <w:szCs w:val="28"/>
        </w:rPr>
        <w:t>еревне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Сусолово, деревне Великое Село, станция Тулебля, деревня Большие Боры, деревня Астрилово</w:t>
      </w:r>
      <w:r>
        <w:rPr>
          <w:bCs/>
          <w:sz w:val="28"/>
          <w:szCs w:val="28"/>
        </w:rPr>
        <w:t>, которы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явля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самым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крупными</w:t>
      </w:r>
      <w:r>
        <w:rPr>
          <w:bCs/>
          <w:sz w:val="28"/>
          <w:szCs w:val="28"/>
        </w:rPr>
        <w:t xml:space="preserve"> населённым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пункт</w:t>
      </w:r>
      <w:r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поселения,   Типовая застройка в </w:t>
      </w:r>
      <w:r>
        <w:rPr>
          <w:bCs/>
          <w:sz w:val="28"/>
          <w:szCs w:val="28"/>
        </w:rPr>
        <w:t>этих населенных пунктах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присутствует в разнообразной форме, колористическая концепция основывается на ориентации участка, цветовая концепция МКД заключается в использовании белых то</w:t>
      </w:r>
      <w:r>
        <w:rPr>
          <w:bCs/>
          <w:sz w:val="28"/>
          <w:szCs w:val="28"/>
        </w:rPr>
        <w:t>нов</w:t>
      </w:r>
      <w:r>
        <w:rPr>
          <w:bCs/>
          <w:sz w:val="28"/>
          <w:szCs w:val="28"/>
        </w:rPr>
        <w:t xml:space="preserve"> в сочетании с  б</w:t>
      </w:r>
      <w:r>
        <w:rPr>
          <w:bCs/>
          <w:sz w:val="28"/>
          <w:szCs w:val="28"/>
        </w:rPr>
        <w:t>ежевым цветом дополнительных элементов и цоколей.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остальных населённых пунктах поселения, где композиция застройки слабо выраженная, </w:t>
      </w:r>
      <w:r>
        <w:rPr>
          <w:bCs/>
          <w:sz w:val="28"/>
          <w:szCs w:val="28"/>
        </w:rPr>
        <w:t>рекомендуется использовать</w:t>
      </w:r>
      <w:r>
        <w:rPr>
          <w:bCs/>
          <w:sz w:val="28"/>
          <w:szCs w:val="28"/>
        </w:rPr>
        <w:t xml:space="preserve"> оттенк</w:t>
      </w:r>
      <w:r>
        <w:rPr>
          <w:bCs/>
          <w:sz w:val="28"/>
          <w:szCs w:val="28"/>
        </w:rPr>
        <w:t>и бежевого</w:t>
      </w:r>
      <w:r>
        <w:rPr>
          <w:bCs/>
          <w:sz w:val="28"/>
          <w:szCs w:val="28"/>
        </w:rPr>
        <w:t>, зелёного, жёлтого, синего</w:t>
      </w:r>
      <w:r>
        <w:rPr>
          <w:bCs/>
          <w:sz w:val="28"/>
          <w:szCs w:val="28"/>
        </w:rPr>
        <w:t xml:space="preserve">, красного </w:t>
      </w:r>
      <w:r>
        <w:rPr>
          <w:bCs/>
          <w:sz w:val="28"/>
          <w:szCs w:val="28"/>
        </w:rPr>
        <w:t xml:space="preserve">и коричневого цветов. Для подчеркивания </w:t>
      </w:r>
      <w:r>
        <w:rPr>
          <w:bCs/>
          <w:sz w:val="28"/>
          <w:szCs w:val="28"/>
        </w:rPr>
        <w:t xml:space="preserve">дополнительных архитектурных элементов </w:t>
      </w:r>
      <w:r>
        <w:rPr>
          <w:bCs/>
          <w:sz w:val="28"/>
          <w:szCs w:val="28"/>
        </w:rPr>
        <w:t xml:space="preserve">рекомендуется </w:t>
      </w:r>
      <w:r>
        <w:rPr>
          <w:bCs/>
          <w:sz w:val="28"/>
          <w:szCs w:val="28"/>
        </w:rPr>
        <w:t>выбира</w:t>
      </w:r>
      <w:r>
        <w:rPr>
          <w:bCs/>
          <w:sz w:val="28"/>
          <w:szCs w:val="28"/>
        </w:rPr>
        <w:t xml:space="preserve">ть </w:t>
      </w:r>
      <w:r>
        <w:rPr>
          <w:bCs/>
          <w:sz w:val="28"/>
          <w:szCs w:val="28"/>
        </w:rPr>
        <w:t>контрастные оттенки тех же цветов.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Приоритетной задачей такого  подхода к каждому объекту среды поселения является создание в перспективе обновленной палитры поселения, его цветовой гармонизации</w:t>
      </w:r>
      <w:r>
        <w:rPr>
          <w:bCs/>
          <w:sz w:val="28"/>
          <w:szCs w:val="28"/>
        </w:rPr>
        <w:t>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Интенсивность освещения в разные времена года и время суток напрямую связана с тем, какие цвета должны использоваться для создания гармоничной и комфортной среды с учетом особенностей каждого конкретного здания.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Ремонтные работы жилых домов, об</w:t>
      </w:r>
      <w:r>
        <w:rPr>
          <w:bCs/>
          <w:sz w:val="28"/>
          <w:szCs w:val="28"/>
        </w:rPr>
        <w:t>ъектов культурного наследия поселения, а также иных объектов и сооружений выполняются  в соответствии с действующим законодательством.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  <w:lang/>
        </w:rPr>
      </w:pP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  <w:lang/>
        </w:rPr>
        <w:t xml:space="preserve">2. Назначить публичные слушания по проекту </w:t>
      </w:r>
      <w:r>
        <w:rPr>
          <w:bCs/>
          <w:sz w:val="28"/>
          <w:szCs w:val="28"/>
        </w:rPr>
        <w:t>внесения изменений в Правила</w:t>
      </w:r>
      <w:r>
        <w:rPr>
          <w:bCs/>
          <w:sz w:val="28"/>
          <w:szCs w:val="28"/>
          <w:lang/>
        </w:rPr>
        <w:t xml:space="preserve"> </w:t>
      </w:r>
      <w:r>
        <w:rPr>
          <w:bCs/>
          <w:sz w:val="28"/>
          <w:szCs w:val="28"/>
        </w:rPr>
        <w:t xml:space="preserve">благоустройства территории 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</w:t>
      </w:r>
      <w:r>
        <w:rPr>
          <w:bCs/>
          <w:sz w:val="28"/>
          <w:szCs w:val="28"/>
        </w:rPr>
        <w:t xml:space="preserve">ьского сельского поселения </w:t>
      </w:r>
      <w:r>
        <w:rPr>
          <w:bCs/>
          <w:sz w:val="28"/>
          <w:szCs w:val="28"/>
          <w:lang/>
        </w:rPr>
        <w:t xml:space="preserve">на </w:t>
      </w:r>
      <w:r>
        <w:rPr>
          <w:bCs/>
          <w:sz w:val="28"/>
          <w:szCs w:val="28"/>
        </w:rPr>
        <w:t>10</w:t>
      </w:r>
      <w:r>
        <w:rPr>
          <w:bCs/>
          <w:sz w:val="28"/>
          <w:szCs w:val="28"/>
          <w:lang/>
        </w:rPr>
        <w:t xml:space="preserve"> часов </w:t>
      </w:r>
      <w:r>
        <w:rPr>
          <w:bCs/>
          <w:sz w:val="28"/>
          <w:szCs w:val="28"/>
        </w:rPr>
        <w:t>00</w:t>
      </w:r>
      <w:r>
        <w:rPr>
          <w:bCs/>
          <w:sz w:val="28"/>
          <w:szCs w:val="28"/>
          <w:lang/>
        </w:rPr>
        <w:t xml:space="preserve"> минут </w:t>
      </w:r>
      <w:r>
        <w:rPr>
          <w:bCs/>
          <w:sz w:val="28"/>
          <w:szCs w:val="28"/>
        </w:rPr>
        <w:t xml:space="preserve">04 мая </w:t>
      </w:r>
      <w:r>
        <w:rPr>
          <w:bCs/>
          <w:sz w:val="28"/>
          <w:szCs w:val="28"/>
          <w:lang/>
        </w:rPr>
        <w:t>201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  <w:lang/>
        </w:rPr>
        <w:t xml:space="preserve"> года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/>
        </w:rPr>
        <w:t>в</w:t>
      </w:r>
      <w:r>
        <w:rPr>
          <w:bCs/>
          <w:sz w:val="28"/>
          <w:szCs w:val="28"/>
        </w:rPr>
        <w:t xml:space="preserve"> здании Администрации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сельского сельского поселения</w:t>
      </w:r>
      <w:r>
        <w:rPr>
          <w:bCs/>
          <w:sz w:val="28"/>
          <w:szCs w:val="28"/>
          <w:lang/>
        </w:rPr>
        <w:t>.</w:t>
      </w:r>
    </w:p>
    <w:p w:rsidR="00000000" w:rsidRDefault="0012417F">
      <w:pPr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/>
        </w:rPr>
        <w:t>Назначить ответственным за проведение публичных слушаний по проекту</w:t>
      </w:r>
      <w:r>
        <w:rPr>
          <w:bCs/>
          <w:sz w:val="28"/>
          <w:szCs w:val="28"/>
        </w:rPr>
        <w:t xml:space="preserve"> Правил</w:t>
      </w:r>
      <w:r>
        <w:rPr>
          <w:bCs/>
          <w:sz w:val="28"/>
          <w:szCs w:val="28"/>
          <w:lang/>
        </w:rPr>
        <w:t xml:space="preserve"> </w:t>
      </w:r>
      <w:r>
        <w:rPr>
          <w:bCs/>
          <w:sz w:val="28"/>
          <w:szCs w:val="28"/>
        </w:rPr>
        <w:t xml:space="preserve">благоустройства территории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сельского сельского пос</w:t>
      </w:r>
      <w:r>
        <w:rPr>
          <w:bCs/>
          <w:sz w:val="28"/>
          <w:szCs w:val="28"/>
        </w:rPr>
        <w:t xml:space="preserve">еления заместителя Главы администрации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 xml:space="preserve">сельского сельского поселения </w:t>
      </w:r>
      <w:r>
        <w:rPr>
          <w:bCs/>
          <w:sz w:val="28"/>
          <w:szCs w:val="28"/>
        </w:rPr>
        <w:t>Петрову Ольгу Анатольевну.</w:t>
      </w:r>
    </w:p>
    <w:p w:rsidR="00000000" w:rsidRDefault="0012417F">
      <w:pPr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/>
        </w:rPr>
        <w:t xml:space="preserve"> Опубликовать настоящее решение в </w:t>
      </w:r>
      <w:r>
        <w:rPr>
          <w:bCs/>
          <w:sz w:val="28"/>
          <w:szCs w:val="28"/>
        </w:rPr>
        <w:t xml:space="preserve">газете </w:t>
      </w:r>
      <w:r>
        <w:rPr>
          <w:bCs/>
          <w:sz w:val="28"/>
          <w:szCs w:val="28"/>
          <w:lang/>
        </w:rPr>
        <w:t>«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сельский вестник</w:t>
      </w:r>
      <w:r>
        <w:rPr>
          <w:bCs/>
          <w:sz w:val="28"/>
          <w:szCs w:val="28"/>
          <w:lang/>
        </w:rPr>
        <w:t>»</w:t>
      </w:r>
      <w:r>
        <w:rPr>
          <w:bCs/>
          <w:sz w:val="28"/>
          <w:szCs w:val="28"/>
        </w:rPr>
        <w:t xml:space="preserve"> и разместить на официальном сайте Администрации </w:t>
      </w:r>
      <w:r>
        <w:rPr>
          <w:bCs/>
          <w:sz w:val="28"/>
          <w:szCs w:val="28"/>
        </w:rPr>
        <w:t>Велико</w:t>
      </w:r>
      <w:r>
        <w:rPr>
          <w:bCs/>
          <w:sz w:val="28"/>
          <w:szCs w:val="28"/>
        </w:rPr>
        <w:t>сельского сельского поселения в се</w:t>
      </w:r>
      <w:r>
        <w:rPr>
          <w:bCs/>
          <w:sz w:val="28"/>
          <w:szCs w:val="28"/>
        </w:rPr>
        <w:t>ти «Интернет».</w:t>
      </w: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12417F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12417F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  </w:t>
      </w:r>
      <w:r>
        <w:rPr>
          <w:b/>
          <w:bCs/>
          <w:sz w:val="28"/>
          <w:szCs w:val="28"/>
        </w:rPr>
        <w:t xml:space="preserve">           Н.В. Харитонов</w:t>
      </w:r>
    </w:p>
    <w:p w:rsidR="00000000" w:rsidRDefault="0012417F">
      <w:pPr>
        <w:jc w:val="right"/>
        <w:rPr>
          <w:b/>
        </w:rPr>
      </w:pPr>
    </w:p>
    <w:p w:rsidR="00000000" w:rsidRDefault="0012417F">
      <w:pPr>
        <w:pStyle w:val="a4"/>
        <w:jc w:val="center"/>
      </w:pPr>
      <w:r>
        <w:t xml:space="preserve">                                                                                                             </w:t>
      </w:r>
    </w:p>
    <w:p w:rsidR="0012417F" w:rsidRDefault="0012417F">
      <w:pPr>
        <w:pStyle w:val="a4"/>
        <w:jc w:val="center"/>
        <w:rPr>
          <w:rFonts w:eastAsia="Arial Unicode MS"/>
        </w:rPr>
      </w:pPr>
      <w:r>
        <w:t xml:space="preserve">                                            </w:t>
      </w:r>
      <w:r>
        <w:t xml:space="preserve">                                                                   </w:t>
      </w:r>
    </w:p>
    <w:sectPr w:rsidR="0012417F">
      <w:pgSz w:w="11906" w:h="16838"/>
      <w:pgMar w:top="719" w:right="851" w:bottom="540" w:left="993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1F8E86"/>
    <w:multiLevelType w:val="singleLevel"/>
    <w:tmpl w:val="A01F8E86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A6"/>
    <w:rsid w:val="00001925"/>
    <w:rsid w:val="00035EA8"/>
    <w:rsid w:val="0012417F"/>
    <w:rsid w:val="00141CEE"/>
    <w:rsid w:val="001B6251"/>
    <w:rsid w:val="001C71D6"/>
    <w:rsid w:val="001D63F7"/>
    <w:rsid w:val="00245033"/>
    <w:rsid w:val="00325AB8"/>
    <w:rsid w:val="003A0596"/>
    <w:rsid w:val="003E2789"/>
    <w:rsid w:val="003F1206"/>
    <w:rsid w:val="004C5687"/>
    <w:rsid w:val="004E3E03"/>
    <w:rsid w:val="004E770E"/>
    <w:rsid w:val="004F1C59"/>
    <w:rsid w:val="004F67FC"/>
    <w:rsid w:val="00510DF1"/>
    <w:rsid w:val="005115B0"/>
    <w:rsid w:val="00514351"/>
    <w:rsid w:val="0053128A"/>
    <w:rsid w:val="00575CA1"/>
    <w:rsid w:val="005B4EAF"/>
    <w:rsid w:val="00612945"/>
    <w:rsid w:val="00630DD9"/>
    <w:rsid w:val="0067367F"/>
    <w:rsid w:val="00680BF2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F01"/>
    <w:rsid w:val="00C2561B"/>
    <w:rsid w:val="00CD2389"/>
    <w:rsid w:val="00D0445A"/>
    <w:rsid w:val="00D52CCD"/>
    <w:rsid w:val="00D560BA"/>
    <w:rsid w:val="00D6772E"/>
    <w:rsid w:val="00D978F6"/>
    <w:rsid w:val="00DA6B7D"/>
    <w:rsid w:val="00DC0F1F"/>
    <w:rsid w:val="00DC419A"/>
    <w:rsid w:val="00EB345E"/>
    <w:rsid w:val="00EB3DC5"/>
    <w:rsid w:val="00EC65EB"/>
    <w:rsid w:val="00F2203A"/>
    <w:rsid w:val="00F235F5"/>
    <w:rsid w:val="00F806A4"/>
    <w:rsid w:val="00F83A55"/>
    <w:rsid w:val="00FD6068"/>
    <w:rsid w:val="19C74514"/>
    <w:rsid w:val="1CAB1850"/>
    <w:rsid w:val="21C63A3E"/>
    <w:rsid w:val="56DA59CF"/>
    <w:rsid w:val="5AED3A3B"/>
    <w:rsid w:val="6E692616"/>
    <w:rsid w:val="7B8C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65F91-7DFD-42C9-BF4A-8FE7EB3D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 Spacing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1882</Words>
  <Characters>10730</Characters>
  <Application>Microsoft Office Word</Application>
  <DocSecurity>0</DocSecurity>
  <Lines>89</Lines>
  <Paragraphs>25</Paragraphs>
  <ScaleCrop>false</ScaleCrop>
  <Company>MoBIL GROUP</Company>
  <LinksUpToDate>false</LinksUpToDate>
  <CharactersWithSpaces>12587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</cp:lastModifiedBy>
  <cp:revision>2</cp:revision>
  <cp:lastPrinted>2018-05-03T06:25:00Z</cp:lastPrinted>
  <dcterms:created xsi:type="dcterms:W3CDTF">2018-05-12T16:47:00Z</dcterms:created>
  <dcterms:modified xsi:type="dcterms:W3CDTF">2018-05-12T16:47:00Z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