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312C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</w:t>
      </w:r>
      <w:r w:rsidR="00DA2366">
        <w:rPr>
          <w:noProof/>
          <w:sz w:val="28"/>
          <w:szCs w:val="28"/>
          <w:lang w:bidi="ar-SA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</w:t>
      </w:r>
    </w:p>
    <w:p w:rsidR="00000000" w:rsidRDefault="00531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531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531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5312C2">
      <w:pPr>
        <w:jc w:val="center"/>
        <w:rPr>
          <w:szCs w:val="29"/>
        </w:rPr>
      </w:pPr>
    </w:p>
    <w:p w:rsidR="00000000" w:rsidRDefault="005312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5312C2">
      <w:pPr>
        <w:rPr>
          <w:sz w:val="48"/>
          <w:szCs w:val="48"/>
        </w:rPr>
      </w:pPr>
    </w:p>
    <w:p w:rsidR="00000000" w:rsidRDefault="005312C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>
        <w:rPr>
          <w:sz w:val="28"/>
          <w:szCs w:val="28"/>
        </w:rPr>
        <w:t>27.04.2018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</w:rPr>
        <w:t>144</w:t>
      </w:r>
    </w:p>
    <w:p w:rsidR="00000000" w:rsidRDefault="005312C2">
      <w:pPr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</w:p>
    <w:p w:rsidR="00000000" w:rsidRDefault="005312C2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38"/>
      </w:tblGrid>
      <w:tr w:rsidR="00000000">
        <w:trPr>
          <w:trHeight w:val="409"/>
        </w:trPr>
        <w:tc>
          <w:tcPr>
            <w:tcW w:w="5338" w:type="dxa"/>
          </w:tcPr>
          <w:p w:rsidR="00000000" w:rsidRDefault="005312C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Положение о пенсии за выслугу лет лицам, з</w:t>
            </w:r>
            <w:r>
              <w:rPr>
                <w:b/>
                <w:bCs/>
                <w:sz w:val="28"/>
                <w:szCs w:val="28"/>
              </w:rPr>
              <w:t xml:space="preserve">амещавшим должности муниципальной службы в Администрации </w:t>
            </w:r>
            <w:r>
              <w:rPr>
                <w:b/>
                <w:bCs/>
                <w:sz w:val="28"/>
                <w:szCs w:val="28"/>
              </w:rPr>
              <w:t>Велик</w:t>
            </w:r>
            <w:r>
              <w:rPr>
                <w:b/>
                <w:bCs/>
                <w:sz w:val="28"/>
                <w:szCs w:val="28"/>
              </w:rPr>
              <w:t>осельского сельского поселения (муниципальные должности муниципальной службы до 1 июня 2007 года)</w:t>
            </w:r>
          </w:p>
        </w:tc>
      </w:tr>
    </w:tbl>
    <w:p w:rsidR="00000000" w:rsidRDefault="005312C2">
      <w:pPr>
        <w:rPr>
          <w:sz w:val="48"/>
          <w:szCs w:val="48"/>
        </w:rPr>
      </w:pPr>
    </w:p>
    <w:p w:rsidR="00000000" w:rsidRDefault="005312C2">
      <w:pPr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 соответствии со статьей 24 Федерального закона от 2 марта 2007 года № 25-ФЗ «О муниципальной</w:t>
      </w:r>
      <w:r>
        <w:rPr>
          <w:rFonts w:eastAsia="Arial"/>
          <w:sz w:val="28"/>
          <w:szCs w:val="28"/>
        </w:rPr>
        <w:t xml:space="preserve"> службе в Российской Федерации», руководствуясь областным законом Новгородской области от 31.08.2015 № 828-ОЗ «О пенсионном обеспечении государственных гражданских служащих, а также лиц, замещавших государственные должности в Новгородской области»</w:t>
      </w:r>
    </w:p>
    <w:p w:rsidR="00000000" w:rsidRDefault="005312C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Совет де</w:t>
      </w:r>
      <w:r>
        <w:rPr>
          <w:sz w:val="28"/>
          <w:szCs w:val="28"/>
        </w:rPr>
        <w:t xml:space="preserve">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</w:p>
    <w:p w:rsidR="00000000" w:rsidRDefault="005312C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00000" w:rsidRDefault="005312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5312C2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пенсии за выслугу лет лицам, замещавшим должности муниципальной службы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(муниципальные должности муниципальной службы до 1 июня </w:t>
      </w:r>
      <w:r>
        <w:rPr>
          <w:sz w:val="28"/>
          <w:szCs w:val="28"/>
        </w:rPr>
        <w:t>2007 года)</w:t>
      </w:r>
      <w:r>
        <w:rPr>
          <w:sz w:val="28"/>
          <w:szCs w:val="28"/>
        </w:rPr>
        <w:t>, утвержденное решением Совета депутатов Великосельского сельского поселения от 25.11.2016 № 74,</w:t>
      </w:r>
      <w:r>
        <w:rPr>
          <w:sz w:val="28"/>
          <w:szCs w:val="28"/>
        </w:rPr>
        <w:t xml:space="preserve"> следующие изменения:</w:t>
      </w:r>
    </w:p>
    <w:p w:rsidR="00000000" w:rsidRDefault="005312C2">
      <w:pPr>
        <w:ind w:firstLine="560"/>
        <w:jc w:val="both"/>
        <w:rPr>
          <w:sz w:val="28"/>
          <w:szCs w:val="28"/>
          <w:lang w:bidi="en-US"/>
        </w:rPr>
      </w:pPr>
      <w:r>
        <w:rPr>
          <w:sz w:val="28"/>
          <w:szCs w:val="28"/>
        </w:rPr>
        <w:t>1.1. абзац 2 пункта 4.1. изложить в следующей редакции: «</w:t>
      </w:r>
      <w:r>
        <w:rPr>
          <w:sz w:val="28"/>
          <w:szCs w:val="28"/>
          <w:lang w:bidi="en-US"/>
        </w:rPr>
        <w:t>В состав денежного содержания, указанного в пункте 4.1, включается ежем</w:t>
      </w:r>
      <w:r>
        <w:rPr>
          <w:sz w:val="28"/>
          <w:szCs w:val="28"/>
          <w:lang w:bidi="en-US"/>
        </w:rPr>
        <w:t>есячное денежное поощрение</w:t>
      </w:r>
      <w:r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en-US"/>
        </w:rPr>
        <w:t>которое рассчитывается с учетом количества должностных окладов по соответствующей должности гражданской службы, установленных</w:t>
      </w:r>
      <w:r>
        <w:rPr>
          <w:rFonts w:ascii="Calibri" w:eastAsia="Calibri" w:hAnsi="Calibri"/>
          <w:sz w:val="22"/>
          <w:szCs w:val="22"/>
          <w:lang w:eastAsia="en-US" w:bidi="ar-SA"/>
        </w:rPr>
        <w:t xml:space="preserve"> </w:t>
      </w:r>
      <w:r>
        <w:rPr>
          <w:sz w:val="28"/>
          <w:szCs w:val="28"/>
          <w:lang w:bidi="en-US"/>
        </w:rPr>
        <w:t>статьей 6, Областного закон Новгородской области от 31.08.2015 N 828-ОЗ (ред. от 31.01.2018) "О пенсион</w:t>
      </w:r>
      <w:r>
        <w:rPr>
          <w:sz w:val="28"/>
          <w:szCs w:val="28"/>
          <w:lang w:bidi="en-US"/>
        </w:rPr>
        <w:t>ном обеспечении государственных гражданских служащих, а также лиц, замещавших государственные должности в Новгородской области".</w:t>
      </w:r>
    </w:p>
    <w:p w:rsidR="00000000" w:rsidRDefault="005312C2">
      <w:pPr>
        <w:ind w:firstLine="560"/>
        <w:jc w:val="both"/>
        <w:rPr>
          <w:sz w:val="28"/>
          <w:szCs w:val="28"/>
        </w:rPr>
      </w:pPr>
    </w:p>
    <w:p w:rsidR="00000000" w:rsidRDefault="005312C2">
      <w:pPr>
        <w:ind w:firstLine="560"/>
        <w:jc w:val="both"/>
        <w:rPr>
          <w:sz w:val="28"/>
          <w:szCs w:val="28"/>
        </w:rPr>
      </w:pPr>
    </w:p>
    <w:p w:rsidR="00000000" w:rsidRDefault="005312C2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решение вступает в силу с 1 мая 2018 года и распространяет свое действие на правоотношения, возникшие с 1 январ</w:t>
      </w:r>
      <w:r>
        <w:rPr>
          <w:sz w:val="28"/>
          <w:szCs w:val="28"/>
        </w:rPr>
        <w:t>я 2018 года..</w:t>
      </w:r>
    </w:p>
    <w:p w:rsidR="00000000" w:rsidRDefault="005312C2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газете «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осельский вестник» и разместить на официальном сайте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информационно-коммуникационной сети «Интернет».</w:t>
      </w:r>
    </w:p>
    <w:p w:rsidR="00000000" w:rsidRDefault="005312C2">
      <w:pPr>
        <w:ind w:firstLine="560"/>
        <w:jc w:val="both"/>
        <w:rPr>
          <w:sz w:val="28"/>
          <w:szCs w:val="28"/>
        </w:rPr>
      </w:pPr>
    </w:p>
    <w:p w:rsidR="00000000" w:rsidRDefault="005312C2">
      <w:pPr>
        <w:ind w:firstLine="560"/>
        <w:jc w:val="both"/>
        <w:rPr>
          <w:sz w:val="48"/>
          <w:szCs w:val="48"/>
        </w:rPr>
      </w:pPr>
    </w:p>
    <w:p w:rsidR="00000000" w:rsidRDefault="005312C2">
      <w:pPr>
        <w:ind w:firstLine="5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 сельского поселения            </w:t>
      </w: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Н.В. Харитонов</w:t>
      </w:r>
      <w:r>
        <w:rPr>
          <w:sz w:val="28"/>
          <w:szCs w:val="28"/>
        </w:rPr>
        <w:t xml:space="preserve"> </w:t>
      </w:r>
    </w:p>
    <w:p w:rsidR="00000000" w:rsidRDefault="005312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000000" w:rsidRDefault="005312C2">
      <w:pPr>
        <w:jc w:val="center"/>
        <w:rPr>
          <w:sz w:val="28"/>
          <w:szCs w:val="28"/>
        </w:rPr>
      </w:pPr>
    </w:p>
    <w:p w:rsidR="00000000" w:rsidRDefault="005312C2">
      <w:pPr>
        <w:jc w:val="center"/>
        <w:rPr>
          <w:sz w:val="28"/>
          <w:szCs w:val="28"/>
        </w:rPr>
      </w:pPr>
    </w:p>
    <w:p w:rsidR="00000000" w:rsidRDefault="005312C2">
      <w:pPr>
        <w:jc w:val="center"/>
        <w:rPr>
          <w:sz w:val="28"/>
          <w:szCs w:val="28"/>
        </w:rPr>
      </w:pPr>
    </w:p>
    <w:p w:rsidR="00000000" w:rsidRDefault="005312C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5312C2" w:rsidRDefault="005312C2">
      <w:pPr>
        <w:jc w:val="center"/>
        <w:rPr>
          <w:b/>
          <w:sz w:val="28"/>
          <w:szCs w:val="28"/>
        </w:rPr>
      </w:pPr>
    </w:p>
    <w:sectPr w:rsidR="005312C2">
      <w:headerReference w:type="even" r:id="rId7"/>
      <w:footnotePr>
        <w:pos w:val="beneathText"/>
      </w:footnotePr>
      <w:pgSz w:w="11905" w:h="16837"/>
      <w:pgMar w:top="1134" w:right="567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2C2" w:rsidRDefault="005312C2">
      <w:r>
        <w:separator/>
      </w:r>
    </w:p>
  </w:endnote>
  <w:endnote w:type="continuationSeparator" w:id="0">
    <w:p w:rsidR="005312C2" w:rsidRDefault="0053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2C2" w:rsidRDefault="005312C2">
      <w:r>
        <w:separator/>
      </w:r>
    </w:p>
  </w:footnote>
  <w:footnote w:type="continuationSeparator" w:id="0">
    <w:p w:rsidR="005312C2" w:rsidRDefault="00531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312C2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5312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E0"/>
    <w:rsid w:val="00006A89"/>
    <w:rsid w:val="000613E1"/>
    <w:rsid w:val="000D126A"/>
    <w:rsid w:val="000D71FD"/>
    <w:rsid w:val="00166E51"/>
    <w:rsid w:val="001D4585"/>
    <w:rsid w:val="00245D60"/>
    <w:rsid w:val="00253583"/>
    <w:rsid w:val="002757AF"/>
    <w:rsid w:val="002A52E0"/>
    <w:rsid w:val="003E1171"/>
    <w:rsid w:val="00467762"/>
    <w:rsid w:val="00495780"/>
    <w:rsid w:val="004A6559"/>
    <w:rsid w:val="004C34E3"/>
    <w:rsid w:val="004E6C59"/>
    <w:rsid w:val="005312C2"/>
    <w:rsid w:val="005836C3"/>
    <w:rsid w:val="005A2911"/>
    <w:rsid w:val="005B5A7E"/>
    <w:rsid w:val="005C06A0"/>
    <w:rsid w:val="006101EB"/>
    <w:rsid w:val="006B4C67"/>
    <w:rsid w:val="006E10AF"/>
    <w:rsid w:val="006F7270"/>
    <w:rsid w:val="00781F49"/>
    <w:rsid w:val="00795751"/>
    <w:rsid w:val="008667D5"/>
    <w:rsid w:val="008C131E"/>
    <w:rsid w:val="00946B41"/>
    <w:rsid w:val="0096019B"/>
    <w:rsid w:val="00A61070"/>
    <w:rsid w:val="00AC0865"/>
    <w:rsid w:val="00AF2412"/>
    <w:rsid w:val="00B218BA"/>
    <w:rsid w:val="00B45888"/>
    <w:rsid w:val="00B91FC8"/>
    <w:rsid w:val="00BA2221"/>
    <w:rsid w:val="00C102FB"/>
    <w:rsid w:val="00C124F1"/>
    <w:rsid w:val="00C32968"/>
    <w:rsid w:val="00C45545"/>
    <w:rsid w:val="00C54B13"/>
    <w:rsid w:val="00CC4E79"/>
    <w:rsid w:val="00D37572"/>
    <w:rsid w:val="00DA2366"/>
    <w:rsid w:val="00DA44F7"/>
    <w:rsid w:val="00E2178C"/>
    <w:rsid w:val="00E227F3"/>
    <w:rsid w:val="00E761AD"/>
    <w:rsid w:val="00E86245"/>
    <w:rsid w:val="00EF4F73"/>
    <w:rsid w:val="00F21B33"/>
    <w:rsid w:val="00F426B6"/>
    <w:rsid w:val="00F44231"/>
    <w:rsid w:val="00F80110"/>
    <w:rsid w:val="503C409B"/>
    <w:rsid w:val="529F2424"/>
    <w:rsid w:val="6D7D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3100E-36F7-4D5D-B8E3-3E7DDB6C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">
    <w:name w:val="WW-Absatz-Standardschriftart1"/>
  </w:style>
  <w:style w:type="character" w:customStyle="1" w:styleId="Absatz-Standardschriftart">
    <w:name w:val="Absatz-Standardschriftart"/>
  </w:style>
  <w:style w:type="character" w:customStyle="1" w:styleId="WW-Absatz-Standardschriftart11">
    <w:name w:val="WW-Absatz-Standardschriftart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">
    <w:name w:val="WW-Absatz-Standardschriftart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WW-Absatz-Standardschriftart111111">
    <w:name w:val="WW-Absatz-Standardschriftart111111"/>
  </w:style>
  <w:style w:type="character" w:customStyle="1" w:styleId="3">
    <w:name w:val="Основной шрифт абзаца3"/>
  </w:style>
  <w:style w:type="character" w:customStyle="1" w:styleId="a4">
    <w:name w:val="Символ нумерации"/>
  </w:style>
  <w:style w:type="character" w:customStyle="1" w:styleId="2">
    <w:name w:val="Основной шрифт абзаца2"/>
  </w:style>
  <w:style w:type="character" w:customStyle="1" w:styleId="DefaultParagraphFont">
    <w:name w:val="Default Paragraph Font"/>
  </w:style>
  <w:style w:type="character" w:customStyle="1" w:styleId="WW-Absatz-Standardschriftart">
    <w:name w:val="WW-Absatz-Standardschriftart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">
    <w:name w:val="WW-Absatz-Standardschriftart1111"/>
  </w:style>
  <w:style w:type="character" w:customStyle="1" w:styleId="WW-Absatz-Standardschriftart11111111111">
    <w:name w:val="WW-Absatz-Standardschriftart11111111111"/>
  </w:style>
  <w:style w:type="character" w:customStyle="1" w:styleId="4">
    <w:name w:val="Основной шрифт абзаца4"/>
  </w:style>
  <w:style w:type="character" w:customStyle="1" w:styleId="WW-Absatz-Standardschriftart1111111">
    <w:name w:val="WW-Absatz-Standardschriftart1111111"/>
  </w:style>
  <w:style w:type="character" w:customStyle="1" w:styleId="WW-Absatz-Standardschriftart111">
    <w:name w:val="WW-Absatz-Standardschriftart111"/>
  </w:style>
  <w:style w:type="character" w:customStyle="1" w:styleId="WW-Absatz-Standardschriftart1111111111">
    <w:name w:val="WW-Absatz-Standardschriftart1111111111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customStyle="1" w:styleId="ConsPlusNonformat">
    <w:name w:val="ConsPlusNonformat"/>
    <w:basedOn w:val="a"/>
    <w:next w:val="ConsPlusNormal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5">
    <w:name w:val="Указатель5"/>
    <w:basedOn w:val="a"/>
    <w:pPr>
      <w:suppressLineNumbers/>
    </w:pPr>
    <w:rPr>
      <w:rFonts w:cs="Tahoma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Содержимое врезки"/>
    <w:basedOn w:val="a6"/>
  </w:style>
  <w:style w:type="paragraph" w:styleId="a8">
    <w:name w:val="List"/>
    <w:basedOn w:val="a6"/>
    <w:rPr>
      <w:rFonts w:cs="Tahom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9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30">
    <w:name w:val="Указатель3"/>
    <w:basedOn w:val="a"/>
    <w:pPr>
      <w:suppressLineNumbers/>
    </w:pPr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user</cp:lastModifiedBy>
  <cp:revision>2</cp:revision>
  <cp:lastPrinted>2018-05-03T06:16:00Z</cp:lastPrinted>
  <dcterms:created xsi:type="dcterms:W3CDTF">2018-05-12T16:47:00Z</dcterms:created>
  <dcterms:modified xsi:type="dcterms:W3CDTF">2018-05-12T16:47:00Z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