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C0F11">
      <w:pPr>
        <w:jc w:val="right"/>
        <w:rPr>
          <w:b/>
        </w:rPr>
      </w:pPr>
      <w:bookmarkStart w:id="0" w:name="_GoBack"/>
      <w:bookmarkEnd w:id="0"/>
    </w:p>
    <w:p w:rsidR="00000000" w:rsidRDefault="00E330A1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C0F11">
      <w:pPr>
        <w:jc w:val="righ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</w:p>
    <w:p w:rsidR="00000000" w:rsidRDefault="009C0F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Российская Федерация</w:t>
      </w:r>
      <w:r>
        <w:rPr>
          <w:b/>
          <w:bCs/>
          <w:sz w:val="28"/>
          <w:szCs w:val="28"/>
        </w:rPr>
        <w:t xml:space="preserve">                           </w:t>
      </w:r>
    </w:p>
    <w:p w:rsidR="00000000" w:rsidRDefault="009C0F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 Старорусский район</w:t>
      </w:r>
    </w:p>
    <w:p w:rsidR="00000000" w:rsidRDefault="009C0F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ОСЕЛЬСКОГО СЕЛЬСКОГО ПОСЕЛЕНИЯ</w:t>
      </w:r>
    </w:p>
    <w:p w:rsidR="00000000" w:rsidRDefault="009C0F11">
      <w:pPr>
        <w:jc w:val="center"/>
        <w:rPr>
          <w:b/>
          <w:bCs/>
        </w:rPr>
      </w:pPr>
    </w:p>
    <w:p w:rsidR="00000000" w:rsidRDefault="009C0F1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Е Ш Е Н И Е</w:t>
      </w:r>
    </w:p>
    <w:p w:rsidR="00000000" w:rsidRDefault="009C0F11">
      <w:pPr>
        <w:rPr>
          <w:b/>
          <w:bCs/>
          <w:sz w:val="48"/>
          <w:szCs w:val="48"/>
        </w:rPr>
      </w:pPr>
    </w:p>
    <w:p w:rsidR="00000000" w:rsidRDefault="009C0F1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</w:t>
      </w:r>
      <w:r>
        <w:rPr>
          <w:bCs/>
          <w:sz w:val="28"/>
          <w:szCs w:val="28"/>
        </w:rPr>
        <w:t>25.05.2018</w:t>
      </w:r>
      <w:r>
        <w:rPr>
          <w:bCs/>
          <w:sz w:val="28"/>
          <w:szCs w:val="28"/>
        </w:rPr>
        <w:t xml:space="preserve">    №    </w:t>
      </w:r>
      <w:r>
        <w:rPr>
          <w:bCs/>
          <w:sz w:val="28"/>
          <w:szCs w:val="28"/>
        </w:rPr>
        <w:t>149</w:t>
      </w:r>
      <w:r>
        <w:rPr>
          <w:bCs/>
          <w:sz w:val="28"/>
          <w:szCs w:val="28"/>
        </w:rPr>
        <w:t xml:space="preserve">    </w:t>
      </w:r>
    </w:p>
    <w:p w:rsidR="00000000" w:rsidRDefault="009C0F1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Сусолово</w:t>
      </w:r>
    </w:p>
    <w:p w:rsidR="00000000" w:rsidRDefault="009C0F11">
      <w:pPr>
        <w:rPr>
          <w:b/>
          <w:bCs/>
          <w:sz w:val="48"/>
          <w:szCs w:val="4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</w:tblGrid>
      <w:tr w:rsidR="00000000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C0F11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 внесении изменени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й в Правила благоустройства территории 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Велик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осельского сельского поселения</w:t>
            </w:r>
          </w:p>
        </w:tc>
      </w:tr>
    </w:tbl>
    <w:p w:rsidR="00000000" w:rsidRDefault="009C0F11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целях приведения в соответствие нормам действующего законодательства, руководствуясь пунктом 19 части 1 статьи 14 Федерального закона от 6 октября 2003 года № 131-ФЗ «Об общих п</w:t>
      </w:r>
      <w:r>
        <w:rPr>
          <w:bCs/>
          <w:sz w:val="28"/>
          <w:szCs w:val="28"/>
        </w:rPr>
        <w:t xml:space="preserve">ринципах организации местного самоуправления в Российской Федерации», Уставом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 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 депутатов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 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1. Утвердить изменения в Правила благоустройства территории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</w:t>
      </w:r>
      <w:r>
        <w:rPr>
          <w:bCs/>
          <w:sz w:val="28"/>
          <w:szCs w:val="28"/>
        </w:rPr>
        <w:t xml:space="preserve">ьского поселения, утвержденные 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ешение</w:t>
      </w:r>
      <w:r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Совета депутатов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№ 1</w:t>
      </w:r>
      <w:r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>.11.2017 в следующей редакции: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:rsidR="00000000" w:rsidRDefault="009C0F11">
      <w:pPr>
        <w:tabs>
          <w:tab w:val="left" w:pos="567"/>
        </w:tabs>
        <w:suppressAutoHyphens/>
        <w:autoSpaceDE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«Приложение № 1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000000" w:rsidRDefault="009C0F11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Концепция общего цветового решения застройки улиц и территорий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осельского сельског</w:t>
      </w:r>
      <w:r>
        <w:rPr>
          <w:b/>
          <w:bCs/>
          <w:sz w:val="28"/>
          <w:szCs w:val="28"/>
        </w:rPr>
        <w:t>о поселения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Концепция общего цветового решения застройки улиц и территорий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(далее - Концепция) разработана с целью определения главных стратегических направлений развития поселения с учетом сохранения исторического цент</w:t>
      </w:r>
      <w:r>
        <w:rPr>
          <w:bCs/>
          <w:sz w:val="28"/>
          <w:szCs w:val="28"/>
        </w:rPr>
        <w:t>ра, направлена на изменение внешнего облика поселения, оказание влияния на культурный, духовный уровень жителей поселения, создание уникального образа сельского поселения.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 Концепция является основой для разработки и реализации муниципальных прогр</w:t>
      </w:r>
      <w:r>
        <w:rPr>
          <w:bCs/>
          <w:sz w:val="28"/>
          <w:szCs w:val="28"/>
        </w:rPr>
        <w:t xml:space="preserve">амм, планов действий, практической деятельности органов местного </w:t>
      </w:r>
      <w:r>
        <w:rPr>
          <w:bCs/>
          <w:sz w:val="28"/>
          <w:szCs w:val="28"/>
        </w:rPr>
        <w:lastRenderedPageBreak/>
        <w:t>самоуправления, организаций, осуществляющих свою деятельность на территории поселения, а также общественных организаций и средств массовой информации.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000000" w:rsidRDefault="009C0F11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Основные термины и определения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    Концепция - генеральный замысел, определяющий стратегию действий при осуществлении преобразований, проектов, планов, программ.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Комфортная среда  - взаимодействие  сообщества поселения и предметно-пространственного окружения.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Архитек</w:t>
      </w:r>
      <w:r>
        <w:rPr>
          <w:bCs/>
          <w:sz w:val="28"/>
          <w:szCs w:val="28"/>
        </w:rPr>
        <w:t>турно - художественная среда - совокупность облика и пространства зданий и сооружений, предназначенных для определенных функций и наделенных необходимой и достаточной для потребителя информативностью, в том числе с помощью архитектурной пластики.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Комплек</w:t>
      </w:r>
      <w:r>
        <w:rPr>
          <w:bCs/>
          <w:sz w:val="28"/>
          <w:szCs w:val="28"/>
        </w:rPr>
        <w:t>сное благоустройство территории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</w:t>
      </w:r>
      <w:r>
        <w:rPr>
          <w:bCs/>
          <w:sz w:val="28"/>
          <w:szCs w:val="28"/>
        </w:rPr>
        <w:t>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</w:t>
      </w:r>
      <w:r>
        <w:rPr>
          <w:bCs/>
          <w:sz w:val="28"/>
          <w:szCs w:val="28"/>
        </w:rPr>
        <w:t>троений, сооружений, прилегающих территорий.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Арт-объект - произведение искусства, вещь (объект), которые представляют собой художественную и материальную ценность.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Архитектурно-дизайнерское решение временного сооружения - объемно-пространственные характе</w:t>
      </w:r>
      <w:r>
        <w:rPr>
          <w:bCs/>
          <w:sz w:val="28"/>
          <w:szCs w:val="28"/>
        </w:rPr>
        <w:t>ристики временного объекта, включающие описание цветового решения.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Цветовая среда - элемент среды обитания человека, оказывающий на него психофизическое и психоэмоциональное воздействие и зрительно воспринимаемый во времени и пространстве.</w:t>
      </w:r>
    </w:p>
    <w:p w:rsidR="00000000" w:rsidRDefault="009C0F11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2. Обоснование</w:t>
      </w:r>
      <w:r>
        <w:rPr>
          <w:b/>
          <w:bCs/>
          <w:sz w:val="28"/>
          <w:szCs w:val="28"/>
        </w:rPr>
        <w:t xml:space="preserve"> и механизм реализации Концепции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настоящей Концепции создаст своеобразный и неповторимый архитектурно-художественный облик поселения, в том числе гармонию цветового решения фасадов, восстановит пропорциональность, масштабность, ритм и силуэт зда</w:t>
      </w:r>
      <w:r>
        <w:rPr>
          <w:bCs/>
          <w:sz w:val="28"/>
          <w:szCs w:val="28"/>
        </w:rPr>
        <w:t>ний и объектов.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разработке проектов планировки жилой застройки в населённых пунктах поселения необходимо учитывать сохранение существующих объектов культурного наследия, совмещение современных зданий с существующими объектами в определенной архитектурн</w:t>
      </w:r>
      <w:r>
        <w:rPr>
          <w:bCs/>
          <w:sz w:val="28"/>
          <w:szCs w:val="28"/>
        </w:rPr>
        <w:t>о-художественной среде.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 Все градостроительные и архитектурные проекты новой застройки, в том числе реконструкцию существующих объектов необходимо рассматривать на Градостроительном Совете при Администрации Старорусского муниципального района.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Ме</w:t>
      </w:r>
      <w:r>
        <w:rPr>
          <w:bCs/>
          <w:sz w:val="28"/>
          <w:szCs w:val="28"/>
        </w:rPr>
        <w:t>ханизмом реализации Концепции являются: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федеральные целевые, областные, муниципальные программы;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- Правила благоустройства и содержания территории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и принимаемые в соответствии с ними муниципальные правовые акты.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000000" w:rsidRDefault="009C0F11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Ф</w:t>
      </w:r>
      <w:r>
        <w:rPr>
          <w:b/>
          <w:bCs/>
          <w:sz w:val="28"/>
          <w:szCs w:val="28"/>
        </w:rPr>
        <w:t>ормирование комфортной среды поселения.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Процесс формирования комфортной среды включает в себя формирование застройки территории поселения, а также создание архитектурно-художественной среды в целом.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Облик населённых пунктов поселения напрямую связан с созд</w:t>
      </w:r>
      <w:r>
        <w:rPr>
          <w:bCs/>
          <w:sz w:val="28"/>
          <w:szCs w:val="28"/>
        </w:rPr>
        <w:t>анием новых архитектурных объектов и сохранением старых, наиболее ценных. Главным фактором, влияющим на облик застройки улиц населённых пунктов поселения, является качество среды проживания.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Неотъемлемой частью художественного оформления улиц населённых пу</w:t>
      </w:r>
      <w:r>
        <w:rPr>
          <w:bCs/>
          <w:sz w:val="28"/>
          <w:szCs w:val="28"/>
        </w:rPr>
        <w:t>нктов поселения является благоустройство. Вместе с тем, особую роль в формировании облика улиц и парков улиц населённых пунктов поселения играют малые архитектурные формы, наличие которых формирует индивидуальный облик поселения.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Главными целями для создан</w:t>
      </w:r>
      <w:r>
        <w:rPr>
          <w:bCs/>
          <w:sz w:val="28"/>
          <w:szCs w:val="28"/>
        </w:rPr>
        <w:t>ия основных направлений развития облика улиц и территорий улиц населённых пунктов поселения являются: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сохранение единства архитектурного пространства и стиля поселения, направленного на создание индивидуального бренда;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- улучшение качества условий для к</w:t>
      </w:r>
      <w:r>
        <w:rPr>
          <w:bCs/>
          <w:sz w:val="28"/>
          <w:szCs w:val="28"/>
        </w:rPr>
        <w:t>омфортного и благоприятного проживания в  населённых пунктов  поселения.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Архитектурно-художественная среда представляет собой совокупность природных и искусственных компонентов, социальных явлений, формирующих определенное предметно-пространственное окруже</w:t>
      </w:r>
      <w:r>
        <w:rPr>
          <w:bCs/>
          <w:sz w:val="28"/>
          <w:szCs w:val="28"/>
        </w:rPr>
        <w:t>ние во взаимосвязи с протекающей жизнедеятельностью людей. Основой ее функционирования выступает человек и его деятельность.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Архитектурная среда является одним из основных аспектов, на основе которых формируется концептуальная модель комфортной среды с уче</w:t>
      </w:r>
      <w:r>
        <w:rPr>
          <w:bCs/>
          <w:sz w:val="28"/>
          <w:szCs w:val="28"/>
        </w:rPr>
        <w:t>том комплексного благоустройства территорий.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Приемлемым решением цветового оформления улиц населённых пунктов поселения является использование одного цветового ряда, применение насыщенности и глубины цвета, регулирование баланса светлого и темного. Чем бли</w:t>
      </w:r>
      <w:r>
        <w:rPr>
          <w:bCs/>
          <w:sz w:val="28"/>
          <w:szCs w:val="28"/>
        </w:rPr>
        <w:t>же выбранные решения к естественной природной среде, тем больше возможностей гармоничного и позитивного воздействия цветового ряда на психику человека.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Колористика поселения- это бесконечное количество цветов и оттенков, поэтому важно соблюдать сочетание </w:t>
      </w:r>
      <w:r>
        <w:rPr>
          <w:bCs/>
          <w:sz w:val="28"/>
          <w:szCs w:val="28"/>
        </w:rPr>
        <w:t>основных цветов, задействованных в цветовой палитре. Дополнительные цвета, если и внесут некоторый диссонанс, то не разрушат гармонии в целом.</w:t>
      </w:r>
    </w:p>
    <w:p w:rsidR="00000000" w:rsidRDefault="009C0F11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4. Архитектурная и цветовая среда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В современных условиях происходит активное развитие цветовой среды, влияющ</w:t>
      </w:r>
      <w:r>
        <w:rPr>
          <w:bCs/>
          <w:sz w:val="28"/>
          <w:szCs w:val="28"/>
        </w:rPr>
        <w:t>ей на общий облик поселения. В связи с этим основным пунктом разработки цветовой среды поселения является не определенные цвета и цветовые сочетания, а степень цветового контраста. Архитектурное решение улиц, дорог и искусственных сооружений должно создава</w:t>
      </w:r>
      <w:r>
        <w:rPr>
          <w:bCs/>
          <w:sz w:val="28"/>
          <w:szCs w:val="28"/>
        </w:rPr>
        <w:t>ть гармоничную связь с окружающим ландшафтом с учетом требований охраны окружающей среды.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Устройство населённых пунктов поселения на данный момент - это структура </w:t>
      </w:r>
      <w:r>
        <w:rPr>
          <w:bCs/>
          <w:sz w:val="28"/>
          <w:szCs w:val="28"/>
        </w:rPr>
        <w:lastRenderedPageBreak/>
        <w:t>зданий, их расположение, особенности. Высотность зданий или, наоборот, преимущественно призе</w:t>
      </w:r>
      <w:r>
        <w:rPr>
          <w:bCs/>
          <w:sz w:val="28"/>
          <w:szCs w:val="28"/>
        </w:rPr>
        <w:t>мленные постройки - все это факторы, влияющие на выбор колористических решений, в том числе и такие факторы как: климат, в котором расположено поселение, флора и фауна местности.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Колористика поселения характеризуется совокупностью множества цветоносителей,</w:t>
      </w:r>
      <w:r>
        <w:rPr>
          <w:bCs/>
          <w:sz w:val="28"/>
          <w:szCs w:val="28"/>
        </w:rPr>
        <w:t xml:space="preserve"> которые образуют подвижную пространственную цветовую палитру, связанную с изменением природной среды, с развитием художественной культуры и техническим прогрессом.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Основными принципами в построении комплексной системы цветовой среды являются:</w:t>
      </w:r>
    </w:p>
    <w:p w:rsidR="00000000" w:rsidRDefault="009C0F11">
      <w:pPr>
        <w:tabs>
          <w:tab w:val="left" w:pos="567"/>
        </w:tabs>
        <w:suppressAutoHyphens/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t>1) выявление</w:t>
      </w:r>
      <w:r>
        <w:rPr>
          <w:bCs/>
          <w:sz w:val="28"/>
          <w:szCs w:val="28"/>
        </w:rPr>
        <w:t xml:space="preserve"> функциональных зон;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2) выделение цветом пространственных ориентиров;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3) соблюдение стилистики архитектурного сооружения;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4) создание "переменных" (изменяющаяся цветовая гамма рекламы, витрин, входов и вывесок организаций) и "постоянных" цветов цветовой ср</w:t>
      </w:r>
      <w:r>
        <w:rPr>
          <w:bCs/>
          <w:sz w:val="28"/>
          <w:szCs w:val="28"/>
        </w:rPr>
        <w:t>еды;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5) влияние географического расположения на колористическое решение различных участков поселения.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Цвет придает пространству  населённых пунктов поселения конкретную стилевую направленность, объединяет разнохарактерные и разностилевые постройки, создае</w:t>
      </w:r>
      <w:r>
        <w:rPr>
          <w:bCs/>
          <w:sz w:val="28"/>
          <w:szCs w:val="28"/>
        </w:rPr>
        <w:t xml:space="preserve">т цветовые акценты, тем самым организовывая ансамблевое восприятие фрагмента среды.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Основными носителями цвета являются фасады зданий, элементы благоустройства, малые архитектурные формы, транспорт общественного назначения.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В пространстве  населённых пун</w:t>
      </w:r>
      <w:r>
        <w:rPr>
          <w:bCs/>
          <w:sz w:val="28"/>
          <w:szCs w:val="28"/>
        </w:rPr>
        <w:t>ктов поселения можно выделить условно три группы цветоносителей.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К первым относятся основные цветоносители в  населённых пунктах поселения: фасады зданий, земля и некоторые элементы природного мира (ландшафтная архитектура). Именно эти составляющие должны</w:t>
      </w:r>
      <w:r>
        <w:rPr>
          <w:bCs/>
          <w:sz w:val="28"/>
          <w:szCs w:val="28"/>
        </w:rPr>
        <w:t xml:space="preserve"> формировать цветовой баланс в  населённых пунктах поселения, характеризовать его своеобразие, нести цветовую культуру прошлого и настоящего.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Ко вторым принадлежит большое количество элементов урбанистического дизайна, малых архитектурных форм, транспорт,</w:t>
      </w:r>
      <w:r>
        <w:rPr>
          <w:bCs/>
          <w:sz w:val="28"/>
          <w:szCs w:val="28"/>
        </w:rPr>
        <w:t xml:space="preserve"> реклама, оформление первых этажей зданий.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Третья группа цветоносителей быстро меняется и связана с естественной необходимостью скорой замены. Это цветочное оформление, праздничное убранство, газоны и низкая зелень, контейнерная зелень, другими словами об</w:t>
      </w:r>
      <w:r>
        <w:rPr>
          <w:bCs/>
          <w:sz w:val="28"/>
          <w:szCs w:val="28"/>
        </w:rPr>
        <w:t>ъекты, меняющие свой цвет в зависимости от смены времен года.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При комплексном использовании вышеперечисленных принципов можно получить целостный художественный облик населённых пунктов  поселения, состоящий из:</w:t>
      </w:r>
    </w:p>
    <w:p w:rsidR="00000000" w:rsidRDefault="009C0F11">
      <w:pPr>
        <w:tabs>
          <w:tab w:val="left" w:pos="567"/>
        </w:tabs>
        <w:suppressAutoHyphens/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t>1) визуально-комфортной среды;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2) неограниче</w:t>
      </w:r>
      <w:r>
        <w:rPr>
          <w:bCs/>
          <w:sz w:val="28"/>
          <w:szCs w:val="28"/>
        </w:rPr>
        <w:t>нной цветовой палитры;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3) гибкой, развивающейся во времени структуры цветовой среды;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4) своеобразного, неповторимого цветового облика поселения.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Таким   образом,    художественно-эстетическая   функция  колористического проектирования      заключается    </w:t>
      </w:r>
      <w:r>
        <w:rPr>
          <w:bCs/>
          <w:sz w:val="28"/>
          <w:szCs w:val="28"/>
        </w:rPr>
        <w:t xml:space="preserve"> в     формировании      гармоничного    визуально воспринимаемого    пространства   улицы,    площади,   двора,   а   также в создании </w:t>
      </w:r>
      <w:r>
        <w:rPr>
          <w:bCs/>
          <w:sz w:val="28"/>
          <w:szCs w:val="28"/>
        </w:rPr>
        <w:lastRenderedPageBreak/>
        <w:t>запоминающихся    видовых    образов,   позитивно    влияющих  на эмоциональное состояние человека.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000000" w:rsidRDefault="009C0F11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Колористическое </w:t>
      </w:r>
      <w:r>
        <w:rPr>
          <w:b/>
          <w:bCs/>
          <w:sz w:val="28"/>
          <w:szCs w:val="28"/>
        </w:rPr>
        <w:t>решение фасадов застройки поселения и иных сооружений.</w:t>
      </w:r>
    </w:p>
    <w:p w:rsidR="00000000" w:rsidRDefault="009C0F1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000000" w:rsidRDefault="009C0F11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Цветовое зонирование создается в основном вокруг значимых точек, реже - вокруг транспортных узлов, композиционно законченных кварталов с выраженной архитектурой. Особое внимание следует уделить </w:t>
      </w:r>
      <w:r>
        <w:rPr>
          <w:bCs/>
          <w:i/>
          <w:iCs/>
          <w:sz w:val="28"/>
          <w:szCs w:val="28"/>
        </w:rPr>
        <w:t>д</w:t>
      </w:r>
      <w:r>
        <w:rPr>
          <w:bCs/>
          <w:sz w:val="28"/>
          <w:szCs w:val="28"/>
        </w:rPr>
        <w:t>ере</w:t>
      </w:r>
      <w:r>
        <w:rPr>
          <w:bCs/>
          <w:sz w:val="28"/>
          <w:szCs w:val="28"/>
        </w:rPr>
        <w:t>вне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Сусолово, деревне Великое Село, станция Тулебля, деревня Большие Боры, деревня Астрилово</w:t>
      </w:r>
      <w:r>
        <w:rPr>
          <w:bCs/>
          <w:sz w:val="28"/>
          <w:szCs w:val="28"/>
        </w:rPr>
        <w:t>, которы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явля</w:t>
      </w:r>
      <w:r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>тся самым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крупными</w:t>
      </w:r>
      <w:r>
        <w:rPr>
          <w:bCs/>
          <w:sz w:val="28"/>
          <w:szCs w:val="28"/>
        </w:rPr>
        <w:t xml:space="preserve"> населённым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пункт</w:t>
      </w:r>
      <w:r>
        <w:rPr>
          <w:bCs/>
          <w:sz w:val="28"/>
          <w:szCs w:val="28"/>
        </w:rPr>
        <w:t>ами</w:t>
      </w:r>
      <w:r>
        <w:rPr>
          <w:bCs/>
          <w:sz w:val="28"/>
          <w:szCs w:val="28"/>
        </w:rPr>
        <w:t xml:space="preserve"> поселения,   Типовая застройка в </w:t>
      </w:r>
      <w:r>
        <w:rPr>
          <w:bCs/>
          <w:sz w:val="28"/>
          <w:szCs w:val="28"/>
        </w:rPr>
        <w:t>этих населенных пунктах</w:t>
      </w:r>
      <w:r>
        <w:rPr>
          <w:bCs/>
          <w:i/>
          <w:i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присутствует в разнообразной форме, колористическая</w:t>
      </w:r>
      <w:r>
        <w:rPr>
          <w:bCs/>
          <w:sz w:val="28"/>
          <w:szCs w:val="28"/>
        </w:rPr>
        <w:t xml:space="preserve"> концепция основывается на ориентации участка, цветовая концепция МКД заключается в использовании белых то</w:t>
      </w:r>
      <w:r>
        <w:rPr>
          <w:bCs/>
          <w:sz w:val="28"/>
          <w:szCs w:val="28"/>
        </w:rPr>
        <w:t>нов</w:t>
      </w:r>
      <w:r>
        <w:rPr>
          <w:bCs/>
          <w:sz w:val="28"/>
          <w:szCs w:val="28"/>
        </w:rPr>
        <w:t xml:space="preserve"> в сочетании с  бежевым цветом дополнительных элементов и цоколей.</w:t>
      </w:r>
    </w:p>
    <w:p w:rsidR="00000000" w:rsidRDefault="009C0F11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остальных населённых пунктах поселения, где композиция застройки слабо выражен</w:t>
      </w:r>
      <w:r>
        <w:rPr>
          <w:bCs/>
          <w:sz w:val="28"/>
          <w:szCs w:val="28"/>
        </w:rPr>
        <w:t xml:space="preserve">ная, </w:t>
      </w:r>
      <w:r>
        <w:rPr>
          <w:bCs/>
          <w:sz w:val="28"/>
          <w:szCs w:val="28"/>
        </w:rPr>
        <w:t>рекомендуется использовать</w:t>
      </w:r>
      <w:r>
        <w:rPr>
          <w:bCs/>
          <w:sz w:val="28"/>
          <w:szCs w:val="28"/>
        </w:rPr>
        <w:t xml:space="preserve"> оттенк</w:t>
      </w:r>
      <w:r>
        <w:rPr>
          <w:bCs/>
          <w:sz w:val="28"/>
          <w:szCs w:val="28"/>
        </w:rPr>
        <w:t>и бежевого</w:t>
      </w:r>
      <w:r>
        <w:rPr>
          <w:bCs/>
          <w:sz w:val="28"/>
          <w:szCs w:val="28"/>
        </w:rPr>
        <w:t>, зелёного, жёлтого, синего</w:t>
      </w:r>
      <w:r>
        <w:rPr>
          <w:bCs/>
          <w:sz w:val="28"/>
          <w:szCs w:val="28"/>
        </w:rPr>
        <w:t xml:space="preserve">, красного </w:t>
      </w:r>
      <w:r>
        <w:rPr>
          <w:bCs/>
          <w:sz w:val="28"/>
          <w:szCs w:val="28"/>
        </w:rPr>
        <w:t xml:space="preserve">и коричневого цветов. Для подчеркивания дополнительных архитектурных элементов </w:t>
      </w:r>
      <w:r>
        <w:rPr>
          <w:bCs/>
          <w:sz w:val="28"/>
          <w:szCs w:val="28"/>
        </w:rPr>
        <w:t xml:space="preserve">рекомендуется </w:t>
      </w:r>
      <w:r>
        <w:rPr>
          <w:bCs/>
          <w:sz w:val="28"/>
          <w:szCs w:val="28"/>
        </w:rPr>
        <w:t>выбира</w:t>
      </w:r>
      <w:r>
        <w:rPr>
          <w:bCs/>
          <w:sz w:val="28"/>
          <w:szCs w:val="28"/>
        </w:rPr>
        <w:t xml:space="preserve">ть </w:t>
      </w:r>
      <w:r>
        <w:rPr>
          <w:bCs/>
          <w:sz w:val="28"/>
          <w:szCs w:val="28"/>
        </w:rPr>
        <w:t>контрастные оттенки тех же цветов.</w:t>
      </w:r>
    </w:p>
    <w:p w:rsidR="00000000" w:rsidRDefault="009C0F11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Приоритетной задачей такого  подх</w:t>
      </w:r>
      <w:r>
        <w:rPr>
          <w:bCs/>
          <w:sz w:val="28"/>
          <w:szCs w:val="28"/>
        </w:rPr>
        <w:t>ода к каждому объекту среды поселения является создание в перспективе обновленной палитры поселения, его цветовой гармонизации.</w:t>
      </w:r>
    </w:p>
    <w:p w:rsidR="00000000" w:rsidRDefault="009C0F11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>Интенсивность освещения в разные времена года и время суток напрямую связана с тем, какие цвета должны использоваться для создан</w:t>
      </w:r>
      <w:r>
        <w:rPr>
          <w:bCs/>
          <w:sz w:val="28"/>
          <w:szCs w:val="28"/>
        </w:rPr>
        <w:t>ия гармоничной и комфортной среды с учетом особенностей каждого конкретного здания.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 Ремонтные работы жилых домов, объектов культурного наследия поселения, а также иных объектов и сооружений выполняются  в соответствии с действующим законодательст</w:t>
      </w:r>
      <w:r>
        <w:rPr>
          <w:bCs/>
          <w:sz w:val="28"/>
          <w:szCs w:val="28"/>
        </w:rPr>
        <w:t>вом.</w:t>
      </w:r>
      <w:r>
        <w:rPr>
          <w:bCs/>
          <w:sz w:val="28"/>
          <w:szCs w:val="28"/>
        </w:rPr>
        <w:t>».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2. Опубликовать настоящее решение в газете «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осельский вестник»</w:t>
      </w:r>
      <w:r>
        <w:rPr>
          <w:rFonts w:eastAsia="Arial"/>
          <w:bCs/>
          <w:sz w:val="28"/>
          <w:szCs w:val="28"/>
          <w:lang w:eastAsia="ar-SA"/>
        </w:rPr>
        <w:t xml:space="preserve"> и разместить на официальном сайте Администрации </w:t>
      </w:r>
      <w:r>
        <w:rPr>
          <w:rFonts w:eastAsia="Arial"/>
          <w:bCs/>
          <w:sz w:val="28"/>
          <w:szCs w:val="28"/>
          <w:lang w:eastAsia="ar-SA"/>
        </w:rPr>
        <w:t>Велик</w:t>
      </w:r>
      <w:r>
        <w:rPr>
          <w:rFonts w:eastAsia="Arial"/>
          <w:bCs/>
          <w:sz w:val="28"/>
          <w:szCs w:val="28"/>
          <w:lang w:eastAsia="ar-SA"/>
        </w:rPr>
        <w:t>осельского сельского поселения в информационно-коммуникационной сети «Интернет».</w:t>
      </w:r>
    </w:p>
    <w:p w:rsidR="00000000" w:rsidRDefault="009C0F11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000000" w:rsidRDefault="009C0F11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000000" w:rsidRDefault="009C0F11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осельского</w:t>
      </w:r>
    </w:p>
    <w:p w:rsidR="00000000" w:rsidRDefault="009C0F11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сельского поселения   </w:t>
      </w:r>
      <w:r>
        <w:rPr>
          <w:b/>
          <w:bCs/>
          <w:sz w:val="28"/>
          <w:szCs w:val="28"/>
        </w:rPr>
        <w:t xml:space="preserve">                                 </w:t>
      </w:r>
      <w:r>
        <w:rPr>
          <w:b/>
          <w:bCs/>
          <w:sz w:val="28"/>
          <w:szCs w:val="28"/>
        </w:rPr>
        <w:t xml:space="preserve">      Н.В. Харитонов</w:t>
      </w:r>
    </w:p>
    <w:p w:rsidR="00000000" w:rsidRDefault="009C0F11">
      <w:pPr>
        <w:widowControl w:val="0"/>
        <w:tabs>
          <w:tab w:val="left" w:pos="383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0000" w:rsidRDefault="009C0F11">
      <w:pPr>
        <w:jc w:val="right"/>
        <w:rPr>
          <w:b/>
        </w:rPr>
      </w:pPr>
    </w:p>
    <w:p w:rsidR="00000000" w:rsidRDefault="009C0F11">
      <w:pPr>
        <w:jc w:val="right"/>
        <w:rPr>
          <w:b/>
        </w:rPr>
      </w:pPr>
    </w:p>
    <w:p w:rsidR="00000000" w:rsidRDefault="009C0F11">
      <w:pPr>
        <w:pStyle w:val="a4"/>
        <w:jc w:val="center"/>
      </w:pPr>
      <w:r>
        <w:t xml:space="preserve">                                                                                                             </w:t>
      </w:r>
    </w:p>
    <w:p w:rsidR="009C0F11" w:rsidRDefault="009C0F11">
      <w:pPr>
        <w:pStyle w:val="a4"/>
        <w:jc w:val="center"/>
        <w:rPr>
          <w:rFonts w:eastAsia="Arial Unicode MS"/>
        </w:rPr>
      </w:pPr>
      <w:r>
        <w:t xml:space="preserve">                                                                                         </w:t>
      </w:r>
      <w:r>
        <w:t xml:space="preserve">                      </w:t>
      </w:r>
    </w:p>
    <w:sectPr w:rsidR="009C0F11">
      <w:pgSz w:w="11906" w:h="16838"/>
      <w:pgMar w:top="719" w:right="851" w:bottom="540" w:left="993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A6"/>
    <w:rsid w:val="00001925"/>
    <w:rsid w:val="00141CEE"/>
    <w:rsid w:val="001B6251"/>
    <w:rsid w:val="001C71D6"/>
    <w:rsid w:val="001D63F7"/>
    <w:rsid w:val="00245033"/>
    <w:rsid w:val="003A0596"/>
    <w:rsid w:val="003E2789"/>
    <w:rsid w:val="003F1206"/>
    <w:rsid w:val="004C5687"/>
    <w:rsid w:val="004F1C59"/>
    <w:rsid w:val="004F67FC"/>
    <w:rsid w:val="00510DF1"/>
    <w:rsid w:val="005115B0"/>
    <w:rsid w:val="00514351"/>
    <w:rsid w:val="0053128A"/>
    <w:rsid w:val="00575CA1"/>
    <w:rsid w:val="005B4EAF"/>
    <w:rsid w:val="00612945"/>
    <w:rsid w:val="00615027"/>
    <w:rsid w:val="00630DD9"/>
    <w:rsid w:val="0067367F"/>
    <w:rsid w:val="00680BF2"/>
    <w:rsid w:val="006F43AB"/>
    <w:rsid w:val="00707416"/>
    <w:rsid w:val="00721C45"/>
    <w:rsid w:val="00731209"/>
    <w:rsid w:val="0076553A"/>
    <w:rsid w:val="007735E3"/>
    <w:rsid w:val="00787C43"/>
    <w:rsid w:val="007B6157"/>
    <w:rsid w:val="007D3774"/>
    <w:rsid w:val="007F1158"/>
    <w:rsid w:val="008036A3"/>
    <w:rsid w:val="00896840"/>
    <w:rsid w:val="009018AA"/>
    <w:rsid w:val="009044AB"/>
    <w:rsid w:val="009A7339"/>
    <w:rsid w:val="009C0F11"/>
    <w:rsid w:val="009D6230"/>
    <w:rsid w:val="009E2041"/>
    <w:rsid w:val="009F03BD"/>
    <w:rsid w:val="00A340C3"/>
    <w:rsid w:val="00A726A6"/>
    <w:rsid w:val="00A76525"/>
    <w:rsid w:val="00AA217D"/>
    <w:rsid w:val="00AB5FE9"/>
    <w:rsid w:val="00B1680D"/>
    <w:rsid w:val="00B75599"/>
    <w:rsid w:val="00B836EA"/>
    <w:rsid w:val="00BE7F01"/>
    <w:rsid w:val="00C2561B"/>
    <w:rsid w:val="00CD2389"/>
    <w:rsid w:val="00D0445A"/>
    <w:rsid w:val="00D52CCD"/>
    <w:rsid w:val="00D560BA"/>
    <w:rsid w:val="00D978F6"/>
    <w:rsid w:val="00DC0F1F"/>
    <w:rsid w:val="00E330A1"/>
    <w:rsid w:val="00EB345E"/>
    <w:rsid w:val="00EB3DC5"/>
    <w:rsid w:val="00F2203A"/>
    <w:rsid w:val="00F235F5"/>
    <w:rsid w:val="00F806A4"/>
    <w:rsid w:val="00F83A55"/>
    <w:rsid w:val="00FD6068"/>
    <w:rsid w:val="33247105"/>
    <w:rsid w:val="6824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B3C47-368C-418A-9962-E6ACDC0A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 Spacing"/>
    <w:qFormat/>
    <w:rPr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1799</Words>
  <Characters>10256</Characters>
  <Application>Microsoft Office Word</Application>
  <DocSecurity>0</DocSecurity>
  <Lines>85</Lines>
  <Paragraphs>24</Paragraphs>
  <ScaleCrop>false</ScaleCrop>
  <Company>MoBIL GROUP</Company>
  <LinksUpToDate>false</LinksUpToDate>
  <CharactersWithSpaces>12031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user</cp:lastModifiedBy>
  <cp:revision>2</cp:revision>
  <cp:lastPrinted>2018-05-28T04:15:00Z</cp:lastPrinted>
  <dcterms:created xsi:type="dcterms:W3CDTF">2018-06-03T08:52:00Z</dcterms:created>
  <dcterms:modified xsi:type="dcterms:W3CDTF">2018-06-03T08:52:00Z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