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1E5FA1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A4651E">
        <w:rPr>
          <w:b/>
          <w:sz w:val="28"/>
          <w:szCs w:val="28"/>
          <w:lang w:val="ru-RU"/>
        </w:rPr>
        <w:t xml:space="preserve">16.04.2018 </w:t>
      </w:r>
      <w:r w:rsidR="00E82158">
        <w:rPr>
          <w:b/>
          <w:sz w:val="28"/>
          <w:szCs w:val="28"/>
          <w:lang w:val="ru-RU"/>
        </w:rPr>
        <w:t>№</w:t>
      </w:r>
      <w:r w:rsidR="00A4651E">
        <w:rPr>
          <w:b/>
          <w:sz w:val="28"/>
          <w:szCs w:val="28"/>
          <w:lang w:val="ru-RU"/>
        </w:rPr>
        <w:t xml:space="preserve"> 62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9D5FC3" w:rsidP="004D4C8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DF4B39">
              <w:rPr>
                <w:b/>
                <w:sz w:val="28"/>
                <w:szCs w:val="28"/>
                <w:lang w:val="ru-RU"/>
              </w:rPr>
              <w:t>О</w:t>
            </w:r>
            <w:r>
              <w:rPr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b/>
                <w:sz w:val="28"/>
                <w:szCs w:val="28"/>
                <w:lang w:val="ru-RU"/>
              </w:rPr>
              <w:t xml:space="preserve"> административн</w:t>
            </w:r>
            <w:r>
              <w:rPr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b/>
                <w:sz w:val="28"/>
                <w:szCs w:val="28"/>
                <w:lang w:val="ru-RU"/>
              </w:rPr>
              <w:t xml:space="preserve"> регламент </w:t>
            </w:r>
            <w:r w:rsidRPr="001F7A56">
              <w:rPr>
                <w:b/>
                <w:sz w:val="28"/>
                <w:szCs w:val="28"/>
                <w:lang w:val="ru-RU"/>
              </w:rPr>
              <w:t>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557757" w:rsidRPr="00557757" w:rsidRDefault="00E82158" w:rsidP="00557757">
      <w:pPr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803AA3">
        <w:rPr>
          <w:b/>
          <w:sz w:val="28"/>
          <w:szCs w:val="28"/>
          <w:lang w:val="ru-RU"/>
        </w:rPr>
        <w:tab/>
      </w:r>
      <w:r w:rsidR="00557757"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целях приведения отдельных нормативных правовых актов Администрации </w:t>
      </w:r>
      <w:r w:rsidR="006D150F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="00557757"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 w:rsidR="006D150F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="00557757"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 </w:t>
      </w:r>
    </w:p>
    <w:p w:rsidR="00662AC0" w:rsidRPr="00557757" w:rsidRDefault="00557757" w:rsidP="00557757">
      <w:pPr>
        <w:widowControl/>
        <w:suppressAutoHyphens w:val="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ПОСТАНОВЛЯЕТ:</w:t>
      </w:r>
    </w:p>
    <w:p w:rsidR="00662AC0" w:rsidRPr="00557757" w:rsidRDefault="00557757" w:rsidP="00662AC0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1. Внести в Административный регламент предоставления муниципальной услуги «Предоставление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утвержденный постановлением Администрации </w:t>
      </w:r>
      <w:r w:rsidR="00A17943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от </w:t>
      </w:r>
      <w:r w:rsidR="00A17943">
        <w:rPr>
          <w:rFonts w:eastAsia="Times New Roman" w:cs="Times New Roman"/>
          <w:color w:val="auto"/>
          <w:sz w:val="28"/>
          <w:szCs w:val="28"/>
          <w:lang w:val="ru-RU" w:bidi="ar-SA"/>
        </w:rPr>
        <w:t>23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.04.2015 № </w:t>
      </w:r>
      <w:r w:rsidR="00A17943">
        <w:rPr>
          <w:rFonts w:eastAsia="Times New Roman" w:cs="Times New Roman"/>
          <w:color w:val="auto"/>
          <w:sz w:val="28"/>
          <w:szCs w:val="28"/>
          <w:lang w:val="ru-RU" w:bidi="ar-SA"/>
        </w:rPr>
        <w:t>34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, следующие изменения: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1.1. 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 1.5.1.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  <w:r w:rsidR="00C866A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="00C866A1" w:rsidRPr="00C866A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«Заявителями муниципальной услуги являются физические лица либо их уполномоченные представители, обратившиеся в Администрацию поселения, или в  организации, указанные в </w:t>
      </w:r>
      <w:hyperlink r:id="rId7" w:history="1">
        <w:r w:rsidR="00C866A1" w:rsidRPr="00C866A1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частях 2</w:t>
        </w:r>
      </w:hyperlink>
      <w:r w:rsidR="00C866A1" w:rsidRPr="00C866A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 </w:t>
      </w:r>
      <w:hyperlink r:id="rId8" w:history="1">
        <w:r w:rsidR="00C866A1" w:rsidRPr="00C866A1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3 статьи 1</w:t>
        </w:r>
      </w:hyperlink>
      <w:r w:rsidR="00C866A1" w:rsidRPr="00C866A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</w:t>
      </w:r>
      <w:r w:rsidR="00C866A1" w:rsidRPr="00C866A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 xml:space="preserve">ФЗ «Об организации предоставления государственных и муниципальных услуг», или в  многофункциональный центр предоставления государственных и муниципальных услуг,  с запросом о предоставлении муниципальной услуги, в том числе в порядке, установленном </w:t>
      </w:r>
      <w:hyperlink r:id="rId9" w:history="1">
        <w:r w:rsidR="00C866A1" w:rsidRPr="00C866A1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статьей 15.1</w:t>
        </w:r>
      </w:hyperlink>
      <w:r w:rsidR="00C866A1" w:rsidRPr="00C866A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выраженным в устной, письменной или электронной форме».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</w:p>
    <w:p w:rsidR="00557757" w:rsidRPr="00557757" w:rsidRDefault="00557757" w:rsidP="00662AC0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1.2. В пункте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2.5.1. абзац 9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«Федеральным законом от 24 июля 2007 года № 221-ФЗ «О кадастровой деятельности»;</w:t>
      </w:r>
    </w:p>
    <w:p w:rsidR="00557757" w:rsidRPr="00557757" w:rsidRDefault="00557757" w:rsidP="00662AC0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1.3.</w:t>
      </w:r>
      <w:r w:rsidR="00A25E92" w:rsidRPr="00A25E92">
        <w:rPr>
          <w:color w:val="FF0000"/>
          <w:sz w:val="28"/>
          <w:szCs w:val="28"/>
          <w:lang w:val="ru-RU"/>
        </w:rPr>
        <w:t xml:space="preserve"> </w:t>
      </w:r>
      <w:r w:rsidR="00A25E92" w:rsidRPr="00A25E92">
        <w:rPr>
          <w:color w:val="auto"/>
          <w:sz w:val="28"/>
          <w:szCs w:val="28"/>
          <w:lang w:val="ru-RU"/>
        </w:rPr>
        <w:t xml:space="preserve">Абзац 1 пункта </w:t>
      </w:r>
      <w:r w:rsidR="00A25E92" w:rsidRPr="00A25E92">
        <w:rPr>
          <w:b/>
          <w:color w:val="auto"/>
          <w:sz w:val="28"/>
          <w:szCs w:val="28"/>
          <w:lang w:val="ru-RU"/>
        </w:rPr>
        <w:t>2.8.2.</w:t>
      </w:r>
      <w:r w:rsidR="00A25E92" w:rsidRPr="00A25E92">
        <w:rPr>
          <w:color w:val="auto"/>
          <w:sz w:val="28"/>
          <w:szCs w:val="28"/>
          <w:lang w:val="ru-RU"/>
        </w:rPr>
        <w:t xml:space="preserve"> «</w:t>
      </w:r>
      <w:r w:rsidR="00A25E92" w:rsidRPr="00A25E92">
        <w:rPr>
          <w:b/>
          <w:color w:val="auto"/>
          <w:sz w:val="28"/>
          <w:szCs w:val="28"/>
          <w:lang w:val="ru-RU"/>
        </w:rPr>
        <w:t xml:space="preserve">Исчерпывающий перечень оснований для приостановления и (или) отказа в предоставлении муниципальной услуги» </w:t>
      </w:r>
      <w:r w:rsidR="00A25E92" w:rsidRPr="00A25E92">
        <w:rPr>
          <w:color w:val="auto"/>
          <w:sz w:val="28"/>
          <w:szCs w:val="28"/>
          <w:lang w:val="ru-RU"/>
        </w:rPr>
        <w:t>изложить в следующей редакции: «Заявителю будет направлен отказ в предоставлении муниципальной услуги по следующим основаниям:</w:t>
      </w:r>
      <w:r w:rsidR="00A25E92" w:rsidRPr="00FF0BB0">
        <w:rPr>
          <w:color w:val="FF0000"/>
          <w:sz w:val="28"/>
          <w:szCs w:val="28"/>
          <w:lang w:val="ru-RU"/>
        </w:rPr>
        <w:t>»</w:t>
      </w:r>
      <w:r w:rsidR="00A25E92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1.4. Пункт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2.11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«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Срок регистрации запроса заявителя о предоставлении муниципальной услуги» 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следующей редакции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:</w:t>
      </w:r>
    </w:p>
    <w:p w:rsidR="00557757" w:rsidRPr="00557757" w:rsidRDefault="00557757" w:rsidP="00662AC0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«регистрация запроса заявителя о предоставлении муниципальной услуги, а </w:t>
      </w:r>
      <w:r w:rsidR="00A17943"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также запроса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заявителя о предоставлении двух и более муниципальных услуг осуществляется в день поступления запроса».</w:t>
      </w:r>
    </w:p>
    <w:p w:rsidR="00557757" w:rsidRPr="00557757" w:rsidRDefault="00557757" w:rsidP="00662AC0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1.5. В пунктах 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1.6.4., 1.6.5., 2.13.1., 2.14.4. 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слова: «областной государственной информационной системы «Реестр государственных услуг (функций) Новгородской области»  заменить словами «Региональной</w:t>
      </w:r>
      <w:r w:rsidR="00A4651E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государственной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информационной системы «Реестр государственных услуг (функций) Новгородской области».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1.6.</w:t>
      </w:r>
      <w:r w:rsidRPr="00557757">
        <w:rPr>
          <w:rFonts w:eastAsia="SimSun" w:cs="Mangal"/>
          <w:b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557757">
        <w:rPr>
          <w:rFonts w:eastAsia="SimSun" w:cs="Mangal"/>
          <w:color w:val="auto"/>
          <w:kern w:val="1"/>
          <w:sz w:val="28"/>
          <w:szCs w:val="28"/>
          <w:lang w:val="ru-RU" w:eastAsia="zh-CN" w:bidi="hi-IN"/>
        </w:rPr>
        <w:t>Пункт</w:t>
      </w:r>
      <w:r w:rsidRPr="00557757">
        <w:rPr>
          <w:rFonts w:eastAsia="SimSun" w:cs="Mangal"/>
          <w:b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3.2. «Прием и регистрация документов» 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новой редакции: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«</w:t>
      </w:r>
      <w:r w:rsidR="000A702C" w:rsidRPr="00F85BD2">
        <w:rPr>
          <w:sz w:val="28"/>
          <w:szCs w:val="28"/>
          <w:lang w:val="ru-RU"/>
        </w:rPr>
        <w:t xml:space="preserve">3.2.1. Основанием для начала административной процедуры является личное обращение заявителя или поступление документов по почте, через МФЦ, направление заявления в форме электронного документа с использованием информационно-телекоммуникационной сети «Интернет», </w:t>
      </w:r>
      <w:r w:rsidR="000A702C" w:rsidRPr="000A702C">
        <w:rPr>
          <w:color w:val="auto"/>
          <w:sz w:val="28"/>
          <w:szCs w:val="28"/>
          <w:lang w:val="ru-RU"/>
        </w:rPr>
        <w:t>официального сайта Администрации», Региональной информационной системы «Реестр государственных услуг (функций) Новгородской области и федеральной государственной информационной системы «Единый портал государственных и муниципальных услуг (функций)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»;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3.2.2. Направление документов по почте.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3.2.3. Представление документов заявителем при личном обращении.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Специалист Администрации, ответственный за прием документов: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проводит проверку документов, указанных в пункте 2.6. настоящего административного регламента;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3.2.4. Регистрация документов, поступивших через МФЦ.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3.2.5. Регистрация запроса на предоставление двух и более муниципальных услуг при однократном обращении заявителя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3.2.7. Если имеются основания для отказа в приеме заявления, но заявитель настаивает на его принятии, специалист Администрации в течение 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наименование входящего документа;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557757" w:rsidRPr="00557757" w:rsidRDefault="00557757" w:rsidP="00557757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3.2.10. Регистрация документов осуществляется специалистом в день поступления документов;</w:t>
      </w:r>
    </w:p>
    <w:p w:rsidR="00662AC0" w:rsidRPr="00557757" w:rsidRDefault="00557757" w:rsidP="00662AC0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3.2.11. Общий максимальный срок приема документов от физических лиц не должен превышать 15 минут;»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1.7. Раздел </w:t>
      </w:r>
      <w:r w:rsidRPr="00557757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557757" w:rsidRPr="00557757" w:rsidRDefault="00557757" w:rsidP="00662AC0">
      <w:pPr>
        <w:widowControl/>
        <w:ind w:firstLine="54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 </w:t>
      </w:r>
      <w:r w:rsidRPr="00557757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V</w:t>
      </w:r>
      <w:r w:rsidRPr="00557757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. Досудебный (внесудебный) порядок </w:t>
      </w:r>
      <w:r w:rsidRPr="00557757"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bookmarkStart w:id="1" w:name="_Приложение___1"/>
      <w:bookmarkEnd w:id="1"/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5.1. Заявитель может обратиться с жалобой в том числе в следующих случаях: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EF3ACC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eastAsia="ar-SA" w:bidi="ar-SA"/>
          </w:rPr>
          <w:t>частью 1.3 статьи 16</w:t>
        </w:r>
      </w:hyperlink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Федерального закона «О предоставлении государственных и муниципальных услуг»;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</w:t>
      </w: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lastRenderedPageBreak/>
        <w:t>обжалуются, возложена функция по предоставлению соответствующих муниципальных услуг в полном объеме.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EF3ACC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eastAsia="ar-SA" w:bidi="ar-SA"/>
          </w:rPr>
          <w:t>частью 1.1 статьи 16</w:t>
        </w:r>
      </w:hyperlink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Федерального закона «О предоставлении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8) нарушение срока или порядка выдачи документов по результатам предоставления муниципальной услуги;</w:t>
      </w:r>
    </w:p>
    <w:p w:rsidR="00EF3ACC" w:rsidRPr="00EF3ACC" w:rsidRDefault="00EF3ACC" w:rsidP="00EF3ACC">
      <w:pPr>
        <w:widowControl/>
        <w:ind w:firstLine="540"/>
        <w:jc w:val="both"/>
        <w:rPr>
          <w:rFonts w:eastAsia="Times New Roman" w:cs="Times New Roman"/>
          <w:bCs/>
          <w:color w:val="FF0000"/>
          <w:sz w:val="28"/>
          <w:szCs w:val="28"/>
          <w:lang w:val="ru-RU" w:eastAsia="ar-SA" w:bidi="ar-SA"/>
        </w:rPr>
      </w:pPr>
      <w:r w:rsidRPr="00EF3ACC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557757" w:rsidRPr="00557757" w:rsidRDefault="00557757" w:rsidP="00662AC0">
      <w:pPr>
        <w:widowControl/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bookmarkStart w:id="2" w:name="Par0"/>
      <w:bookmarkEnd w:id="2"/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центр. Жалобы на решения и действия (бездействие) сотрудника 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5.3. 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 xml:space="preserve">официального сайта Администрации поселения, единого портала государственных и муниципальных услуг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а также может быть принята при личном приеме заявителя. 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 должна содержать: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bookmarkStart w:id="3" w:name="Par22"/>
      <w:bookmarkEnd w:id="3"/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6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По результатам рассмотрения жалобы принимается одно из следующих решений: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в удовлетворении жалобы отказывается.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7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Не позднее дня, следующего за днем принятия решения, указанного в пункте 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6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.  заявителю в письменной форме и по желанию заявителя в 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электронной форме направляется мотивированный ответ о результатах рассмотрения жалобы.</w:t>
      </w:r>
    </w:p>
    <w:p w:rsidR="00557757" w:rsidRPr="00557757" w:rsidRDefault="00557757" w:rsidP="00557757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8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r w:rsidR="00662AC0"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поселения,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наделенные полномочиями по рассмотрению жалоб, незамедлительно направляют имеющиеся материалы в органы прокуратуры.</w:t>
      </w:r>
    </w:p>
    <w:p w:rsidR="00662AC0" w:rsidRDefault="00557757" w:rsidP="00662AC0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954C9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9</w:t>
      </w:r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. Положения настоящего регламента, устанавливающие порядок рассмотрения жалоб на нарушения прав граждан и организаций при предоставлении  муниципальных услуг, не распространяются на отношения, регулируемые Федеральным </w:t>
      </w:r>
      <w:hyperlink r:id="rId12" w:history="1">
        <w:r w:rsidRPr="00557757">
          <w:rPr>
            <w:rFonts w:eastAsia="Times New Roman" w:cs="Times New Roman"/>
            <w:color w:val="auto"/>
            <w:sz w:val="28"/>
            <w:szCs w:val="28"/>
            <w:u w:val="single"/>
            <w:lang w:val="ru-RU" w:eastAsia="ar-SA" w:bidi="ar-SA"/>
          </w:rPr>
          <w:t>законом</w:t>
        </w:r>
      </w:hyperlink>
      <w:r w:rsidRPr="00557757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от 2 мая 2006 года N 59-ФЗ "О порядке рассмотрения обращений граждан Российской Федерации".</w:t>
      </w:r>
    </w:p>
    <w:p w:rsidR="00557757" w:rsidRPr="00557757" w:rsidRDefault="00557757" w:rsidP="00557757">
      <w:pPr>
        <w:widowControl/>
        <w:suppressAutoHyphens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>2. Опубликовать настоящее постановление в</w:t>
      </w:r>
      <w:r w:rsidR="00662AC0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муниципальной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газете «</w:t>
      </w:r>
      <w:r w:rsidR="00662AC0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Великосельский в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естник» и разместить на официальном сайте Администрации </w:t>
      </w:r>
      <w:r w:rsidR="00662AC0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55775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сельского поселения в информационно-коммуникационной сети «Интернет».</w:t>
      </w:r>
    </w:p>
    <w:p w:rsidR="00961665" w:rsidRDefault="00961665" w:rsidP="00557757">
      <w:pPr>
        <w:ind w:firstLine="540"/>
        <w:jc w:val="both"/>
        <w:rPr>
          <w:b/>
          <w:sz w:val="28"/>
          <w:szCs w:val="28"/>
          <w:lang w:val="ru-RU"/>
        </w:rPr>
      </w:pPr>
    </w:p>
    <w:p w:rsidR="00961665" w:rsidRDefault="007270EC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7270EC" w:rsidRDefault="007270EC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E90"/>
    <w:rsid w:val="000759D9"/>
    <w:rsid w:val="000954C9"/>
    <w:rsid w:val="000A01FE"/>
    <w:rsid w:val="000A2945"/>
    <w:rsid w:val="000A702C"/>
    <w:rsid w:val="000E1ED8"/>
    <w:rsid w:val="000E2779"/>
    <w:rsid w:val="000E47F6"/>
    <w:rsid w:val="00111483"/>
    <w:rsid w:val="00141CEE"/>
    <w:rsid w:val="00192227"/>
    <w:rsid w:val="001D546D"/>
    <w:rsid w:val="001E5FA1"/>
    <w:rsid w:val="002D327E"/>
    <w:rsid w:val="00302828"/>
    <w:rsid w:val="00314B56"/>
    <w:rsid w:val="00371829"/>
    <w:rsid w:val="00385529"/>
    <w:rsid w:val="003904FB"/>
    <w:rsid w:val="003B0731"/>
    <w:rsid w:val="003D0E2E"/>
    <w:rsid w:val="003D53C3"/>
    <w:rsid w:val="003E2789"/>
    <w:rsid w:val="00425E06"/>
    <w:rsid w:val="004330B0"/>
    <w:rsid w:val="00437AEE"/>
    <w:rsid w:val="004C2A57"/>
    <w:rsid w:val="004D4C8A"/>
    <w:rsid w:val="005013F1"/>
    <w:rsid w:val="00505B9A"/>
    <w:rsid w:val="005324D7"/>
    <w:rsid w:val="00557757"/>
    <w:rsid w:val="0056314C"/>
    <w:rsid w:val="00585B44"/>
    <w:rsid w:val="00625A17"/>
    <w:rsid w:val="00662AC0"/>
    <w:rsid w:val="00666C63"/>
    <w:rsid w:val="00693368"/>
    <w:rsid w:val="006D150F"/>
    <w:rsid w:val="0070140B"/>
    <w:rsid w:val="007270EC"/>
    <w:rsid w:val="00784054"/>
    <w:rsid w:val="00786773"/>
    <w:rsid w:val="007A740B"/>
    <w:rsid w:val="00827917"/>
    <w:rsid w:val="00897EF1"/>
    <w:rsid w:val="008A230A"/>
    <w:rsid w:val="008B4703"/>
    <w:rsid w:val="00912664"/>
    <w:rsid w:val="0092415F"/>
    <w:rsid w:val="009457D3"/>
    <w:rsid w:val="00961665"/>
    <w:rsid w:val="009D5FC3"/>
    <w:rsid w:val="00A10701"/>
    <w:rsid w:val="00A17943"/>
    <w:rsid w:val="00A20FF2"/>
    <w:rsid w:val="00A25E92"/>
    <w:rsid w:val="00A3129C"/>
    <w:rsid w:val="00A4651E"/>
    <w:rsid w:val="00A639AA"/>
    <w:rsid w:val="00A76525"/>
    <w:rsid w:val="00A93D55"/>
    <w:rsid w:val="00B04B24"/>
    <w:rsid w:val="00B1128E"/>
    <w:rsid w:val="00B65883"/>
    <w:rsid w:val="00B67160"/>
    <w:rsid w:val="00C35FBB"/>
    <w:rsid w:val="00C866A1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44FAF"/>
    <w:rsid w:val="00E672EB"/>
    <w:rsid w:val="00E7303C"/>
    <w:rsid w:val="00E82158"/>
    <w:rsid w:val="00EB3DC5"/>
    <w:rsid w:val="00EE1A93"/>
    <w:rsid w:val="00EF3ACC"/>
    <w:rsid w:val="00EF5E43"/>
    <w:rsid w:val="00F235F5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1350B0-A11F-47E5-850A-813CDA6C1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FFE31AF25ECC0C4D7CA3BB62C5C753780D8B2FE0E49EA72FDF71E0DA5EAEB4D52FEEDDEE1A4CF0w06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FFE31AF25ECC0C4D7CA3BB62C5C753780D8B2FE0E49EA72FDF71E0DA5EAEB4D52FEEDDEE1A4CF0w06FH" TargetMode="External"/><Relationship Id="rId12" Type="http://schemas.openxmlformats.org/officeDocument/2006/relationships/hyperlink" Target="consultantplus://offline/ref=F3F65718BB50F46ACD1EFC105A60384EC671B01C2B3E72F8E86543EE668022639AC9EA443D8BC1EBiBk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0485E01D08F6A323A8EEAF4AA0099EA319F8A17CB6A65FD71090D08BCEA495968A06D6D149B8D4n0F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0485E01D08F6A323A8EEAF4AA0099EA319F8A17CB6A65FD71090D08BCEA495968A06D6D149B8D4n0F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FE31AF25ECC0C4D7CA3BB62C5C753780D8B2FE0E49EA72FDF71E0DA5EAEB4D52FEEDEEAw16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32DDC-1F11-4734-BBE7-CF7661DC6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2530</Words>
  <Characters>14425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16922</CharactersWithSpaces>
  <SharedDoc>false</SharedDoc>
  <HLinks>
    <vt:vector size="36" baseType="variant">
      <vt:variant>
        <vt:i4>7602287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  <vt:variant>
        <vt:i4>5505034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consultantplus://offline/ref=9AFFE31AF25ECC0C4D7CA3BB62C5C753780D8B2FE0E49EA72FDF71E0DA5EAEB4D52FEEDEEAw16EH</vt:lpwstr>
      </vt:variant>
      <vt:variant>
        <vt:lpwstr/>
      </vt:variant>
      <vt:variant>
        <vt:i4>3604538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consultantplus://offline/ref=9AFFE31AF25ECC0C4D7CA3BB62C5C753780D8B2FE0E49EA72FDF71E0DA5EAEB4D52FEEDDEE1A4CF0w06CH</vt:lpwstr>
      </vt:variant>
      <vt:variant>
        <vt:lpwstr/>
      </vt:variant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2018-04-16T09:38:00Z</cp:lastPrinted>
  <dcterms:created xsi:type="dcterms:W3CDTF">2018-05-12T18:30:00Z</dcterms:created>
  <dcterms:modified xsi:type="dcterms:W3CDTF">2018-05-12T18:30:00Z</dcterms:modified>
</cp:coreProperties>
</file>