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57321" w:rsidRDefault="00E57321">
      <w:pPr>
        <w:ind w:left="2160" w:firstLine="720"/>
        <w:jc w:val="right"/>
        <w:rPr>
          <w:sz w:val="28"/>
          <w:szCs w:val="28"/>
        </w:rPr>
      </w:pPr>
    </w:p>
    <w:p w:rsidR="00E57321" w:rsidRDefault="00E57321">
      <w:pPr>
        <w:ind w:left="2160" w:firstLine="720"/>
        <w:jc w:val="center"/>
        <w:rPr>
          <w:b/>
        </w:rPr>
      </w:pPr>
      <w:r>
        <w:t> </w:t>
      </w:r>
      <w:r w:rsidR="000E6432">
        <w:rPr>
          <w:noProof/>
          <w:lang w:eastAsia="ru-RU"/>
        </w:rPr>
        <w:drawing>
          <wp:inline distT="0" distB="0" distL="0" distR="0">
            <wp:extent cx="847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</w:p>
    <w:p w:rsidR="00E57321" w:rsidRDefault="00E573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57321" w:rsidRDefault="00E573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E57321" w:rsidRDefault="00E573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AD0AEA">
        <w:rPr>
          <w:b/>
          <w:sz w:val="28"/>
          <w:szCs w:val="28"/>
        </w:rPr>
        <w:t>ВЕЛИКОСЕЛЬСКОГО</w:t>
      </w:r>
      <w:r w:rsidR="0034272A">
        <w:rPr>
          <w:b/>
          <w:sz w:val="28"/>
          <w:szCs w:val="28"/>
        </w:rPr>
        <w:t xml:space="preserve"> СЕЛЬСКОГО ПОСЕЛЕНИЯ</w:t>
      </w:r>
    </w:p>
    <w:p w:rsidR="00E57321" w:rsidRDefault="00E57321">
      <w:pPr>
        <w:jc w:val="center"/>
      </w:pPr>
    </w:p>
    <w:p w:rsidR="00E57321" w:rsidRDefault="00E5732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E57321" w:rsidRDefault="00E57321">
      <w:pPr>
        <w:jc w:val="both"/>
        <w:rPr>
          <w:sz w:val="48"/>
          <w:szCs w:val="48"/>
        </w:rPr>
      </w:pPr>
    </w:p>
    <w:p w:rsidR="00E57321" w:rsidRPr="004168D2" w:rsidRDefault="004168D2">
      <w:pPr>
        <w:jc w:val="both"/>
        <w:rPr>
          <w:b/>
          <w:sz w:val="28"/>
          <w:szCs w:val="28"/>
        </w:rPr>
      </w:pPr>
      <w:r w:rsidRPr="004168D2">
        <w:rPr>
          <w:b/>
          <w:sz w:val="28"/>
          <w:szCs w:val="28"/>
        </w:rPr>
        <w:t>о</w:t>
      </w:r>
      <w:r w:rsidR="0034272A" w:rsidRPr="004168D2">
        <w:rPr>
          <w:b/>
          <w:sz w:val="28"/>
          <w:szCs w:val="28"/>
        </w:rPr>
        <w:t>т</w:t>
      </w:r>
      <w:r w:rsidRPr="004168D2">
        <w:rPr>
          <w:b/>
          <w:sz w:val="28"/>
          <w:szCs w:val="28"/>
        </w:rPr>
        <w:t xml:space="preserve"> 22.10.2018  </w:t>
      </w:r>
      <w:r w:rsidR="0034272A" w:rsidRPr="004168D2">
        <w:rPr>
          <w:b/>
          <w:sz w:val="28"/>
          <w:szCs w:val="28"/>
        </w:rPr>
        <w:t>№</w:t>
      </w:r>
      <w:r w:rsidRPr="004168D2">
        <w:rPr>
          <w:b/>
          <w:sz w:val="28"/>
          <w:szCs w:val="28"/>
        </w:rPr>
        <w:t xml:space="preserve"> 153</w:t>
      </w:r>
      <w:r w:rsidR="00DF6BAB" w:rsidRPr="004168D2">
        <w:rPr>
          <w:b/>
          <w:sz w:val="28"/>
          <w:szCs w:val="28"/>
        </w:rPr>
        <w:t xml:space="preserve"> </w:t>
      </w:r>
    </w:p>
    <w:p w:rsidR="00E57321" w:rsidRDefault="00AD0AEA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34272A">
        <w:rPr>
          <w:sz w:val="28"/>
          <w:szCs w:val="28"/>
        </w:rPr>
        <w:t xml:space="preserve">. </w:t>
      </w:r>
      <w:r>
        <w:rPr>
          <w:sz w:val="28"/>
          <w:szCs w:val="28"/>
        </w:rPr>
        <w:t>Сусолово</w:t>
      </w:r>
    </w:p>
    <w:p w:rsidR="00E57321" w:rsidRDefault="00E57321">
      <w:pPr>
        <w:jc w:val="both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6"/>
      </w:tblGrid>
      <w:tr w:rsidR="006C6B12" w:rsidRPr="00252BE5">
        <w:trPr>
          <w:trHeight w:val="480"/>
        </w:trPr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6B12" w:rsidRPr="00252BE5" w:rsidRDefault="006C6B12" w:rsidP="00252BE5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252BE5">
              <w:rPr>
                <w:b/>
                <w:sz w:val="28"/>
                <w:szCs w:val="28"/>
              </w:rPr>
              <w:t>О</w:t>
            </w:r>
            <w:r w:rsidR="009E14CE">
              <w:rPr>
                <w:b/>
                <w:sz w:val="28"/>
                <w:szCs w:val="28"/>
              </w:rPr>
              <w:t xml:space="preserve"> внесении изменений в </w:t>
            </w:r>
            <w:r w:rsidRPr="00252BE5">
              <w:rPr>
                <w:b/>
                <w:sz w:val="28"/>
                <w:szCs w:val="28"/>
              </w:rPr>
              <w:t>административн</w:t>
            </w:r>
            <w:r w:rsidR="009E14CE">
              <w:rPr>
                <w:b/>
                <w:sz w:val="28"/>
                <w:szCs w:val="28"/>
              </w:rPr>
              <w:t>ый</w:t>
            </w:r>
            <w:r w:rsidRPr="00252BE5">
              <w:rPr>
                <w:b/>
                <w:sz w:val="28"/>
                <w:szCs w:val="28"/>
              </w:rPr>
              <w:t xml:space="preserve"> регламент</w:t>
            </w:r>
            <w:r w:rsidR="009E14CE">
              <w:rPr>
                <w:b/>
                <w:sz w:val="28"/>
                <w:szCs w:val="28"/>
              </w:rPr>
              <w:t xml:space="preserve"> </w:t>
            </w:r>
            <w:r w:rsidRPr="00252BE5">
              <w:rPr>
                <w:b/>
                <w:sz w:val="28"/>
                <w:szCs w:val="28"/>
              </w:rPr>
              <w:t xml:space="preserve"> «Выдача разрешения на </w:t>
            </w:r>
            <w:r w:rsidR="00A8180D" w:rsidRPr="00252BE5">
              <w:rPr>
                <w:b/>
                <w:sz w:val="28"/>
                <w:szCs w:val="28"/>
              </w:rPr>
              <w:t>проведение</w:t>
            </w:r>
            <w:r w:rsidRPr="00252BE5">
              <w:rPr>
                <w:b/>
                <w:sz w:val="28"/>
                <w:szCs w:val="28"/>
              </w:rPr>
              <w:t xml:space="preserve"> земляных работ»</w:t>
            </w:r>
            <w:bookmarkEnd w:id="0"/>
          </w:p>
        </w:tc>
      </w:tr>
    </w:tbl>
    <w:p w:rsidR="00E57321" w:rsidRDefault="00E57321">
      <w:pPr>
        <w:rPr>
          <w:sz w:val="48"/>
          <w:szCs w:val="48"/>
        </w:rPr>
      </w:pPr>
    </w:p>
    <w:p w:rsidR="00CC2CE5" w:rsidRDefault="00396147">
      <w:pPr>
        <w:ind w:firstLine="585"/>
        <w:jc w:val="both"/>
        <w:rPr>
          <w:sz w:val="28"/>
          <w:szCs w:val="28"/>
        </w:rPr>
      </w:pPr>
      <w:r w:rsidRPr="00396147">
        <w:rPr>
          <w:sz w:val="28"/>
          <w:szCs w:val="28"/>
        </w:rPr>
        <w:t>В соответствии с Федеральным законом от 19 июля 2018 года    № 204 - 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</w:t>
      </w:r>
      <w:r w:rsidR="009E14CE">
        <w:rPr>
          <w:sz w:val="28"/>
          <w:szCs w:val="28"/>
          <w:lang w:eastAsia="ru-RU"/>
        </w:rPr>
        <w:t xml:space="preserve">, Администрация </w:t>
      </w:r>
      <w:r w:rsidR="00AD0AEA">
        <w:rPr>
          <w:sz w:val="28"/>
          <w:szCs w:val="28"/>
          <w:lang w:eastAsia="ru-RU"/>
        </w:rPr>
        <w:t>Великосельского</w:t>
      </w:r>
      <w:r w:rsidR="009E14CE">
        <w:rPr>
          <w:sz w:val="28"/>
          <w:szCs w:val="28"/>
          <w:lang w:eastAsia="ru-RU"/>
        </w:rPr>
        <w:t xml:space="preserve"> поселения</w:t>
      </w:r>
    </w:p>
    <w:p w:rsidR="00E57321" w:rsidRDefault="00E57321">
      <w:pPr>
        <w:pStyle w:val="ab"/>
        <w:spacing w:befor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="009E14CE">
        <w:rPr>
          <w:b/>
          <w:sz w:val="28"/>
          <w:szCs w:val="28"/>
        </w:rPr>
        <w:t>ЕТ</w:t>
      </w:r>
      <w:r>
        <w:rPr>
          <w:b/>
          <w:sz w:val="28"/>
          <w:szCs w:val="28"/>
        </w:rPr>
        <w:t xml:space="preserve">: </w:t>
      </w:r>
    </w:p>
    <w:p w:rsidR="00E67487" w:rsidRDefault="00E67487" w:rsidP="00E67487">
      <w:pPr>
        <w:tabs>
          <w:tab w:val="left" w:pos="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C559E">
        <w:rPr>
          <w:sz w:val="28"/>
          <w:szCs w:val="28"/>
        </w:rPr>
        <w:t xml:space="preserve">Внести в </w:t>
      </w:r>
      <w:r w:rsidR="00F53616">
        <w:rPr>
          <w:sz w:val="28"/>
          <w:szCs w:val="28"/>
        </w:rPr>
        <w:t>а</w:t>
      </w:r>
      <w:r w:rsidR="00E57321">
        <w:rPr>
          <w:sz w:val="28"/>
          <w:szCs w:val="28"/>
        </w:rPr>
        <w:t xml:space="preserve">дминистративный регламент Администрации </w:t>
      </w:r>
      <w:r w:rsidR="00AD0AEA">
        <w:rPr>
          <w:sz w:val="28"/>
          <w:szCs w:val="28"/>
        </w:rPr>
        <w:t>Великосельского</w:t>
      </w:r>
      <w:r w:rsidR="00E5473F">
        <w:rPr>
          <w:sz w:val="28"/>
          <w:szCs w:val="28"/>
        </w:rPr>
        <w:t xml:space="preserve"> сельского поселения</w:t>
      </w:r>
      <w:r w:rsidR="00E57321">
        <w:rPr>
          <w:sz w:val="28"/>
          <w:szCs w:val="28"/>
        </w:rPr>
        <w:t xml:space="preserve"> по предоставлению муниципальной услуги «Выдача разрешения на </w:t>
      </w:r>
      <w:r w:rsidR="00A8180D">
        <w:rPr>
          <w:sz w:val="28"/>
          <w:szCs w:val="28"/>
        </w:rPr>
        <w:t>проведение</w:t>
      </w:r>
      <w:r w:rsidR="00E57321">
        <w:rPr>
          <w:sz w:val="28"/>
          <w:szCs w:val="28"/>
        </w:rPr>
        <w:t xml:space="preserve"> земляных работ»</w:t>
      </w:r>
      <w:r w:rsidR="009E14CE">
        <w:rPr>
          <w:sz w:val="28"/>
          <w:szCs w:val="28"/>
        </w:rPr>
        <w:t xml:space="preserve">, утвержденный постановлением Администрации </w:t>
      </w:r>
      <w:r w:rsidR="00AD0AEA">
        <w:rPr>
          <w:sz w:val="28"/>
          <w:szCs w:val="28"/>
        </w:rPr>
        <w:t>Великосельского</w:t>
      </w:r>
      <w:r w:rsidR="009E14CE">
        <w:rPr>
          <w:sz w:val="28"/>
          <w:szCs w:val="28"/>
        </w:rPr>
        <w:t xml:space="preserve"> сельского поселения № </w:t>
      </w:r>
      <w:r w:rsidR="00AD0AEA">
        <w:rPr>
          <w:sz w:val="28"/>
          <w:szCs w:val="28"/>
        </w:rPr>
        <w:t xml:space="preserve">88 </w:t>
      </w:r>
      <w:r w:rsidR="009E14CE">
        <w:rPr>
          <w:sz w:val="28"/>
          <w:szCs w:val="28"/>
        </w:rPr>
        <w:t xml:space="preserve">от 31.07.2017 г. </w:t>
      </w:r>
      <w:r w:rsidR="005C559E">
        <w:rPr>
          <w:sz w:val="28"/>
          <w:szCs w:val="28"/>
        </w:rPr>
        <w:t>следующие изменения</w:t>
      </w:r>
      <w:r w:rsidR="007B6C78">
        <w:rPr>
          <w:sz w:val="28"/>
          <w:szCs w:val="28"/>
        </w:rPr>
        <w:t>.</w:t>
      </w:r>
    </w:p>
    <w:p w:rsidR="00F73C4B" w:rsidRPr="00F73C4B" w:rsidRDefault="00F73C4B" w:rsidP="00F73C4B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t>1.1. Пункта 2.8 раздела 2 дополнить подпунктом 2.8.3. следующего содержания:</w:t>
      </w:r>
    </w:p>
    <w:p w:rsidR="00F73C4B" w:rsidRPr="00F73C4B" w:rsidRDefault="00F73C4B" w:rsidP="00F73C4B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t>«2.8.3. Администрация не вправе требовать от заявителя</w:t>
      </w:r>
      <w:r w:rsidRPr="00F73C4B">
        <w:rPr>
          <w:bCs/>
          <w:sz w:val="28"/>
          <w:szCs w:val="28"/>
        </w:rPr>
        <w:t xml:space="preserve"> </w:t>
      </w:r>
      <w:r w:rsidRPr="00F73C4B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следующих случаев:</w:t>
      </w:r>
    </w:p>
    <w:p w:rsidR="00F73C4B" w:rsidRPr="00F73C4B" w:rsidRDefault="00F73C4B" w:rsidP="00F73C4B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73C4B" w:rsidRPr="00F73C4B" w:rsidRDefault="00F73C4B" w:rsidP="00F73C4B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</w:t>
      </w:r>
      <w:r w:rsidRPr="00F73C4B">
        <w:rPr>
          <w:sz w:val="28"/>
          <w:szCs w:val="28"/>
        </w:rPr>
        <w:lastRenderedPageBreak/>
        <w:t>предоставлении муниципальной услуги и не включенных в представленный ранее комплект документов;</w:t>
      </w:r>
    </w:p>
    <w:p w:rsidR="00F73C4B" w:rsidRPr="00F73C4B" w:rsidRDefault="00F73C4B" w:rsidP="00F73C4B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F73C4B" w:rsidRPr="00F73C4B" w:rsidRDefault="00F73C4B" w:rsidP="00AD0AEA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 Федерального закона 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неудобства.»</w:t>
      </w:r>
    </w:p>
    <w:p w:rsidR="00F73C4B" w:rsidRPr="00F73C4B" w:rsidRDefault="00F73C4B" w:rsidP="00AD0AEA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t>1.2. Заменить в подпункте 3 пункта 5.1 раздела 5 слова «...документов, не предусмотренных...» на «...документов или информации либо осуществления действий, представление или осуществление которых не предусмотрено...»;</w:t>
      </w:r>
    </w:p>
    <w:p w:rsidR="00F73C4B" w:rsidRPr="00F73C4B" w:rsidRDefault="00F73C4B" w:rsidP="00F73C4B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t>1.3. Дополнить  пункт 5.1. раздела 5 абзацем 10 следующего содержания:</w:t>
      </w:r>
    </w:p>
    <w:p w:rsidR="00F73C4B" w:rsidRDefault="00F73C4B" w:rsidP="00AD0AEA">
      <w:pPr>
        <w:tabs>
          <w:tab w:val="left" w:pos="0"/>
        </w:tabs>
        <w:ind w:firstLine="540"/>
        <w:jc w:val="both"/>
        <w:rPr>
          <w:sz w:val="28"/>
          <w:szCs w:val="28"/>
        </w:rPr>
      </w:pPr>
      <w:bookmarkStart w:id="1" w:name="_%25252525252525252525D0%252525252525252"/>
      <w:bookmarkEnd w:id="1"/>
      <w:r w:rsidRPr="00F73C4B">
        <w:rPr>
          <w:sz w:val="28"/>
          <w:szCs w:val="28"/>
        </w:rPr>
        <w:t>«...требование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случаев, предусмотренных подпунктом 2.8.3. пункта 2.8. раздела 2 настоящего административного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 Федерального закона № 210-ФЗ.»;</w:t>
      </w:r>
    </w:p>
    <w:p w:rsidR="00F73C4B" w:rsidRPr="00F73C4B" w:rsidRDefault="00F73C4B" w:rsidP="00F73C4B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t>1.4. Дополнить пункт 5.7. раздела 5 подпунктами 5.7.1-5.7.2 следующего содержания:</w:t>
      </w:r>
    </w:p>
    <w:p w:rsidR="00F73C4B" w:rsidRPr="00F73C4B" w:rsidRDefault="00F73C4B" w:rsidP="00F73C4B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t>«5.7.1. В случае признания жалобы подлежащей удовлетворению в ответе заявителю, указанном в пункте 5.7. раздела 5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73C4B" w:rsidRPr="00F73C4B" w:rsidRDefault="00F73C4B" w:rsidP="00F73C4B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73C4B">
        <w:rPr>
          <w:sz w:val="28"/>
          <w:szCs w:val="28"/>
        </w:rPr>
        <w:lastRenderedPageBreak/>
        <w:t>5.7.2.В случае признания жалобы не подлежащей удовлетворению в ответе заявителю, указанном в пункте 5.7. раздела 5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CC2CE5" w:rsidRPr="00AD0AEA" w:rsidRDefault="00F53616" w:rsidP="00AD0AEA">
      <w:pPr>
        <w:tabs>
          <w:tab w:val="left" w:pos="0"/>
        </w:tabs>
        <w:ind w:firstLine="540"/>
        <w:jc w:val="both"/>
        <w:rPr>
          <w:sz w:val="28"/>
          <w:szCs w:val="28"/>
        </w:rPr>
      </w:pPr>
      <w:r w:rsidRPr="00F53616">
        <w:rPr>
          <w:sz w:val="28"/>
          <w:szCs w:val="28"/>
        </w:rPr>
        <w:t>2. Опубликовать настоящее постановление в</w:t>
      </w:r>
      <w:r w:rsidR="00AD0AEA">
        <w:rPr>
          <w:sz w:val="28"/>
          <w:szCs w:val="28"/>
        </w:rPr>
        <w:t xml:space="preserve"> муниципальной</w:t>
      </w:r>
      <w:r w:rsidRPr="00F53616">
        <w:rPr>
          <w:sz w:val="28"/>
          <w:szCs w:val="28"/>
        </w:rPr>
        <w:t xml:space="preserve"> газете «</w:t>
      </w:r>
      <w:r w:rsidR="00AD0AEA">
        <w:rPr>
          <w:sz w:val="28"/>
          <w:szCs w:val="28"/>
        </w:rPr>
        <w:t>Великосельский</w:t>
      </w:r>
      <w:r w:rsidRPr="00F53616">
        <w:rPr>
          <w:sz w:val="28"/>
          <w:szCs w:val="28"/>
        </w:rPr>
        <w:t xml:space="preserve"> вестник» и разместить на официальном сайте Администрации </w:t>
      </w:r>
      <w:r w:rsidR="00AD0AEA">
        <w:rPr>
          <w:sz w:val="28"/>
          <w:szCs w:val="28"/>
        </w:rPr>
        <w:t>Великосельского</w:t>
      </w:r>
      <w:r w:rsidRPr="00F53616">
        <w:rPr>
          <w:sz w:val="28"/>
          <w:szCs w:val="28"/>
        </w:rPr>
        <w:t xml:space="preserve"> сельского поселения в информационно-коммуникационной сети «Интернет».</w:t>
      </w:r>
    </w:p>
    <w:p w:rsidR="00C66695" w:rsidRDefault="00AD0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AD0AEA" w:rsidRDefault="00AD0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        Н.В. Харитонов</w:t>
      </w:r>
    </w:p>
    <w:p w:rsidR="00E57321" w:rsidRDefault="00E57321">
      <w:pPr>
        <w:rPr>
          <w:b/>
          <w:sz w:val="28"/>
          <w:szCs w:val="28"/>
        </w:rPr>
      </w:pPr>
    </w:p>
    <w:p w:rsidR="00E57321" w:rsidRDefault="00E57321">
      <w:pPr>
        <w:rPr>
          <w:b/>
          <w:sz w:val="28"/>
          <w:szCs w:val="28"/>
        </w:rPr>
      </w:pPr>
    </w:p>
    <w:p w:rsidR="00CC2CE5" w:rsidRDefault="00E57321">
      <w:pPr>
        <w:ind w:right="98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34272A">
        <w:rPr>
          <w:sz w:val="28"/>
          <w:szCs w:val="28"/>
        </w:rPr>
        <w:tab/>
      </w:r>
      <w:r w:rsidRPr="0034272A">
        <w:rPr>
          <w:sz w:val="28"/>
          <w:szCs w:val="28"/>
        </w:rPr>
        <w:tab/>
      </w:r>
      <w:r w:rsidRPr="0034272A">
        <w:rPr>
          <w:sz w:val="28"/>
          <w:szCs w:val="28"/>
        </w:rPr>
        <w:tab/>
      </w:r>
      <w:r w:rsidRPr="0034272A">
        <w:rPr>
          <w:sz w:val="28"/>
          <w:szCs w:val="28"/>
        </w:rPr>
        <w:tab/>
      </w:r>
    </w:p>
    <w:p w:rsidR="00CC2CE5" w:rsidRDefault="00CC2CE5">
      <w:pPr>
        <w:ind w:right="98"/>
        <w:jc w:val="right"/>
        <w:rPr>
          <w:sz w:val="28"/>
          <w:szCs w:val="28"/>
        </w:rPr>
      </w:pPr>
    </w:p>
    <w:p w:rsidR="00CC2CE5" w:rsidRDefault="00CC2CE5">
      <w:pPr>
        <w:ind w:right="98"/>
        <w:jc w:val="right"/>
        <w:rPr>
          <w:sz w:val="28"/>
          <w:szCs w:val="28"/>
        </w:rPr>
      </w:pPr>
    </w:p>
    <w:p w:rsidR="00CC2CE5" w:rsidRDefault="00CC2CE5">
      <w:pPr>
        <w:ind w:right="98"/>
        <w:jc w:val="right"/>
        <w:rPr>
          <w:sz w:val="28"/>
          <w:szCs w:val="28"/>
        </w:rPr>
      </w:pPr>
    </w:p>
    <w:p w:rsidR="00CC2CE5" w:rsidRDefault="00CC2CE5">
      <w:pPr>
        <w:ind w:right="98"/>
        <w:jc w:val="right"/>
        <w:rPr>
          <w:sz w:val="28"/>
          <w:szCs w:val="28"/>
        </w:rPr>
      </w:pPr>
    </w:p>
    <w:p w:rsidR="00CC2CE5" w:rsidRDefault="00CC2CE5">
      <w:pPr>
        <w:ind w:right="98"/>
        <w:jc w:val="right"/>
        <w:rPr>
          <w:sz w:val="28"/>
          <w:szCs w:val="28"/>
        </w:rPr>
      </w:pPr>
    </w:p>
    <w:p w:rsidR="00A2568F" w:rsidRDefault="00E57321">
      <w:pPr>
        <w:ind w:right="98"/>
        <w:jc w:val="right"/>
        <w:rPr>
          <w:sz w:val="28"/>
          <w:szCs w:val="28"/>
        </w:rPr>
      </w:pPr>
      <w:r w:rsidRPr="0034272A">
        <w:rPr>
          <w:sz w:val="28"/>
          <w:szCs w:val="28"/>
        </w:rPr>
        <w:tab/>
      </w:r>
      <w:r w:rsidRPr="0034272A">
        <w:rPr>
          <w:sz w:val="28"/>
          <w:szCs w:val="28"/>
        </w:rPr>
        <w:tab/>
      </w:r>
    </w:p>
    <w:p w:rsidR="00595B66" w:rsidRPr="00595B66" w:rsidRDefault="00CC2CE5" w:rsidP="005C559E">
      <w:pPr>
        <w:ind w:right="98"/>
        <w:jc w:val="center"/>
        <w:rPr>
          <w:rFonts w:eastAsia="SimSun" w:cs="Mangal"/>
          <w:kern w:val="1"/>
          <w:szCs w:val="28"/>
          <w:lang w:eastAsia="zh-CN" w:bidi="hi-IN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595B66" w:rsidRPr="00FF781A" w:rsidRDefault="00595B66" w:rsidP="00D47CB0">
      <w:pPr>
        <w:pStyle w:val="ConsPlusNonformat"/>
        <w:widowControl/>
        <w:jc w:val="center"/>
        <w:rPr>
          <w:sz w:val="28"/>
          <w:szCs w:val="28"/>
        </w:rPr>
      </w:pPr>
    </w:p>
    <w:sectPr w:rsidR="00595B66" w:rsidRPr="00FF781A" w:rsidSect="000E02C4">
      <w:headerReference w:type="even" r:id="rId8"/>
      <w:headerReference w:type="default" r:id="rId9"/>
      <w:footnotePr>
        <w:pos w:val="beneathText"/>
      </w:footnotePr>
      <w:pgSz w:w="11905" w:h="16837"/>
      <w:pgMar w:top="1138" w:right="562" w:bottom="1138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490" w:rsidRDefault="00F30490">
      <w:r>
        <w:separator/>
      </w:r>
    </w:p>
  </w:endnote>
  <w:endnote w:type="continuationSeparator" w:id="0">
    <w:p w:rsidR="00F30490" w:rsidRDefault="00F3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490" w:rsidRDefault="00F30490">
      <w:r>
        <w:separator/>
      </w:r>
    </w:p>
  </w:footnote>
  <w:footnote w:type="continuationSeparator" w:id="0">
    <w:p w:rsidR="00F30490" w:rsidRDefault="00F30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2C4" w:rsidRDefault="000E02C4" w:rsidP="00A668AE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E02C4" w:rsidRDefault="000E02C4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2C4" w:rsidRDefault="000E02C4" w:rsidP="00A668AE">
    <w:pPr>
      <w:pStyle w:val="ae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E6432">
      <w:rPr>
        <w:rStyle w:val="af"/>
        <w:noProof/>
      </w:rPr>
      <w:t>3</w:t>
    </w:r>
    <w:r>
      <w:rPr>
        <w:rStyle w:val="af"/>
      </w:rPr>
      <w:fldChar w:fldCharType="end"/>
    </w:r>
  </w:p>
  <w:p w:rsidR="000E02C4" w:rsidRDefault="000E02C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BE62010"/>
    <w:multiLevelType w:val="multilevel"/>
    <w:tmpl w:val="E6EA573A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ED0"/>
    <w:rsid w:val="000044AB"/>
    <w:rsid w:val="00063FED"/>
    <w:rsid w:val="00082472"/>
    <w:rsid w:val="00094B26"/>
    <w:rsid w:val="000C390B"/>
    <w:rsid w:val="000D3BAD"/>
    <w:rsid w:val="000D5899"/>
    <w:rsid w:val="000D6E51"/>
    <w:rsid w:val="000E02C4"/>
    <w:rsid w:val="000E3AEF"/>
    <w:rsid w:val="000E6432"/>
    <w:rsid w:val="000F3EF6"/>
    <w:rsid w:val="00110963"/>
    <w:rsid w:val="00111923"/>
    <w:rsid w:val="001338E7"/>
    <w:rsid w:val="001447F6"/>
    <w:rsid w:val="00163C2F"/>
    <w:rsid w:val="00163C43"/>
    <w:rsid w:val="00171301"/>
    <w:rsid w:val="001D3E48"/>
    <w:rsid w:val="001F6F65"/>
    <w:rsid w:val="002126F7"/>
    <w:rsid w:val="0021299C"/>
    <w:rsid w:val="00252BE5"/>
    <w:rsid w:val="00262612"/>
    <w:rsid w:val="0028140F"/>
    <w:rsid w:val="002906D4"/>
    <w:rsid w:val="00295655"/>
    <w:rsid w:val="002977B4"/>
    <w:rsid w:val="002A328C"/>
    <w:rsid w:val="002A7DA3"/>
    <w:rsid w:val="002C32B1"/>
    <w:rsid w:val="002D5ED0"/>
    <w:rsid w:val="002E602A"/>
    <w:rsid w:val="002F5181"/>
    <w:rsid w:val="003128D1"/>
    <w:rsid w:val="0032349B"/>
    <w:rsid w:val="003248F0"/>
    <w:rsid w:val="00337E46"/>
    <w:rsid w:val="0034272A"/>
    <w:rsid w:val="00364697"/>
    <w:rsid w:val="00375DEE"/>
    <w:rsid w:val="003821A0"/>
    <w:rsid w:val="00395463"/>
    <w:rsid w:val="00396147"/>
    <w:rsid w:val="003E2BE4"/>
    <w:rsid w:val="003E30EE"/>
    <w:rsid w:val="0040230E"/>
    <w:rsid w:val="00412166"/>
    <w:rsid w:val="004168D2"/>
    <w:rsid w:val="004201ED"/>
    <w:rsid w:val="00422C97"/>
    <w:rsid w:val="00427997"/>
    <w:rsid w:val="0043196A"/>
    <w:rsid w:val="00462795"/>
    <w:rsid w:val="0048230F"/>
    <w:rsid w:val="0048713C"/>
    <w:rsid w:val="004A20A4"/>
    <w:rsid w:val="004C347D"/>
    <w:rsid w:val="004E4EBC"/>
    <w:rsid w:val="00522B79"/>
    <w:rsid w:val="00524963"/>
    <w:rsid w:val="00527060"/>
    <w:rsid w:val="00535210"/>
    <w:rsid w:val="005524B1"/>
    <w:rsid w:val="00560840"/>
    <w:rsid w:val="00562439"/>
    <w:rsid w:val="00595B66"/>
    <w:rsid w:val="005B2029"/>
    <w:rsid w:val="005B7CF5"/>
    <w:rsid w:val="005C559E"/>
    <w:rsid w:val="005F1702"/>
    <w:rsid w:val="005F701A"/>
    <w:rsid w:val="00606B86"/>
    <w:rsid w:val="006165DC"/>
    <w:rsid w:val="00621C18"/>
    <w:rsid w:val="0065289F"/>
    <w:rsid w:val="00660BF5"/>
    <w:rsid w:val="00662FA2"/>
    <w:rsid w:val="00686AFF"/>
    <w:rsid w:val="006B2388"/>
    <w:rsid w:val="006C5050"/>
    <w:rsid w:val="006C6B12"/>
    <w:rsid w:val="006D0EE9"/>
    <w:rsid w:val="006D4DC5"/>
    <w:rsid w:val="006D4F20"/>
    <w:rsid w:val="006E2A09"/>
    <w:rsid w:val="006F0683"/>
    <w:rsid w:val="007029A0"/>
    <w:rsid w:val="00713432"/>
    <w:rsid w:val="007265D3"/>
    <w:rsid w:val="00730223"/>
    <w:rsid w:val="007343D2"/>
    <w:rsid w:val="00743DA1"/>
    <w:rsid w:val="00757183"/>
    <w:rsid w:val="00757F11"/>
    <w:rsid w:val="00762C9F"/>
    <w:rsid w:val="00762DF1"/>
    <w:rsid w:val="007766F1"/>
    <w:rsid w:val="007B1941"/>
    <w:rsid w:val="007B6C78"/>
    <w:rsid w:val="00804E27"/>
    <w:rsid w:val="008064F7"/>
    <w:rsid w:val="00832875"/>
    <w:rsid w:val="0084157D"/>
    <w:rsid w:val="0086041B"/>
    <w:rsid w:val="00870C1D"/>
    <w:rsid w:val="008D4E02"/>
    <w:rsid w:val="008E1D2A"/>
    <w:rsid w:val="008E5A48"/>
    <w:rsid w:val="008F27A6"/>
    <w:rsid w:val="00915262"/>
    <w:rsid w:val="00925247"/>
    <w:rsid w:val="00925A1D"/>
    <w:rsid w:val="00954615"/>
    <w:rsid w:val="009A0BEB"/>
    <w:rsid w:val="009B7A0E"/>
    <w:rsid w:val="009C2BAB"/>
    <w:rsid w:val="009E14CE"/>
    <w:rsid w:val="00A113B6"/>
    <w:rsid w:val="00A2568F"/>
    <w:rsid w:val="00A264BD"/>
    <w:rsid w:val="00A65A59"/>
    <w:rsid w:val="00A668AE"/>
    <w:rsid w:val="00A8180D"/>
    <w:rsid w:val="00AC2429"/>
    <w:rsid w:val="00AD0AEA"/>
    <w:rsid w:val="00AD5037"/>
    <w:rsid w:val="00AE72F4"/>
    <w:rsid w:val="00AF55E4"/>
    <w:rsid w:val="00B30B0C"/>
    <w:rsid w:val="00B350F8"/>
    <w:rsid w:val="00B46393"/>
    <w:rsid w:val="00B65A45"/>
    <w:rsid w:val="00B86962"/>
    <w:rsid w:val="00B93CAA"/>
    <w:rsid w:val="00BA021E"/>
    <w:rsid w:val="00BA69C6"/>
    <w:rsid w:val="00BB0DBD"/>
    <w:rsid w:val="00BC47CB"/>
    <w:rsid w:val="00BF7654"/>
    <w:rsid w:val="00C2326E"/>
    <w:rsid w:val="00C351B0"/>
    <w:rsid w:val="00C36A5B"/>
    <w:rsid w:val="00C42B0C"/>
    <w:rsid w:val="00C65240"/>
    <w:rsid w:val="00C66695"/>
    <w:rsid w:val="00CA5706"/>
    <w:rsid w:val="00CA77B1"/>
    <w:rsid w:val="00CB348D"/>
    <w:rsid w:val="00CC2CE5"/>
    <w:rsid w:val="00CD4F44"/>
    <w:rsid w:val="00CD6354"/>
    <w:rsid w:val="00CE1D6A"/>
    <w:rsid w:val="00CF2C2B"/>
    <w:rsid w:val="00D32EE6"/>
    <w:rsid w:val="00D338C3"/>
    <w:rsid w:val="00D47CB0"/>
    <w:rsid w:val="00D73912"/>
    <w:rsid w:val="00D92D8F"/>
    <w:rsid w:val="00DA78E6"/>
    <w:rsid w:val="00DB2BD8"/>
    <w:rsid w:val="00DB429E"/>
    <w:rsid w:val="00DC65E0"/>
    <w:rsid w:val="00DF0374"/>
    <w:rsid w:val="00DF6BAB"/>
    <w:rsid w:val="00E02969"/>
    <w:rsid w:val="00E12E8C"/>
    <w:rsid w:val="00E156EC"/>
    <w:rsid w:val="00E17D75"/>
    <w:rsid w:val="00E37B46"/>
    <w:rsid w:val="00E5473F"/>
    <w:rsid w:val="00E5684C"/>
    <w:rsid w:val="00E57321"/>
    <w:rsid w:val="00E64D26"/>
    <w:rsid w:val="00E67487"/>
    <w:rsid w:val="00E82DE6"/>
    <w:rsid w:val="00E92B4A"/>
    <w:rsid w:val="00E950DA"/>
    <w:rsid w:val="00E97FED"/>
    <w:rsid w:val="00EA34DC"/>
    <w:rsid w:val="00EB0843"/>
    <w:rsid w:val="00EB3180"/>
    <w:rsid w:val="00ED18CB"/>
    <w:rsid w:val="00ED3E6F"/>
    <w:rsid w:val="00EE0D59"/>
    <w:rsid w:val="00EF0595"/>
    <w:rsid w:val="00EF60A8"/>
    <w:rsid w:val="00F05D0A"/>
    <w:rsid w:val="00F13A6E"/>
    <w:rsid w:val="00F157B6"/>
    <w:rsid w:val="00F21F36"/>
    <w:rsid w:val="00F30490"/>
    <w:rsid w:val="00F450A3"/>
    <w:rsid w:val="00F514DF"/>
    <w:rsid w:val="00F53616"/>
    <w:rsid w:val="00F6109F"/>
    <w:rsid w:val="00F64E39"/>
    <w:rsid w:val="00F73C4B"/>
    <w:rsid w:val="00F806E5"/>
    <w:rsid w:val="00FF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DB657-165E-4F70-AE88-F1C72621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aliases w:val=" Знак Знак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1">
    <w:name w:val="Основной шрифт абзаца1"/>
  </w:style>
  <w:style w:type="character" w:styleId="a4">
    <w:name w:val="Strong"/>
    <w:qFormat/>
    <w:rPr>
      <w:b/>
      <w:bCs/>
    </w:rPr>
  </w:style>
  <w:style w:type="character" w:styleId="a5">
    <w:name w:val="Hyperlink"/>
    <w:rPr>
      <w:color w:val="0000FF"/>
      <w:u w:val="single"/>
    </w:rPr>
  </w:style>
  <w:style w:type="character" w:styleId="a6">
    <w:name w:val="Emphasis"/>
    <w:qFormat/>
    <w:rPr>
      <w:i/>
      <w:iCs/>
    </w:rPr>
  </w:style>
  <w:style w:type="character" w:customStyle="1" w:styleId="a7">
    <w:name w:val="Символ нумерации"/>
  </w:style>
  <w:style w:type="character" w:customStyle="1" w:styleId="FontStyle46">
    <w:name w:val="Font Style46"/>
    <w:rPr>
      <w:rFonts w:ascii="Times New Roman" w:hAnsi="Times New Roman" w:cs="Times New Roman"/>
      <w:sz w:val="22"/>
      <w:szCs w:val="22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b">
    <w:name w:val="Normal (Web)"/>
    <w:basedOn w:val="a"/>
    <w:pPr>
      <w:spacing w:before="280" w:after="280"/>
    </w:pPr>
  </w:style>
  <w:style w:type="paragraph" w:customStyle="1" w:styleId="12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врезки"/>
    <w:basedOn w:val="a9"/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table" w:styleId="ad">
    <w:name w:val="Table Grid"/>
    <w:basedOn w:val="a2"/>
    <w:rsid w:val="006C6B1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basedOn w:val="a"/>
    <w:link w:val="a0"/>
    <w:rsid w:val="0065289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header"/>
    <w:basedOn w:val="a"/>
    <w:rsid w:val="000E02C4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0E0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MoBIL GROUP</Company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каб 191</dc:creator>
  <cp:keywords/>
  <cp:lastModifiedBy>user</cp:lastModifiedBy>
  <cp:revision>2</cp:revision>
  <cp:lastPrinted>2018-10-22T05:02:00Z</cp:lastPrinted>
  <dcterms:created xsi:type="dcterms:W3CDTF">2018-10-22T17:40:00Z</dcterms:created>
  <dcterms:modified xsi:type="dcterms:W3CDTF">2018-10-22T17:40:00Z</dcterms:modified>
</cp:coreProperties>
</file>