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00000" w:rsidRDefault="00D83C4A">
      <w:pPr>
        <w:jc w:val="center"/>
        <w:rPr>
          <w:b/>
          <w:sz w:val="28"/>
          <w:szCs w:val="28"/>
        </w:rPr>
      </w:pPr>
      <w:r>
        <w:rPr>
          <w:sz w:val="28"/>
          <w:szCs w:val="28"/>
          <w:lang w:val="ru-RU" w:eastAsia="ru-RU"/>
        </w:rPr>
        <w:t xml:space="preserve"> </w:t>
      </w:r>
      <w:r w:rsidR="00FA452F">
        <w:rPr>
          <w:noProof/>
          <w:lang w:eastAsia="ru-RU"/>
        </w:rPr>
        <w:drawing>
          <wp:inline distT="0" distB="0" distL="0" distR="0">
            <wp:extent cx="1019175" cy="685800"/>
            <wp:effectExtent l="0" t="0" r="9525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</w:t>
      </w:r>
    </w:p>
    <w:p w:rsidR="00000000" w:rsidRDefault="00D83C4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000000" w:rsidRDefault="00D83C4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Новгородская область Старорусский район</w:t>
      </w:r>
    </w:p>
    <w:p w:rsidR="00000000" w:rsidRDefault="00D83C4A">
      <w:pPr>
        <w:spacing w:after="2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ВЕЛИКОСЕЛЬСКОГО СЕЛЬСКОГО ПОСЕЛЕНИЯ</w:t>
      </w:r>
    </w:p>
    <w:p w:rsidR="00000000" w:rsidRDefault="00D83C4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000000" w:rsidRDefault="00D83C4A">
      <w:pPr>
        <w:spacing w:before="48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>06.11.2018</w:t>
      </w:r>
      <w:r>
        <w:rPr>
          <w:rFonts w:ascii="Times New Roman" w:hAnsi="Times New Roman"/>
          <w:b/>
          <w:sz w:val="28"/>
          <w:szCs w:val="28"/>
        </w:rPr>
        <w:t xml:space="preserve">    №  </w:t>
      </w:r>
      <w:r>
        <w:rPr>
          <w:rFonts w:ascii="Times New Roman" w:hAnsi="Times New Roman"/>
          <w:b/>
          <w:sz w:val="28"/>
          <w:szCs w:val="28"/>
        </w:rPr>
        <w:t>171</w:t>
      </w:r>
      <w:r>
        <w:rPr>
          <w:rFonts w:ascii="Times New Roman" w:hAnsi="Times New Roman"/>
          <w:b/>
          <w:sz w:val="28"/>
          <w:szCs w:val="28"/>
        </w:rPr>
        <w:t xml:space="preserve">   </w:t>
      </w:r>
    </w:p>
    <w:p w:rsidR="00000000" w:rsidRDefault="00D83C4A">
      <w:pPr>
        <w:spacing w:after="4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 Су</w:t>
      </w:r>
      <w:r>
        <w:rPr>
          <w:rFonts w:ascii="Times New Roman" w:hAnsi="Times New Roman"/>
          <w:sz w:val="28"/>
          <w:szCs w:val="28"/>
        </w:rPr>
        <w:t>солово</w:t>
      </w:r>
    </w:p>
    <w:p w:rsidR="00000000" w:rsidRDefault="00D83C4A">
      <w:pPr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>О внесении изменений в муници-</w:t>
      </w:r>
    </w:p>
    <w:p w:rsidR="00000000" w:rsidRDefault="00D83C4A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пальную программу «Управление</w:t>
      </w: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077"/>
      </w:tblGrid>
      <w:tr w:rsidR="00000000">
        <w:trPr>
          <w:trHeight w:val="405"/>
        </w:trPr>
        <w:tc>
          <w:tcPr>
            <w:tcW w:w="4077" w:type="dxa"/>
          </w:tcPr>
          <w:p w:rsidR="00000000" w:rsidRDefault="00D83C4A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 имуществом и земельными ресурсами Великосельского сельского поселения на 2014-2020 годы»</w:t>
            </w:r>
          </w:p>
          <w:p w:rsidR="00000000" w:rsidRDefault="00D83C4A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00000" w:rsidRDefault="00D83C4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00000" w:rsidRDefault="00D83C4A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00000" w:rsidRDefault="00D83C4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</w:t>
            </w:r>
          </w:p>
        </w:tc>
      </w:tr>
      <w:bookmarkEnd w:id="0"/>
    </w:tbl>
    <w:p w:rsidR="00000000" w:rsidRDefault="00D83C4A">
      <w:pPr>
        <w:shd w:val="clear" w:color="auto" w:fill="FFFFFF"/>
        <w:autoSpaceDN w:val="0"/>
        <w:adjustRightInd w:val="0"/>
        <w:ind w:right="-6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000000" w:rsidRDefault="00D83C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         В соответствии  с Федеральным законом от 06.10.2003 № 131-ФЗ «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Об общих принципах организации местного самоуправления  Российской Федерации», Перечнем муниципальных программ Великосельского сельского поселения, утвержденным распоряжением Администрации Великосельского сельского поселения от 28.09.2018 № 81-рг</w:t>
      </w:r>
    </w:p>
    <w:p w:rsidR="00000000" w:rsidRDefault="00D83C4A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00000" w:rsidRDefault="00D83C4A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00000" w:rsidRDefault="00D83C4A">
      <w:pPr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ПОСТАН</w:t>
      </w:r>
      <w:r>
        <w:rPr>
          <w:rFonts w:ascii="Times New Roman" w:hAnsi="Times New Roman"/>
          <w:b/>
          <w:sz w:val="28"/>
          <w:szCs w:val="28"/>
        </w:rPr>
        <w:t xml:space="preserve">ОВЛЯЮ: </w:t>
      </w:r>
    </w:p>
    <w:p w:rsidR="00000000" w:rsidRDefault="00D83C4A">
      <w:pPr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000000" w:rsidRDefault="00D83C4A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следующие изменения в муниципальную программу « Управление муниципальным имуществом и земельными ресурсами Великосельского сельского поселения на 2014-2020 годы»:</w:t>
      </w:r>
    </w:p>
    <w:p w:rsidR="00000000" w:rsidRDefault="00D83C4A">
      <w:pPr>
        <w:jc w:val="both"/>
        <w:rPr>
          <w:rFonts w:ascii="Times New Roman" w:hAnsi="Times New Roman"/>
          <w:b/>
          <w:sz w:val="28"/>
          <w:szCs w:val="28"/>
        </w:rPr>
      </w:pPr>
    </w:p>
    <w:p w:rsidR="00000000" w:rsidRDefault="00D83C4A">
      <w:pPr>
        <w:widowControl/>
        <w:numPr>
          <w:ilvl w:val="0"/>
          <w:numId w:val="2"/>
        </w:numPr>
        <w:suppressAutoHyphens w:val="0"/>
        <w:autoSpaceDE/>
        <w:autoSpaceDN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Заменить в названии муниципальной программы цифру «2020» на «2023».</w:t>
      </w:r>
    </w:p>
    <w:p w:rsidR="00000000" w:rsidRDefault="00D83C4A">
      <w:pPr>
        <w:autoSpaceDN w:val="0"/>
        <w:adjustRightInd w:val="0"/>
        <w:spacing w:line="360" w:lineRule="exac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 пас</w:t>
      </w:r>
      <w:r>
        <w:rPr>
          <w:rFonts w:ascii="Times New Roman" w:hAnsi="Times New Roman"/>
          <w:sz w:val="28"/>
          <w:szCs w:val="28"/>
        </w:rPr>
        <w:t xml:space="preserve">порт  Муниципальной  программы </w:t>
      </w:r>
      <w:r>
        <w:rPr>
          <w:rFonts w:ascii="Times New Roman" w:hAnsi="Times New Roman"/>
          <w:bCs/>
          <w:sz w:val="28"/>
          <w:szCs w:val="28"/>
        </w:rPr>
        <w:t>Великосельского сельского поселения «Управление муниципальным имуществом и земельными ресурсами Великосельского сельского поселения на 2014-2020 годы»</w:t>
      </w:r>
      <w:r>
        <w:rPr>
          <w:rFonts w:ascii="Times New Roman" w:hAnsi="Times New Roman"/>
          <w:sz w:val="28"/>
          <w:szCs w:val="28"/>
        </w:rPr>
        <w:t>, утвержденную постановлением Администрации Великосельского сельского посел</w:t>
      </w:r>
      <w:r>
        <w:rPr>
          <w:rFonts w:ascii="Times New Roman" w:hAnsi="Times New Roman"/>
          <w:sz w:val="28"/>
          <w:szCs w:val="28"/>
        </w:rPr>
        <w:t>ения от 15.11.2013   № 172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внести следующие изменения</w:t>
      </w:r>
      <w:r>
        <w:rPr>
          <w:rFonts w:ascii="Times New Roman" w:hAnsi="Times New Roman"/>
          <w:b/>
          <w:sz w:val="28"/>
          <w:szCs w:val="28"/>
        </w:rPr>
        <w:t xml:space="preserve"> : </w:t>
      </w:r>
    </w:p>
    <w:p w:rsidR="00000000" w:rsidRDefault="00D83C4A">
      <w:pPr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 Пункт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5 « Цели, задачи и целевые показатели муниципальной программы»  изложить в следующей редакции: </w:t>
      </w:r>
    </w:p>
    <w:p w:rsidR="00000000" w:rsidRDefault="00D83C4A">
      <w:pPr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5. « Цели, задачи и целевые показатели муниципальной программы»   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49"/>
        <w:gridCol w:w="3826"/>
        <w:gridCol w:w="570"/>
        <w:gridCol w:w="709"/>
        <w:gridCol w:w="567"/>
        <w:gridCol w:w="709"/>
        <w:gridCol w:w="567"/>
        <w:gridCol w:w="708"/>
        <w:gridCol w:w="567"/>
        <w:gridCol w:w="567"/>
        <w:gridCol w:w="567"/>
        <w:gridCol w:w="567"/>
      </w:tblGrid>
      <w:tr w:rsidR="00000000">
        <w:trPr>
          <w:trHeight w:val="400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Цели, задачи муни</w:t>
            </w:r>
            <w:r>
              <w:rPr>
                <w:rFonts w:ascii="Times New Roman" w:hAnsi="Times New Roman"/>
                <w:sz w:val="24"/>
                <w:szCs w:val="24"/>
              </w:rPr>
              <w:t>ципальной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программы, наименование и 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 единица измерения целевого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60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Значения целевого показателя по годам</w:t>
            </w:r>
          </w:p>
        </w:tc>
      </w:tr>
      <w:tr w:rsidR="00000000">
        <w:trPr>
          <w:trHeight w:val="400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2019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2023</w:t>
            </w:r>
          </w:p>
        </w:tc>
      </w:tr>
      <w:tr w:rsidR="0000000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00000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92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1: Повышение эффективности управления муниципальн</w:t>
            </w:r>
            <w:r>
              <w:rPr>
                <w:rFonts w:ascii="Times New Roman" w:hAnsi="Times New Roman"/>
                <w:sz w:val="24"/>
                <w:szCs w:val="24"/>
              </w:rPr>
              <w:t>ым имуществом Великосельского сельского поселения</w:t>
            </w:r>
          </w:p>
        </w:tc>
      </w:tr>
      <w:tr w:rsidR="0000000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992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1: Обеспечение эффективного использования муниципального имущества Великосельского сельского поселения</w:t>
            </w:r>
          </w:p>
        </w:tc>
      </w:tr>
      <w:tr w:rsidR="0000000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Количество объектов муниципа-льного имущества, по которым проведена оценка рыночно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>й стоимости, шт.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0000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1.1.2.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both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>Выполнение плановых показателей по неналоговым доходам бюджета поселения от реализации муниципального имущества (%)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0000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992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2: Осуществление регистрации права муници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пальной собственности на бесхозяйные объекты недвижимого имущества, расположенные на территории Великосельского сельского поселения </w:t>
            </w:r>
          </w:p>
        </w:tc>
      </w:tr>
      <w:tr w:rsidR="0000000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объектов недвижимого имущества, на которые сформированы пакеты документов для проведения регистрационных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действий, шт.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000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992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3. Завершение мероприятий по оформлению невостребованных земельных долей и регистрация права собственности Великосельского сельского поселения на эти земельные участки</w:t>
            </w:r>
          </w:p>
        </w:tc>
      </w:tr>
      <w:tr w:rsidR="0000000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1.3.1.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земельных участков,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которые зарегистрировано право собственности Великосельского сельского поселения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00000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92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2. Обеспечение эффективности системы управления муниципальным имуществом</w:t>
            </w:r>
          </w:p>
        </w:tc>
      </w:tr>
      <w:tr w:rsidR="0000000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992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1: Совершенствование системы информационного об</w:t>
            </w:r>
            <w:r>
              <w:rPr>
                <w:rFonts w:ascii="Times New Roman" w:hAnsi="Times New Roman"/>
                <w:sz w:val="24"/>
                <w:szCs w:val="24"/>
              </w:rPr>
              <w:t>еспечения в сфере управления муниципальным имуществом</w:t>
            </w:r>
          </w:p>
        </w:tc>
      </w:tr>
      <w:tr w:rsidR="0000000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2.1.1.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Актуальность информации реестра муниципального имущества Великосельского сельского поселения, %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0000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2.1.2.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Выполнение работ, связанных с мониторингом использ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>ования муниципального имущества, в % от плана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00000"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2.1.3.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Выполнение действий по сопро-вождению регистрации права на недвижимое имущество от коли-чества подготовленных пакетов документов, %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000000" w:rsidRDefault="00D83C4A">
      <w:pPr>
        <w:overflowPunct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* Основными источниками информации по  целевым показателям являются следующие:</w:t>
      </w:r>
    </w:p>
    <w:p w:rsidR="00000000" w:rsidRDefault="00D83C4A">
      <w:pPr>
        <w:overflowPunct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- Администрация сельского поселения.</w:t>
      </w:r>
    </w:p>
    <w:p w:rsidR="00000000" w:rsidRDefault="00D83C4A">
      <w:pPr>
        <w:widowControl/>
        <w:suppressAutoHyphens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Целевые показатели муниципальной программы определяются на основе данных ведомственной отчетности.</w:t>
      </w:r>
    </w:p>
    <w:p w:rsidR="00000000" w:rsidRDefault="00D83C4A">
      <w:pPr>
        <w:overflowPunct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00000" w:rsidRDefault="00D83C4A">
      <w:pPr>
        <w:overflowPunct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6. Сроки реализации муниципа</w:t>
      </w:r>
      <w:r>
        <w:rPr>
          <w:rFonts w:ascii="Times New Roman" w:hAnsi="Times New Roman"/>
          <w:b/>
          <w:sz w:val="28"/>
          <w:szCs w:val="28"/>
        </w:rPr>
        <w:t>льной программы:</w:t>
      </w:r>
      <w:r>
        <w:rPr>
          <w:rFonts w:ascii="Times New Roman" w:hAnsi="Times New Roman"/>
          <w:sz w:val="28"/>
          <w:szCs w:val="28"/>
        </w:rPr>
        <w:t xml:space="preserve"> 2014-2023 годы.</w:t>
      </w:r>
    </w:p>
    <w:p w:rsidR="00000000" w:rsidRDefault="00D83C4A">
      <w:pPr>
        <w:overflowPunct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000000" w:rsidRDefault="00D83C4A">
      <w:pPr>
        <w:autoSpaceDN w:val="0"/>
        <w:adjustRightInd w:val="0"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7 «Объемы и источники финансирования муниципальной программы в целом и по годам реализации (тыс. руб.)» изложить в следующей редакции:</w:t>
      </w:r>
    </w:p>
    <w:p w:rsidR="00000000" w:rsidRDefault="00D83C4A">
      <w:pPr>
        <w:overflowPunct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7. </w:t>
      </w:r>
      <w:r>
        <w:rPr>
          <w:rFonts w:ascii="Times New Roman" w:hAnsi="Times New Roman"/>
          <w:b/>
          <w:sz w:val="24"/>
          <w:szCs w:val="24"/>
        </w:rPr>
        <w:t xml:space="preserve">Объемы и источники финансирования муниципальной программы в целом и по годам </w:t>
      </w:r>
      <w:r>
        <w:rPr>
          <w:rFonts w:ascii="Times New Roman" w:hAnsi="Times New Roman"/>
          <w:b/>
          <w:sz w:val="24"/>
          <w:szCs w:val="24"/>
        </w:rPr>
        <w:t>реализации (тыс. руб.):</w:t>
      </w:r>
    </w:p>
    <w:p w:rsidR="00000000" w:rsidRDefault="00D83C4A">
      <w:pPr>
        <w:overflowPunct w:val="0"/>
        <w:autoSpaceDN w:val="0"/>
        <w:adjustRightInd w:val="0"/>
        <w:ind w:firstLine="851"/>
        <w:jc w:val="both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07"/>
        <w:gridCol w:w="1619"/>
        <w:gridCol w:w="1808"/>
        <w:gridCol w:w="1623"/>
        <w:gridCol w:w="2019"/>
        <w:gridCol w:w="1587"/>
      </w:tblGrid>
      <w:tr w:rsidR="00000000">
        <w:tc>
          <w:tcPr>
            <w:tcW w:w="1607" w:type="dxa"/>
            <w:vMerge w:val="restart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656" w:type="dxa"/>
            <w:gridSpan w:val="5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 финансирования:</w:t>
            </w:r>
          </w:p>
        </w:tc>
      </w:tr>
      <w:tr w:rsidR="00000000">
        <w:tc>
          <w:tcPr>
            <w:tcW w:w="1607" w:type="dxa"/>
            <w:vMerge/>
          </w:tcPr>
          <w:p w:rsidR="00000000" w:rsidRDefault="00D83C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08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23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019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 средства</w:t>
            </w:r>
          </w:p>
        </w:tc>
        <w:tc>
          <w:tcPr>
            <w:tcW w:w="1587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000000">
        <w:tc>
          <w:tcPr>
            <w:tcW w:w="1607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9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19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87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0000">
        <w:tc>
          <w:tcPr>
            <w:tcW w:w="1607" w:type="dxa"/>
            <w:vAlign w:val="center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619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3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</w:t>
            </w:r>
          </w:p>
        </w:tc>
        <w:tc>
          <w:tcPr>
            <w:tcW w:w="2019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87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</w:t>
            </w:r>
          </w:p>
        </w:tc>
      </w:tr>
      <w:tr w:rsidR="00000000">
        <w:tc>
          <w:tcPr>
            <w:tcW w:w="1607" w:type="dxa"/>
            <w:vAlign w:val="center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619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3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475 </w:t>
            </w:r>
          </w:p>
        </w:tc>
        <w:tc>
          <w:tcPr>
            <w:tcW w:w="2019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87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475 </w:t>
            </w:r>
          </w:p>
        </w:tc>
      </w:tr>
      <w:tr w:rsidR="00000000">
        <w:tc>
          <w:tcPr>
            <w:tcW w:w="1607" w:type="dxa"/>
            <w:vAlign w:val="center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619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3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568,7 </w:t>
            </w:r>
          </w:p>
        </w:tc>
        <w:tc>
          <w:tcPr>
            <w:tcW w:w="2019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87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568,7</w:t>
            </w:r>
          </w:p>
        </w:tc>
      </w:tr>
      <w:tr w:rsidR="00000000">
        <w:tc>
          <w:tcPr>
            <w:tcW w:w="1607" w:type="dxa"/>
            <w:vAlign w:val="center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619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3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242,2</w:t>
            </w:r>
          </w:p>
        </w:tc>
        <w:tc>
          <w:tcPr>
            <w:tcW w:w="2019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87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242,2</w:t>
            </w:r>
          </w:p>
        </w:tc>
      </w:tr>
      <w:tr w:rsidR="00000000">
        <w:tc>
          <w:tcPr>
            <w:tcW w:w="1607" w:type="dxa"/>
            <w:vAlign w:val="center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619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3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019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87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  <w:tr w:rsidR="00000000">
        <w:tc>
          <w:tcPr>
            <w:tcW w:w="1607" w:type="dxa"/>
            <w:vAlign w:val="center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619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3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334.4</w:t>
            </w:r>
          </w:p>
        </w:tc>
        <w:tc>
          <w:tcPr>
            <w:tcW w:w="2019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87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334.4</w:t>
            </w:r>
          </w:p>
        </w:tc>
      </w:tr>
      <w:tr w:rsidR="00000000">
        <w:tc>
          <w:tcPr>
            <w:tcW w:w="1607" w:type="dxa"/>
            <w:vAlign w:val="center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619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3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937,2</w:t>
            </w:r>
          </w:p>
        </w:tc>
        <w:tc>
          <w:tcPr>
            <w:tcW w:w="2019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87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937,2</w:t>
            </w:r>
          </w:p>
        </w:tc>
      </w:tr>
      <w:tr w:rsidR="00000000">
        <w:tc>
          <w:tcPr>
            <w:tcW w:w="1607" w:type="dxa"/>
            <w:vAlign w:val="center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619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3" w:type="dxa"/>
          </w:tcPr>
          <w:p w:rsidR="00000000" w:rsidRDefault="00D83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937,2</w:t>
            </w:r>
          </w:p>
        </w:tc>
        <w:tc>
          <w:tcPr>
            <w:tcW w:w="2019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87" w:type="dxa"/>
          </w:tcPr>
          <w:p w:rsidR="00000000" w:rsidRDefault="00D83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937,2</w:t>
            </w:r>
          </w:p>
        </w:tc>
      </w:tr>
      <w:tr w:rsidR="00000000">
        <w:tc>
          <w:tcPr>
            <w:tcW w:w="1607" w:type="dxa"/>
            <w:vAlign w:val="center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619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3" w:type="dxa"/>
          </w:tcPr>
          <w:p w:rsidR="00000000" w:rsidRDefault="00D83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937,2</w:t>
            </w:r>
          </w:p>
        </w:tc>
        <w:tc>
          <w:tcPr>
            <w:tcW w:w="2019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87" w:type="dxa"/>
          </w:tcPr>
          <w:p w:rsidR="00000000" w:rsidRDefault="00D83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937,2</w:t>
            </w:r>
          </w:p>
        </w:tc>
      </w:tr>
      <w:tr w:rsidR="00000000">
        <w:tc>
          <w:tcPr>
            <w:tcW w:w="1607" w:type="dxa"/>
            <w:vAlign w:val="center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619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3" w:type="dxa"/>
          </w:tcPr>
          <w:p w:rsidR="00000000" w:rsidRDefault="00D83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937,2</w:t>
            </w:r>
          </w:p>
        </w:tc>
        <w:tc>
          <w:tcPr>
            <w:tcW w:w="2019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87" w:type="dxa"/>
          </w:tcPr>
          <w:p w:rsidR="00000000" w:rsidRDefault="00D83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937,2</w:t>
            </w:r>
          </w:p>
        </w:tc>
      </w:tr>
      <w:tr w:rsidR="00000000">
        <w:tc>
          <w:tcPr>
            <w:tcW w:w="1607" w:type="dxa"/>
          </w:tcPr>
          <w:p w:rsidR="00000000" w:rsidRDefault="00D83C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619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3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5740,1</w:t>
            </w:r>
          </w:p>
        </w:tc>
        <w:tc>
          <w:tcPr>
            <w:tcW w:w="2019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87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5740,1</w:t>
            </w:r>
          </w:p>
        </w:tc>
      </w:tr>
    </w:tbl>
    <w:p w:rsidR="00000000" w:rsidRDefault="00D83C4A">
      <w:pPr>
        <w:autoSpaceDN w:val="0"/>
        <w:adjustRightInd w:val="0"/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000000" w:rsidRDefault="00D83C4A">
      <w:pPr>
        <w:autoSpaceDN w:val="0"/>
        <w:adjustRightInd w:val="0"/>
        <w:spacing w:line="360" w:lineRule="exact"/>
        <w:jc w:val="both"/>
        <w:rPr>
          <w:rFonts w:ascii="Times New Roman" w:hAnsi="Times New Roman"/>
          <w:sz w:val="24"/>
          <w:szCs w:val="24"/>
        </w:rPr>
        <w:sectPr w:rsidR="00000000">
          <w:headerReference w:type="default" r:id="rId8"/>
          <w:pgSz w:w="11906" w:h="16838"/>
          <w:pgMar w:top="851" w:right="284" w:bottom="1140" w:left="851" w:header="567" w:footer="567" w:gutter="0"/>
          <w:cols w:space="720"/>
          <w:titlePg/>
          <w:docGrid w:linePitch="360"/>
        </w:sectPr>
      </w:pPr>
    </w:p>
    <w:p w:rsidR="00000000" w:rsidRDefault="00D83C4A">
      <w:pPr>
        <w:jc w:val="center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lastRenderedPageBreak/>
        <w:t>Мероприятия муниципальной программы изложить в следующей редакции:</w:t>
      </w:r>
    </w:p>
    <w:p w:rsidR="00000000" w:rsidRDefault="00D83C4A">
      <w:pPr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val="en-US" w:eastAsia="en-US"/>
        </w:rPr>
        <w:t>IV</w:t>
      </w:r>
      <w:r>
        <w:rPr>
          <w:rFonts w:ascii="Times New Roman" w:hAnsi="Times New Roman"/>
          <w:b/>
          <w:sz w:val="24"/>
          <w:szCs w:val="24"/>
          <w:lang w:eastAsia="en-US"/>
        </w:rPr>
        <w:t>. Мероприятия</w:t>
      </w:r>
      <w:r>
        <w:rPr>
          <w:rFonts w:ascii="Times New Roman" w:hAnsi="Times New Roman"/>
          <w:b/>
          <w:sz w:val="24"/>
          <w:szCs w:val="24"/>
          <w:lang w:eastAsia="en-US"/>
        </w:rPr>
        <w:t xml:space="preserve"> муниципальной про</w:t>
      </w:r>
      <w:r>
        <w:rPr>
          <w:rFonts w:ascii="Times New Roman" w:hAnsi="Times New Roman"/>
          <w:b/>
          <w:sz w:val="24"/>
          <w:szCs w:val="24"/>
          <w:lang w:eastAsia="en-US"/>
        </w:rPr>
        <w:t>граммы</w:t>
      </w:r>
    </w:p>
    <w:p w:rsidR="00000000" w:rsidRDefault="00D83C4A">
      <w:pPr>
        <w:jc w:val="both"/>
        <w:rPr>
          <w:rFonts w:ascii="Times New Roman" w:hAnsi="Times New Roman"/>
          <w:sz w:val="24"/>
          <w:szCs w:val="24"/>
          <w:lang w:eastAsia="en-US"/>
        </w:rPr>
      </w:pPr>
    </w:p>
    <w:tbl>
      <w:tblPr>
        <w:tblW w:w="0" w:type="auto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10"/>
        <w:gridCol w:w="1559"/>
        <w:gridCol w:w="1276"/>
        <w:gridCol w:w="1275"/>
        <w:gridCol w:w="1560"/>
        <w:gridCol w:w="1417"/>
        <w:gridCol w:w="992"/>
        <w:gridCol w:w="993"/>
        <w:gridCol w:w="850"/>
        <w:gridCol w:w="851"/>
        <w:gridCol w:w="850"/>
        <w:gridCol w:w="709"/>
        <w:gridCol w:w="709"/>
        <w:gridCol w:w="708"/>
        <w:gridCol w:w="709"/>
        <w:gridCol w:w="709"/>
      </w:tblGrid>
      <w:tr w:rsidR="00000000">
        <w:trPr>
          <w:trHeight w:val="640"/>
        </w:trPr>
        <w:tc>
          <w:tcPr>
            <w:tcW w:w="710" w:type="dxa"/>
            <w:vMerge w:val="restart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559" w:type="dxa"/>
            <w:vMerge w:val="restart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   мероприятия</w:t>
            </w:r>
          </w:p>
        </w:tc>
        <w:tc>
          <w:tcPr>
            <w:tcW w:w="1276" w:type="dxa"/>
            <w:vMerge w:val="restart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  <w:tc>
          <w:tcPr>
            <w:tcW w:w="1275" w:type="dxa"/>
            <w:vMerge w:val="restart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1560" w:type="dxa"/>
            <w:vMerge w:val="restart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417" w:type="dxa"/>
            <w:vMerge w:val="restart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8080" w:type="dxa"/>
            <w:gridSpan w:val="10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финансирования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по годам (тыс. руб.):</w:t>
            </w:r>
          </w:p>
        </w:tc>
      </w:tr>
      <w:tr w:rsidR="00000000">
        <w:trPr>
          <w:trHeight w:val="480"/>
        </w:trPr>
        <w:tc>
          <w:tcPr>
            <w:tcW w:w="710" w:type="dxa"/>
            <w:vMerge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993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850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851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709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019</w:t>
            </w:r>
          </w:p>
        </w:tc>
        <w:tc>
          <w:tcPr>
            <w:tcW w:w="709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708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709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000000">
        <w:tc>
          <w:tcPr>
            <w:tcW w:w="710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8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000000">
        <w:tc>
          <w:tcPr>
            <w:tcW w:w="710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167" w:type="dxa"/>
            <w:gridSpan w:val="15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Обеспечение эффективного использования муниципального имущества Великосельского сельского поселения</w:t>
            </w:r>
          </w:p>
        </w:tc>
      </w:tr>
      <w:tr w:rsidR="00000000">
        <w:tc>
          <w:tcPr>
            <w:tcW w:w="710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1559" w:type="dxa"/>
          </w:tcPr>
          <w:p w:rsidR="00000000" w:rsidRDefault="00D83C4A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Количество объектов муниципального имущества, по которым проведена оценка рыночной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стоимости, шт.</w:t>
            </w:r>
          </w:p>
        </w:tc>
        <w:tc>
          <w:tcPr>
            <w:tcW w:w="1276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1275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2014-2023 годы</w:t>
            </w:r>
          </w:p>
        </w:tc>
        <w:tc>
          <w:tcPr>
            <w:tcW w:w="1560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1417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992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79,5</w:t>
            </w:r>
          </w:p>
        </w:tc>
        <w:tc>
          <w:tcPr>
            <w:tcW w:w="850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54,4</w:t>
            </w:r>
          </w:p>
        </w:tc>
        <w:tc>
          <w:tcPr>
            <w:tcW w:w="709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  <w:tc>
          <w:tcPr>
            <w:tcW w:w="708" w:type="dxa"/>
          </w:tcPr>
          <w:p w:rsidR="00000000" w:rsidRDefault="00D83C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  <w:tc>
          <w:tcPr>
            <w:tcW w:w="709" w:type="dxa"/>
          </w:tcPr>
          <w:p w:rsidR="00000000" w:rsidRDefault="00D83C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  <w:tc>
          <w:tcPr>
            <w:tcW w:w="709" w:type="dxa"/>
          </w:tcPr>
          <w:p w:rsidR="00000000" w:rsidRDefault="00D83C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</w:tr>
      <w:tr w:rsidR="00000000">
        <w:tc>
          <w:tcPr>
            <w:tcW w:w="710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559" w:type="dxa"/>
          </w:tcPr>
          <w:p w:rsidR="00000000" w:rsidRDefault="00D83C4A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>Выполнение плановых показателей по неналоговым доходам бюджета поселения от реализации муниципального имущества</w:t>
            </w:r>
          </w:p>
        </w:tc>
        <w:tc>
          <w:tcPr>
            <w:tcW w:w="1276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посел</w:t>
            </w:r>
            <w:r>
              <w:rPr>
                <w:rFonts w:ascii="Times New Roman" w:hAnsi="Times New Roman"/>
                <w:sz w:val="24"/>
                <w:szCs w:val="24"/>
              </w:rPr>
              <w:t>ения</w:t>
            </w:r>
          </w:p>
        </w:tc>
        <w:tc>
          <w:tcPr>
            <w:tcW w:w="1275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2014-2023 годы</w:t>
            </w:r>
          </w:p>
        </w:tc>
        <w:tc>
          <w:tcPr>
            <w:tcW w:w="1560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1.1.2.</w:t>
            </w:r>
          </w:p>
        </w:tc>
        <w:tc>
          <w:tcPr>
            <w:tcW w:w="1417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0000">
        <w:tc>
          <w:tcPr>
            <w:tcW w:w="710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5167" w:type="dxa"/>
            <w:gridSpan w:val="15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Осуществление регистрации права муниципальной собственности на бесхозяйные объекты недвижимого имущества, расположенные 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территории Великосельского сельского поселения</w:t>
            </w:r>
          </w:p>
        </w:tc>
      </w:tr>
      <w:tr w:rsidR="00000000">
        <w:tc>
          <w:tcPr>
            <w:tcW w:w="710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1559" w:type="dxa"/>
          </w:tcPr>
          <w:p w:rsidR="00000000" w:rsidRDefault="00D83C4A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объектов недвижи</w:t>
            </w:r>
            <w:r>
              <w:rPr>
                <w:rFonts w:ascii="Times New Roman" w:hAnsi="Times New Roman"/>
                <w:sz w:val="24"/>
                <w:szCs w:val="24"/>
              </w:rPr>
              <w:t>мого имущества, на ко-торые сформированы пакеты документов для проведения регистрационных действий</w:t>
            </w:r>
          </w:p>
        </w:tc>
        <w:tc>
          <w:tcPr>
            <w:tcW w:w="1276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1275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2014-2023 годы</w:t>
            </w:r>
          </w:p>
        </w:tc>
        <w:tc>
          <w:tcPr>
            <w:tcW w:w="1560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1417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992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0000">
        <w:tc>
          <w:tcPr>
            <w:tcW w:w="710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5167" w:type="dxa"/>
            <w:gridSpan w:val="15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Завершение мероприятий по оформлению невостребованных земельных дол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ей и регистрация права собственности Великосельского сельского поселения на эти земельные участки</w:t>
            </w:r>
          </w:p>
        </w:tc>
      </w:tr>
      <w:tr w:rsidR="00000000">
        <w:tc>
          <w:tcPr>
            <w:tcW w:w="710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1559" w:type="dxa"/>
          </w:tcPr>
          <w:p w:rsidR="00000000" w:rsidRDefault="00D83C4A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земельных участков, на которые зарегист-рировано право собственности Великосельского сельского поселения</w:t>
            </w:r>
          </w:p>
        </w:tc>
        <w:tc>
          <w:tcPr>
            <w:tcW w:w="1276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1275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2014-2023 го</w:t>
            </w:r>
            <w:r>
              <w:rPr>
                <w:rFonts w:ascii="Times New Roman" w:hAnsi="Times New Roman"/>
                <w:sz w:val="24"/>
                <w:szCs w:val="24"/>
              </w:rPr>
              <w:t>ды</w:t>
            </w:r>
          </w:p>
        </w:tc>
        <w:tc>
          <w:tcPr>
            <w:tcW w:w="1560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</w:t>
            </w:r>
          </w:p>
        </w:tc>
        <w:tc>
          <w:tcPr>
            <w:tcW w:w="993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475</w:t>
            </w:r>
          </w:p>
        </w:tc>
        <w:tc>
          <w:tcPr>
            <w:tcW w:w="850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553,7 </w:t>
            </w:r>
          </w:p>
        </w:tc>
        <w:tc>
          <w:tcPr>
            <w:tcW w:w="851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162,7 </w:t>
            </w:r>
          </w:p>
        </w:tc>
        <w:tc>
          <w:tcPr>
            <w:tcW w:w="850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709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709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8" w:type="dxa"/>
          </w:tcPr>
          <w:p w:rsidR="00000000" w:rsidRDefault="00D83C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9" w:type="dxa"/>
          </w:tcPr>
          <w:p w:rsidR="00000000" w:rsidRDefault="00D83C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709" w:type="dxa"/>
          </w:tcPr>
          <w:p w:rsidR="00000000" w:rsidRDefault="00D83C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</w:tr>
      <w:tr w:rsidR="00000000">
        <w:tc>
          <w:tcPr>
            <w:tcW w:w="710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5167" w:type="dxa"/>
            <w:gridSpan w:val="15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Совершенствование системы информационного обеспечения в сфере управления муниципальным имуществом</w:t>
            </w:r>
          </w:p>
        </w:tc>
      </w:tr>
      <w:tr w:rsidR="00000000">
        <w:tc>
          <w:tcPr>
            <w:tcW w:w="710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1559" w:type="dxa"/>
          </w:tcPr>
          <w:p w:rsidR="00000000" w:rsidRDefault="00D83C4A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Актуальность информации реестра муни-ципального имущества 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lastRenderedPageBreak/>
              <w:t>Великосельского сельского посел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>ения</w:t>
            </w:r>
          </w:p>
        </w:tc>
        <w:tc>
          <w:tcPr>
            <w:tcW w:w="1276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поселения</w:t>
            </w:r>
          </w:p>
        </w:tc>
        <w:tc>
          <w:tcPr>
            <w:tcW w:w="1275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2014-2023 годы</w:t>
            </w:r>
          </w:p>
        </w:tc>
        <w:tc>
          <w:tcPr>
            <w:tcW w:w="1560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2.1.1.</w:t>
            </w:r>
          </w:p>
        </w:tc>
        <w:tc>
          <w:tcPr>
            <w:tcW w:w="1417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000000" w:rsidRDefault="00D83C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00000" w:rsidRDefault="00D83C4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:rsidR="00000000" w:rsidRDefault="00D83C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0000">
        <w:tc>
          <w:tcPr>
            <w:tcW w:w="710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1559" w:type="dxa"/>
          </w:tcPr>
          <w:p w:rsidR="00000000" w:rsidRDefault="00D83C4A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Выполнение работ, связанных с мониторингом использования муниципального имущества</w:t>
            </w:r>
          </w:p>
        </w:tc>
        <w:tc>
          <w:tcPr>
            <w:tcW w:w="1276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1275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2014-2023 годы</w:t>
            </w:r>
          </w:p>
        </w:tc>
        <w:tc>
          <w:tcPr>
            <w:tcW w:w="1560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2.1.2.</w:t>
            </w:r>
          </w:p>
        </w:tc>
        <w:tc>
          <w:tcPr>
            <w:tcW w:w="1417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0000">
        <w:tc>
          <w:tcPr>
            <w:tcW w:w="710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1559" w:type="dxa"/>
          </w:tcPr>
          <w:p w:rsidR="00000000" w:rsidRDefault="00D83C4A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Выполнение действий п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>о сопровождению регистрации права на недвижимое имущество от количества подготовленных пакетов документов</w:t>
            </w:r>
          </w:p>
        </w:tc>
        <w:tc>
          <w:tcPr>
            <w:tcW w:w="1276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1275" w:type="dxa"/>
          </w:tcPr>
          <w:p w:rsidR="00000000" w:rsidRDefault="00D83C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2014-2023 годы</w:t>
            </w:r>
          </w:p>
        </w:tc>
        <w:tc>
          <w:tcPr>
            <w:tcW w:w="1560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2.1.3.</w:t>
            </w:r>
          </w:p>
        </w:tc>
        <w:tc>
          <w:tcPr>
            <w:tcW w:w="1417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000000" w:rsidRDefault="00D83C4A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00000" w:rsidRDefault="00D83C4A">
      <w:pPr>
        <w:tabs>
          <w:tab w:val="left" w:pos="5100"/>
          <w:tab w:val="left" w:pos="7650"/>
        </w:tabs>
        <w:rPr>
          <w:rFonts w:ascii="Times New Roman" w:hAnsi="Times New Roman"/>
          <w:sz w:val="24"/>
          <w:szCs w:val="24"/>
        </w:rPr>
      </w:pPr>
    </w:p>
    <w:p w:rsidR="00000000" w:rsidRDefault="00D83C4A">
      <w:pPr>
        <w:autoSpaceDN w:val="0"/>
        <w:adjustRightInd w:val="0"/>
        <w:spacing w:line="360" w:lineRule="exact"/>
        <w:jc w:val="both"/>
        <w:rPr>
          <w:rFonts w:ascii="Times New Roman" w:hAnsi="Times New Roman"/>
          <w:sz w:val="24"/>
          <w:szCs w:val="24"/>
        </w:rPr>
        <w:sectPr w:rsidR="00000000">
          <w:pgSz w:w="16838" w:h="11906" w:orient="landscape"/>
          <w:pgMar w:top="562" w:right="1138" w:bottom="1138" w:left="851" w:header="567" w:footer="567" w:gutter="0"/>
          <w:cols w:space="720"/>
          <w:titlePg/>
          <w:docGrid w:linePitch="360"/>
        </w:sectPr>
      </w:pPr>
    </w:p>
    <w:p w:rsidR="00000000" w:rsidRDefault="00D83C4A">
      <w:pPr>
        <w:autoSpaceDN w:val="0"/>
        <w:adjustRightInd w:val="0"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 Опубликовать настоящее постановление в муниципальной газете «Великосельский </w:t>
      </w:r>
      <w:r>
        <w:rPr>
          <w:rFonts w:ascii="Times New Roman" w:hAnsi="Times New Roman"/>
          <w:sz w:val="28"/>
          <w:szCs w:val="28"/>
        </w:rPr>
        <w:t>вестник».</w:t>
      </w:r>
    </w:p>
    <w:p w:rsidR="00000000" w:rsidRDefault="00D83C4A">
      <w:pPr>
        <w:jc w:val="both"/>
        <w:rPr>
          <w:rFonts w:ascii="Times New Roman" w:hAnsi="Times New Roman"/>
          <w:sz w:val="28"/>
          <w:szCs w:val="28"/>
        </w:rPr>
      </w:pPr>
    </w:p>
    <w:p w:rsidR="00000000" w:rsidRDefault="00D83C4A">
      <w:pPr>
        <w:rPr>
          <w:rFonts w:ascii="Times New Roman" w:hAnsi="Times New Roman"/>
          <w:b/>
          <w:bCs/>
          <w:sz w:val="28"/>
          <w:szCs w:val="28"/>
        </w:rPr>
      </w:pPr>
    </w:p>
    <w:p w:rsidR="00000000" w:rsidRDefault="00D83C4A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Глава сельского поселения                                                        Н.В. Харитонов</w:t>
      </w:r>
    </w:p>
    <w:p w:rsidR="00000000" w:rsidRDefault="00D83C4A">
      <w:pPr>
        <w:ind w:hanging="540"/>
        <w:rPr>
          <w:rFonts w:ascii="Times New Roman" w:hAnsi="Times New Roman"/>
          <w:b/>
          <w:sz w:val="28"/>
          <w:szCs w:val="28"/>
        </w:rPr>
      </w:pPr>
    </w:p>
    <w:p w:rsidR="00D83C4A" w:rsidRDefault="00D83C4A">
      <w:pPr>
        <w:widowControl/>
        <w:autoSpaceDE/>
        <w:spacing w:after="200" w:line="276" w:lineRule="auto"/>
        <w:rPr>
          <w:rFonts w:ascii="Times New Roman" w:hAnsi="Times New Roman"/>
          <w:sz w:val="28"/>
          <w:szCs w:val="28"/>
        </w:rPr>
      </w:pPr>
    </w:p>
    <w:sectPr w:rsidR="00D83C4A">
      <w:pgSz w:w="11906" w:h="16838"/>
      <w:pgMar w:top="851" w:right="562" w:bottom="1138" w:left="1138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C4A" w:rsidRDefault="00D83C4A">
      <w:r>
        <w:separator/>
      </w:r>
    </w:p>
  </w:endnote>
  <w:endnote w:type="continuationSeparator" w:id="0">
    <w:p w:rsidR="00D83C4A" w:rsidRDefault="00D83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C4A" w:rsidRDefault="00D83C4A">
      <w:r>
        <w:separator/>
      </w:r>
    </w:p>
  </w:footnote>
  <w:footnote w:type="continuationSeparator" w:id="0">
    <w:p w:rsidR="00D83C4A" w:rsidRDefault="00D83C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D83C4A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 w:rsidR="00FA452F" w:rsidRPr="00FA452F">
      <w:rPr>
        <w:noProof/>
        <w:lang w:val="ru-RU" w:eastAsia="ru-RU"/>
      </w:rPr>
      <w:t>6</w:t>
    </w:r>
    <w:r>
      <w:fldChar w:fldCharType="end"/>
    </w:r>
  </w:p>
  <w:p w:rsidR="00000000" w:rsidRDefault="00D83C4A">
    <w:pPr>
      <w:pStyle w:val="af"/>
      <w:tabs>
        <w:tab w:val="clear" w:pos="4677"/>
        <w:tab w:val="left" w:pos="935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1FC1597A"/>
    <w:multiLevelType w:val="multilevel"/>
    <w:tmpl w:val="1FC159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331"/>
    <w:rsid w:val="0000168D"/>
    <w:rsid w:val="0002126A"/>
    <w:rsid w:val="0003125B"/>
    <w:rsid w:val="0004743E"/>
    <w:rsid w:val="0009115E"/>
    <w:rsid w:val="000A26B8"/>
    <w:rsid w:val="000C1A80"/>
    <w:rsid w:val="000D13C9"/>
    <w:rsid w:val="000D600E"/>
    <w:rsid w:val="000E6DDF"/>
    <w:rsid w:val="00112EB0"/>
    <w:rsid w:val="0011504C"/>
    <w:rsid w:val="00116E39"/>
    <w:rsid w:val="00135109"/>
    <w:rsid w:val="00156DF3"/>
    <w:rsid w:val="00164AEC"/>
    <w:rsid w:val="0017087F"/>
    <w:rsid w:val="00175A1F"/>
    <w:rsid w:val="001856F9"/>
    <w:rsid w:val="001A28F3"/>
    <w:rsid w:val="001A4A6B"/>
    <w:rsid w:val="001A6459"/>
    <w:rsid w:val="001C0AF7"/>
    <w:rsid w:val="001D2C74"/>
    <w:rsid w:val="001D6981"/>
    <w:rsid w:val="001E39D1"/>
    <w:rsid w:val="0020345D"/>
    <w:rsid w:val="00216247"/>
    <w:rsid w:val="0022051B"/>
    <w:rsid w:val="00224C0F"/>
    <w:rsid w:val="002342E8"/>
    <w:rsid w:val="00242A8B"/>
    <w:rsid w:val="00243B02"/>
    <w:rsid w:val="002460E6"/>
    <w:rsid w:val="002501B2"/>
    <w:rsid w:val="00263341"/>
    <w:rsid w:val="002756FE"/>
    <w:rsid w:val="002974C6"/>
    <w:rsid w:val="002A0BCF"/>
    <w:rsid w:val="002D1E95"/>
    <w:rsid w:val="002F39C2"/>
    <w:rsid w:val="002F68E6"/>
    <w:rsid w:val="00301C0F"/>
    <w:rsid w:val="003149F8"/>
    <w:rsid w:val="0033156D"/>
    <w:rsid w:val="0033350E"/>
    <w:rsid w:val="00333C51"/>
    <w:rsid w:val="003505B7"/>
    <w:rsid w:val="003522F8"/>
    <w:rsid w:val="00366FB5"/>
    <w:rsid w:val="00390C3B"/>
    <w:rsid w:val="003926E0"/>
    <w:rsid w:val="0039792D"/>
    <w:rsid w:val="003A2A6C"/>
    <w:rsid w:val="003A7717"/>
    <w:rsid w:val="003B3747"/>
    <w:rsid w:val="003D7906"/>
    <w:rsid w:val="003E4C63"/>
    <w:rsid w:val="003E7D2D"/>
    <w:rsid w:val="003F4009"/>
    <w:rsid w:val="00401801"/>
    <w:rsid w:val="0044434A"/>
    <w:rsid w:val="004449A2"/>
    <w:rsid w:val="00446DC2"/>
    <w:rsid w:val="00457DA5"/>
    <w:rsid w:val="004611FA"/>
    <w:rsid w:val="00471E6F"/>
    <w:rsid w:val="00481AD7"/>
    <w:rsid w:val="00484E39"/>
    <w:rsid w:val="004A1787"/>
    <w:rsid w:val="004B2F08"/>
    <w:rsid w:val="004B5FD4"/>
    <w:rsid w:val="004C672F"/>
    <w:rsid w:val="004C79DA"/>
    <w:rsid w:val="004D3221"/>
    <w:rsid w:val="005003A7"/>
    <w:rsid w:val="005030E7"/>
    <w:rsid w:val="0052591A"/>
    <w:rsid w:val="00526522"/>
    <w:rsid w:val="00546188"/>
    <w:rsid w:val="0056156D"/>
    <w:rsid w:val="0056224C"/>
    <w:rsid w:val="00575BD1"/>
    <w:rsid w:val="00580D4B"/>
    <w:rsid w:val="0059063B"/>
    <w:rsid w:val="005A2E6A"/>
    <w:rsid w:val="005B2AD3"/>
    <w:rsid w:val="005B2D1C"/>
    <w:rsid w:val="005C52B3"/>
    <w:rsid w:val="005C680D"/>
    <w:rsid w:val="005C75DE"/>
    <w:rsid w:val="005D1C76"/>
    <w:rsid w:val="005D31C8"/>
    <w:rsid w:val="005E32EC"/>
    <w:rsid w:val="005F4C81"/>
    <w:rsid w:val="005F67AE"/>
    <w:rsid w:val="005F6893"/>
    <w:rsid w:val="006067D2"/>
    <w:rsid w:val="00671423"/>
    <w:rsid w:val="00681B73"/>
    <w:rsid w:val="00683E0A"/>
    <w:rsid w:val="00690A1E"/>
    <w:rsid w:val="0069588A"/>
    <w:rsid w:val="00695BA6"/>
    <w:rsid w:val="006A047F"/>
    <w:rsid w:val="006A3224"/>
    <w:rsid w:val="006C5BB3"/>
    <w:rsid w:val="006E5355"/>
    <w:rsid w:val="006F42D8"/>
    <w:rsid w:val="00701AD6"/>
    <w:rsid w:val="00715515"/>
    <w:rsid w:val="00721560"/>
    <w:rsid w:val="007301E9"/>
    <w:rsid w:val="00732403"/>
    <w:rsid w:val="00757CE9"/>
    <w:rsid w:val="00766164"/>
    <w:rsid w:val="007A2B34"/>
    <w:rsid w:val="007B3F9E"/>
    <w:rsid w:val="007C5F04"/>
    <w:rsid w:val="007C67E7"/>
    <w:rsid w:val="007E3C4D"/>
    <w:rsid w:val="007E5736"/>
    <w:rsid w:val="00800EDA"/>
    <w:rsid w:val="0081033B"/>
    <w:rsid w:val="008108FF"/>
    <w:rsid w:val="0081330E"/>
    <w:rsid w:val="00815951"/>
    <w:rsid w:val="00815B3F"/>
    <w:rsid w:val="00817EC0"/>
    <w:rsid w:val="008242D6"/>
    <w:rsid w:val="008500BE"/>
    <w:rsid w:val="008631FD"/>
    <w:rsid w:val="008666BB"/>
    <w:rsid w:val="00882074"/>
    <w:rsid w:val="00892A34"/>
    <w:rsid w:val="008A65CF"/>
    <w:rsid w:val="008C33B1"/>
    <w:rsid w:val="008D0E44"/>
    <w:rsid w:val="008E3BCD"/>
    <w:rsid w:val="008E5A5C"/>
    <w:rsid w:val="008F1485"/>
    <w:rsid w:val="00907885"/>
    <w:rsid w:val="00927D4C"/>
    <w:rsid w:val="0093108B"/>
    <w:rsid w:val="00945942"/>
    <w:rsid w:val="009521AF"/>
    <w:rsid w:val="00955CAD"/>
    <w:rsid w:val="00956547"/>
    <w:rsid w:val="009572E9"/>
    <w:rsid w:val="00962A69"/>
    <w:rsid w:val="00966BF2"/>
    <w:rsid w:val="00971F17"/>
    <w:rsid w:val="00995638"/>
    <w:rsid w:val="009A4BAF"/>
    <w:rsid w:val="009B3331"/>
    <w:rsid w:val="009C3173"/>
    <w:rsid w:val="009C6F00"/>
    <w:rsid w:val="009C7DE0"/>
    <w:rsid w:val="009D4769"/>
    <w:rsid w:val="009E0F95"/>
    <w:rsid w:val="009F06D3"/>
    <w:rsid w:val="009F4003"/>
    <w:rsid w:val="00A01499"/>
    <w:rsid w:val="00A04761"/>
    <w:rsid w:val="00A115D2"/>
    <w:rsid w:val="00A33E99"/>
    <w:rsid w:val="00A42307"/>
    <w:rsid w:val="00A53722"/>
    <w:rsid w:val="00A55FD0"/>
    <w:rsid w:val="00A650A1"/>
    <w:rsid w:val="00A7288A"/>
    <w:rsid w:val="00A871E7"/>
    <w:rsid w:val="00A9119B"/>
    <w:rsid w:val="00A96D61"/>
    <w:rsid w:val="00AC0ACB"/>
    <w:rsid w:val="00AC7FE6"/>
    <w:rsid w:val="00AE0700"/>
    <w:rsid w:val="00AE1910"/>
    <w:rsid w:val="00AF2B62"/>
    <w:rsid w:val="00B05E31"/>
    <w:rsid w:val="00B403DC"/>
    <w:rsid w:val="00B51390"/>
    <w:rsid w:val="00B66A37"/>
    <w:rsid w:val="00B672E6"/>
    <w:rsid w:val="00B74024"/>
    <w:rsid w:val="00B82131"/>
    <w:rsid w:val="00BA5CE8"/>
    <w:rsid w:val="00BC0136"/>
    <w:rsid w:val="00BC592E"/>
    <w:rsid w:val="00BD6DD5"/>
    <w:rsid w:val="00BE1037"/>
    <w:rsid w:val="00BF1D51"/>
    <w:rsid w:val="00BF3F10"/>
    <w:rsid w:val="00C20410"/>
    <w:rsid w:val="00C519F5"/>
    <w:rsid w:val="00C52BAB"/>
    <w:rsid w:val="00C56570"/>
    <w:rsid w:val="00C5708C"/>
    <w:rsid w:val="00C741AC"/>
    <w:rsid w:val="00C93D91"/>
    <w:rsid w:val="00CA2A53"/>
    <w:rsid w:val="00CB2235"/>
    <w:rsid w:val="00CB3683"/>
    <w:rsid w:val="00CC7E3B"/>
    <w:rsid w:val="00CD5409"/>
    <w:rsid w:val="00CF6281"/>
    <w:rsid w:val="00CF6E96"/>
    <w:rsid w:val="00D15287"/>
    <w:rsid w:val="00D152E4"/>
    <w:rsid w:val="00D17CB9"/>
    <w:rsid w:val="00D502EA"/>
    <w:rsid w:val="00D55C9D"/>
    <w:rsid w:val="00D646E9"/>
    <w:rsid w:val="00D70513"/>
    <w:rsid w:val="00D83C4A"/>
    <w:rsid w:val="00D97FB8"/>
    <w:rsid w:val="00DA5936"/>
    <w:rsid w:val="00DA620A"/>
    <w:rsid w:val="00DB0790"/>
    <w:rsid w:val="00DB77A9"/>
    <w:rsid w:val="00DC202A"/>
    <w:rsid w:val="00DC778A"/>
    <w:rsid w:val="00DE4306"/>
    <w:rsid w:val="00DE4B7C"/>
    <w:rsid w:val="00DF4B1A"/>
    <w:rsid w:val="00E023AC"/>
    <w:rsid w:val="00E12861"/>
    <w:rsid w:val="00E21A47"/>
    <w:rsid w:val="00E26586"/>
    <w:rsid w:val="00E3541D"/>
    <w:rsid w:val="00E36EEE"/>
    <w:rsid w:val="00E401E7"/>
    <w:rsid w:val="00E5040C"/>
    <w:rsid w:val="00E628BD"/>
    <w:rsid w:val="00E73FDC"/>
    <w:rsid w:val="00EB08FF"/>
    <w:rsid w:val="00EB35FC"/>
    <w:rsid w:val="00EE1C5C"/>
    <w:rsid w:val="00EF39E1"/>
    <w:rsid w:val="00EF5FF2"/>
    <w:rsid w:val="00F16C6A"/>
    <w:rsid w:val="00F25DBF"/>
    <w:rsid w:val="00F34CF1"/>
    <w:rsid w:val="00F3599D"/>
    <w:rsid w:val="00F51FC2"/>
    <w:rsid w:val="00F53E61"/>
    <w:rsid w:val="00F55F15"/>
    <w:rsid w:val="00F73723"/>
    <w:rsid w:val="00F878A6"/>
    <w:rsid w:val="00F91AA6"/>
    <w:rsid w:val="00F9434C"/>
    <w:rsid w:val="00FA452F"/>
    <w:rsid w:val="00FC2C3F"/>
    <w:rsid w:val="00FC4B28"/>
    <w:rsid w:val="00FD2BC0"/>
    <w:rsid w:val="00FD3CF5"/>
    <w:rsid w:val="0F174B4E"/>
    <w:rsid w:val="18A0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DB8CBF60-836D-4191-A760-F204AAC64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lang w:eastAsia="ar-SA"/>
    </w:rPr>
  </w:style>
  <w:style w:type="paragraph" w:styleId="1">
    <w:name w:val="heading 1"/>
    <w:basedOn w:val="a"/>
    <w:next w:val="a"/>
    <w:link w:val="10"/>
    <w:qFormat/>
    <w:pPr>
      <w:pageBreakBefore/>
      <w:widowControl/>
      <w:suppressAutoHyphens w:val="0"/>
      <w:autoSpaceDE/>
      <w:spacing w:before="480" w:after="360"/>
      <w:outlineLvl w:val="0"/>
    </w:pPr>
    <w:rPr>
      <w:b/>
      <w:bCs/>
      <w:caps/>
      <w:spacing w:val="5"/>
      <w:sz w:val="28"/>
      <w:szCs w:val="28"/>
      <w:lang w:eastAsia="en-US"/>
    </w:rPr>
  </w:style>
  <w:style w:type="paragraph" w:styleId="2">
    <w:name w:val="heading 2"/>
    <w:basedOn w:val="a"/>
    <w:next w:val="a"/>
    <w:link w:val="20"/>
    <w:qFormat/>
    <w:pPr>
      <w:widowControl/>
      <w:suppressAutoHyphens w:val="0"/>
      <w:autoSpaceDE/>
      <w:spacing w:before="360" w:after="240"/>
      <w:outlineLvl w:val="1"/>
    </w:pPr>
    <w:rPr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qFormat/>
    <w:pPr>
      <w:widowControl/>
      <w:suppressAutoHyphens w:val="0"/>
      <w:autoSpaceDE/>
      <w:spacing w:before="200" w:line="271" w:lineRule="auto"/>
      <w:outlineLvl w:val="2"/>
    </w:pPr>
    <w:rPr>
      <w:i/>
      <w:iCs/>
      <w:smallCaps/>
      <w:spacing w:val="5"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pPr>
      <w:widowControl/>
      <w:suppressAutoHyphens w:val="0"/>
      <w:autoSpaceDE/>
      <w:spacing w:line="271" w:lineRule="auto"/>
      <w:outlineLvl w:val="3"/>
    </w:pPr>
    <w:rPr>
      <w:b/>
      <w:bCs/>
      <w:spacing w:val="5"/>
      <w:sz w:val="24"/>
      <w:szCs w:val="24"/>
      <w:lang w:eastAsia="en-US"/>
    </w:rPr>
  </w:style>
  <w:style w:type="paragraph" w:styleId="5">
    <w:name w:val="heading 5"/>
    <w:basedOn w:val="a"/>
    <w:next w:val="a"/>
    <w:link w:val="50"/>
    <w:qFormat/>
    <w:pPr>
      <w:widowControl/>
      <w:suppressAutoHyphens w:val="0"/>
      <w:autoSpaceDE/>
      <w:spacing w:line="271" w:lineRule="auto"/>
      <w:outlineLvl w:val="4"/>
    </w:pPr>
    <w:rPr>
      <w:i/>
      <w:iCs/>
      <w:sz w:val="24"/>
      <w:szCs w:val="24"/>
      <w:lang w:eastAsia="en-US"/>
    </w:rPr>
  </w:style>
  <w:style w:type="paragraph" w:styleId="6">
    <w:name w:val="heading 6"/>
    <w:basedOn w:val="a"/>
    <w:next w:val="a"/>
    <w:link w:val="60"/>
    <w:qFormat/>
    <w:pPr>
      <w:widowControl/>
      <w:shd w:val="clear" w:color="auto" w:fill="FFFFFF"/>
      <w:suppressAutoHyphens w:val="0"/>
      <w:autoSpaceDE/>
      <w:spacing w:line="271" w:lineRule="auto"/>
      <w:outlineLvl w:val="5"/>
    </w:pPr>
    <w:rPr>
      <w:b/>
      <w:bCs/>
      <w:color w:val="595959"/>
      <w:spacing w:val="5"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pPr>
      <w:widowControl/>
      <w:suppressAutoHyphens w:val="0"/>
      <w:autoSpaceDE/>
      <w:spacing w:line="276" w:lineRule="auto"/>
      <w:outlineLvl w:val="6"/>
    </w:pPr>
    <w:rPr>
      <w:b/>
      <w:bCs/>
      <w:i/>
      <w:iCs/>
      <w:color w:val="5A5A5A"/>
      <w:lang w:eastAsia="en-US"/>
    </w:rPr>
  </w:style>
  <w:style w:type="paragraph" w:styleId="8">
    <w:name w:val="heading 8"/>
    <w:basedOn w:val="a"/>
    <w:next w:val="a"/>
    <w:link w:val="80"/>
    <w:qFormat/>
    <w:pPr>
      <w:widowControl/>
      <w:suppressAutoHyphens w:val="0"/>
      <w:autoSpaceDE/>
      <w:spacing w:line="276" w:lineRule="auto"/>
      <w:outlineLvl w:val="7"/>
    </w:pPr>
    <w:rPr>
      <w:b/>
      <w:bCs/>
      <w:color w:val="7F7F7F"/>
      <w:lang w:eastAsia="en-US"/>
    </w:rPr>
  </w:style>
  <w:style w:type="paragraph" w:styleId="9">
    <w:name w:val="heading 9"/>
    <w:basedOn w:val="a"/>
    <w:next w:val="a"/>
    <w:link w:val="90"/>
    <w:qFormat/>
    <w:pPr>
      <w:widowControl/>
      <w:suppressAutoHyphens w:val="0"/>
      <w:autoSpaceDE/>
      <w:spacing w:line="271" w:lineRule="auto"/>
      <w:outlineLvl w:val="8"/>
    </w:pPr>
    <w:rPr>
      <w:b/>
      <w:bCs/>
      <w:i/>
      <w:iCs/>
      <w:color w:val="7F7F7F"/>
      <w:sz w:val="18"/>
      <w:szCs w:val="18"/>
      <w:lang w:eastAsia="en-US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Pr>
      <w:rFonts w:ascii="Calibri" w:hAnsi="Calibri" w:cs="Calibri"/>
      <w:i/>
      <w:iCs/>
      <w:smallCaps/>
      <w:spacing w:val="5"/>
      <w:sz w:val="26"/>
      <w:szCs w:val="26"/>
      <w:lang w:eastAsia="en-US"/>
    </w:rPr>
  </w:style>
  <w:style w:type="character" w:customStyle="1" w:styleId="QuoteChar">
    <w:name w:val="Quote Char"/>
    <w:link w:val="Quote"/>
    <w:locked/>
    <w:rPr>
      <w:rFonts w:ascii="Calibri" w:hAnsi="Calibri" w:cs="Calibri"/>
      <w:i/>
      <w:iCs/>
      <w:sz w:val="22"/>
      <w:szCs w:val="22"/>
      <w:lang w:val="ru-RU" w:eastAsia="en-US" w:bidi="ar-SA"/>
    </w:rPr>
  </w:style>
  <w:style w:type="character" w:customStyle="1" w:styleId="90">
    <w:name w:val="Заголовок 9 Знак"/>
    <w:link w:val="9"/>
    <w:rPr>
      <w:rFonts w:ascii="Calibri" w:hAnsi="Calibri" w:cs="Calibri"/>
      <w:b/>
      <w:bCs/>
      <w:i/>
      <w:iCs/>
      <w:color w:val="7F7F7F"/>
      <w:sz w:val="18"/>
      <w:szCs w:val="18"/>
      <w:lang w:eastAsia="en-US"/>
    </w:rPr>
  </w:style>
  <w:style w:type="character" w:customStyle="1" w:styleId="50">
    <w:name w:val="Заголовок 5 Знак"/>
    <w:link w:val="5"/>
    <w:rPr>
      <w:rFonts w:ascii="Calibri" w:hAnsi="Calibri" w:cs="Calibri"/>
      <w:i/>
      <w:iCs/>
      <w:sz w:val="24"/>
      <w:szCs w:val="24"/>
      <w:lang w:eastAsia="en-US"/>
    </w:rPr>
  </w:style>
  <w:style w:type="character" w:customStyle="1" w:styleId="WW8Num1z1">
    <w:name w:val="WW8Num1z1"/>
    <w:rPr>
      <w:rFonts w:ascii="Symbol" w:hAnsi="Symbol"/>
    </w:rPr>
  </w:style>
  <w:style w:type="character" w:customStyle="1" w:styleId="20">
    <w:name w:val="Заголовок 2 Знак"/>
    <w:link w:val="2"/>
    <w:rPr>
      <w:rFonts w:ascii="Calibri" w:hAnsi="Calibri" w:cs="Calibri"/>
      <w:b/>
      <w:bCs/>
      <w:sz w:val="28"/>
      <w:szCs w:val="28"/>
      <w:lang w:eastAsia="en-US"/>
    </w:rPr>
  </w:style>
  <w:style w:type="character" w:customStyle="1" w:styleId="NoSpacingChar">
    <w:name w:val="No Spacing Char"/>
    <w:link w:val="NoSpacing"/>
    <w:locked/>
    <w:rPr>
      <w:rFonts w:ascii="Calibri" w:hAnsi="Calibri" w:cs="Calibri"/>
      <w:sz w:val="22"/>
      <w:szCs w:val="22"/>
      <w:lang w:eastAsia="en-US"/>
    </w:rPr>
  </w:style>
  <w:style w:type="character" w:customStyle="1" w:styleId="a3">
    <w:name w:val="Обычный (веб) Знак"/>
    <w:link w:val="a4"/>
    <w:locked/>
    <w:rPr>
      <w:sz w:val="24"/>
      <w:szCs w:val="24"/>
    </w:rPr>
  </w:style>
  <w:style w:type="character" w:customStyle="1" w:styleId="a5">
    <w:name w:val="Название Знак"/>
    <w:link w:val="a6"/>
    <w:rPr>
      <w:rFonts w:ascii="Calibri" w:hAnsi="Calibri" w:cs="Calibri"/>
      <w:smallCaps/>
      <w:sz w:val="52"/>
      <w:szCs w:val="52"/>
      <w:lang w:eastAsia="en-US"/>
    </w:rPr>
  </w:style>
  <w:style w:type="character" w:customStyle="1" w:styleId="10">
    <w:name w:val="Заголовок 1 Знак"/>
    <w:link w:val="1"/>
    <w:rPr>
      <w:rFonts w:ascii="Calibri" w:hAnsi="Calibri" w:cs="Calibri"/>
      <w:b/>
      <w:bCs/>
      <w:caps/>
      <w:spacing w:val="5"/>
      <w:sz w:val="28"/>
      <w:szCs w:val="28"/>
      <w:lang w:eastAsia="en-US"/>
    </w:rPr>
  </w:style>
  <w:style w:type="character" w:customStyle="1" w:styleId="11">
    <w:name w:val="Основной шрифт абзаца1"/>
  </w:style>
  <w:style w:type="character" w:styleId="a7">
    <w:name w:val="page number"/>
    <w:basedOn w:val="11"/>
  </w:style>
  <w:style w:type="character" w:customStyle="1" w:styleId="a8">
    <w:name w:val="Основной текст Знак"/>
    <w:link w:val="a9"/>
    <w:locked/>
    <w:rPr>
      <w:lang w:eastAsia="ar-SA"/>
    </w:rPr>
  </w:style>
  <w:style w:type="character" w:customStyle="1" w:styleId="80">
    <w:name w:val="Заголовок 8 Знак"/>
    <w:link w:val="8"/>
    <w:rPr>
      <w:rFonts w:ascii="Calibri" w:hAnsi="Calibri" w:cs="Calibri"/>
      <w:b/>
      <w:bCs/>
      <w:color w:val="7F7F7F"/>
      <w:lang w:eastAsia="en-US"/>
    </w:rPr>
  </w:style>
  <w:style w:type="character" w:customStyle="1" w:styleId="40">
    <w:name w:val="Заголовок 4 Знак"/>
    <w:link w:val="4"/>
    <w:rPr>
      <w:rFonts w:ascii="Calibri" w:hAnsi="Calibri" w:cs="Calibri"/>
      <w:b/>
      <w:bCs/>
      <w:spacing w:val="5"/>
      <w:sz w:val="24"/>
      <w:szCs w:val="24"/>
      <w:lang w:eastAsia="en-US"/>
    </w:rPr>
  </w:style>
  <w:style w:type="character" w:customStyle="1" w:styleId="IntenseQuoteChar">
    <w:name w:val="Intense Quote Char"/>
    <w:link w:val="IntenseQuote"/>
    <w:locked/>
    <w:rPr>
      <w:rFonts w:ascii="Calibri" w:hAnsi="Calibri" w:cs="Calibri"/>
      <w:i/>
      <w:iCs/>
      <w:sz w:val="22"/>
      <w:szCs w:val="22"/>
      <w:lang w:eastAsia="en-US"/>
    </w:rPr>
  </w:style>
  <w:style w:type="character" w:customStyle="1" w:styleId="WW-Absatz-Standardschriftart">
    <w:name w:val="WW-Absatz-Standardschriftart"/>
  </w:style>
  <w:style w:type="character" w:customStyle="1" w:styleId="70">
    <w:name w:val="Заголовок 7 Знак"/>
    <w:link w:val="7"/>
    <w:rPr>
      <w:rFonts w:ascii="Calibri" w:hAnsi="Calibri" w:cs="Calibri"/>
      <w:b/>
      <w:bCs/>
      <w:i/>
      <w:iCs/>
      <w:color w:val="5A5A5A"/>
      <w:lang w:eastAsia="en-US"/>
    </w:rPr>
  </w:style>
  <w:style w:type="character" w:customStyle="1" w:styleId="WW-Absatz-Standardschriftart1">
    <w:name w:val="WW-Absatz-Standardschriftart1"/>
  </w:style>
  <w:style w:type="character" w:customStyle="1" w:styleId="aa">
    <w:name w:val="Подзаголовок Знак"/>
    <w:link w:val="ab"/>
    <w:rPr>
      <w:rFonts w:ascii="Calibri" w:hAnsi="Calibri" w:cs="Calibri"/>
      <w:i/>
      <w:iCs/>
      <w:smallCaps/>
      <w:spacing w:val="10"/>
      <w:sz w:val="28"/>
      <w:szCs w:val="28"/>
      <w:lang w:eastAsia="en-US"/>
    </w:rPr>
  </w:style>
  <w:style w:type="character" w:customStyle="1" w:styleId="WW-Absatz-Standardschriftart11">
    <w:name w:val="WW-Absatz-Standardschriftart11"/>
  </w:style>
  <w:style w:type="character" w:customStyle="1" w:styleId="ac">
    <w:name w:val="Нижний колонтитул Знак"/>
    <w:link w:val="ad"/>
    <w:locked/>
    <w:rPr>
      <w:lang w:eastAsia="ar-SA"/>
    </w:rPr>
  </w:style>
  <w:style w:type="character" w:customStyle="1" w:styleId="Absatz-Standardschriftart">
    <w:name w:val="Absatz-Standardschriftart"/>
  </w:style>
  <w:style w:type="character" w:customStyle="1" w:styleId="ae">
    <w:name w:val="Верхний колонтитул Знак"/>
    <w:link w:val="af"/>
    <w:rPr>
      <w:lang w:eastAsia="ar-SA"/>
    </w:rPr>
  </w:style>
  <w:style w:type="character" w:customStyle="1" w:styleId="60">
    <w:name w:val="Заголовок 6 Знак"/>
    <w:link w:val="6"/>
    <w:rPr>
      <w:rFonts w:ascii="Calibri" w:hAnsi="Calibri" w:cs="Calibri"/>
      <w:b/>
      <w:bCs/>
      <w:color w:val="595959"/>
      <w:spacing w:val="5"/>
      <w:sz w:val="22"/>
      <w:szCs w:val="22"/>
      <w:shd w:val="clear" w:color="auto" w:fill="FFFFFF"/>
      <w:lang w:eastAsia="en-US"/>
    </w:rPr>
  </w:style>
  <w:style w:type="character" w:styleId="af0">
    <w:name w:val="Hyperlink"/>
    <w:rPr>
      <w:rFonts w:cs="Times New Roman"/>
      <w:color w:val="0000FF"/>
      <w:u w:val="single"/>
    </w:rPr>
  </w:style>
  <w:style w:type="character" w:customStyle="1" w:styleId="af1">
    <w:name w:val="Текст выноски Знак"/>
    <w:link w:val="af2"/>
    <w:rPr>
      <w:rFonts w:ascii="Tahoma" w:hAnsi="Tahoma" w:cs="Tahoma"/>
      <w:sz w:val="16"/>
      <w:szCs w:val="16"/>
    </w:rPr>
  </w:style>
  <w:style w:type="paragraph" w:styleId="ab">
    <w:name w:val="Subtitle"/>
    <w:basedOn w:val="a"/>
    <w:next w:val="a"/>
    <w:link w:val="aa"/>
    <w:qFormat/>
    <w:pPr>
      <w:widowControl/>
      <w:suppressAutoHyphens w:val="0"/>
      <w:autoSpaceDE/>
      <w:spacing w:after="200" w:line="276" w:lineRule="auto"/>
    </w:pPr>
    <w:rPr>
      <w:i/>
      <w:iCs/>
      <w:smallCaps/>
      <w:spacing w:val="10"/>
      <w:sz w:val="28"/>
      <w:szCs w:val="28"/>
      <w:lang w:eastAsia="en-US"/>
    </w:rPr>
  </w:style>
  <w:style w:type="paragraph" w:styleId="a9">
    <w:name w:val="Body Text"/>
    <w:basedOn w:val="a"/>
    <w:link w:val="a8"/>
    <w:pPr>
      <w:spacing w:after="120"/>
    </w:pPr>
  </w:style>
  <w:style w:type="paragraph" w:styleId="a6">
    <w:name w:val="Title"/>
    <w:basedOn w:val="a"/>
    <w:next w:val="a"/>
    <w:link w:val="a5"/>
    <w:qFormat/>
    <w:pPr>
      <w:widowControl/>
      <w:suppressAutoHyphens w:val="0"/>
      <w:autoSpaceDE/>
      <w:spacing w:after="300"/>
    </w:pPr>
    <w:rPr>
      <w:smallCaps/>
      <w:sz w:val="52"/>
      <w:szCs w:val="52"/>
      <w:lang w:eastAsia="en-US"/>
    </w:rPr>
  </w:style>
  <w:style w:type="paragraph" w:styleId="af3">
    <w:name w:val="List"/>
    <w:basedOn w:val="a9"/>
    <w:rPr>
      <w:rFonts w:cs="Tahoma"/>
    </w:rPr>
  </w:style>
  <w:style w:type="paragraph" w:customStyle="1" w:styleId="af4">
    <w:name w:val="Знак"/>
    <w:basedOn w:val="a"/>
    <w:pPr>
      <w:widowControl/>
      <w:suppressAutoHyphens w:val="0"/>
      <w:autoSpaceDE/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customStyle="1" w:styleId="ListParagraph">
    <w:name w:val="List Paragraph"/>
    <w:basedOn w:val="a"/>
    <w:pPr>
      <w:widowControl/>
      <w:numPr>
        <w:numId w:val="1"/>
      </w:numPr>
      <w:tabs>
        <w:tab w:val="left" w:pos="720"/>
      </w:tabs>
      <w:suppressAutoHyphens w:val="0"/>
      <w:autoSpaceDE/>
      <w:jc w:val="both"/>
    </w:pPr>
    <w:rPr>
      <w:rFonts w:cs="Calibri"/>
      <w:sz w:val="28"/>
      <w:szCs w:val="28"/>
      <w:lang w:eastAsia="en-US"/>
    </w:rPr>
  </w:style>
  <w:style w:type="paragraph" w:styleId="a4">
    <w:name w:val="Normal (Web)"/>
    <w:basedOn w:val="a"/>
    <w:link w:val="a3"/>
    <w:pPr>
      <w:widowControl/>
      <w:suppressAutoHyphens w:val="0"/>
      <w:autoSpaceDE/>
      <w:spacing w:before="100" w:beforeAutospacing="1" w:after="119"/>
    </w:pPr>
    <w:rPr>
      <w:sz w:val="24"/>
      <w:szCs w:val="24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5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af6">
    <w:name w:val="Заголовок таблицы"/>
    <w:basedOn w:val="af7"/>
    <w:pPr>
      <w:jc w:val="center"/>
    </w:pPr>
    <w:rPr>
      <w:b/>
      <w:bCs/>
    </w:rPr>
  </w:style>
  <w:style w:type="paragraph" w:styleId="ad">
    <w:name w:val="footer"/>
    <w:basedOn w:val="a"/>
    <w:link w:val="ac"/>
    <w:pPr>
      <w:tabs>
        <w:tab w:val="center" w:pos="4677"/>
        <w:tab w:val="right" w:pos="9355"/>
      </w:tabs>
    </w:pPr>
  </w:style>
  <w:style w:type="paragraph" w:customStyle="1" w:styleId="Heading">
    <w:name w:val="Heading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8">
    <w:name w:val="Знак Знак Знак Знак Знак Знак"/>
    <w:basedOn w:val="a"/>
    <w:pPr>
      <w:widowControl/>
      <w:suppressAutoHyphens w:val="0"/>
      <w:autoSpaceDE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f2">
    <w:name w:val="Balloon Text"/>
    <w:basedOn w:val="a"/>
    <w:link w:val="af1"/>
    <w:pPr>
      <w:widowControl/>
      <w:suppressAutoHyphens w:val="0"/>
      <w:autoSpaceDE/>
    </w:pPr>
    <w:rPr>
      <w:rFonts w:ascii="Tahoma" w:hAnsi="Tahoma"/>
      <w:sz w:val="16"/>
      <w:szCs w:val="16"/>
    </w:rPr>
  </w:style>
  <w:style w:type="paragraph" w:customStyle="1" w:styleId="21">
    <w:name w:val=" Знак2 Знак Знак Знак Знак Знак"/>
    <w:basedOn w:val="a"/>
    <w:pPr>
      <w:widowControl/>
      <w:suppressAutoHyphens w:val="0"/>
      <w:autoSpaceDE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Quote">
    <w:name w:val="Quote"/>
    <w:basedOn w:val="a"/>
    <w:next w:val="a"/>
    <w:link w:val="QuoteChar"/>
    <w:pPr>
      <w:widowControl/>
      <w:suppressAutoHyphens w:val="0"/>
      <w:autoSpaceDE/>
      <w:spacing w:after="200" w:line="276" w:lineRule="auto"/>
    </w:pPr>
    <w:rPr>
      <w:rFonts w:cs="Calibri"/>
      <w:i/>
      <w:iCs/>
      <w:sz w:val="22"/>
      <w:szCs w:val="22"/>
      <w:lang w:eastAsia="en-US"/>
    </w:rPr>
  </w:style>
  <w:style w:type="paragraph" w:styleId="af">
    <w:name w:val="header"/>
    <w:basedOn w:val="a"/>
    <w:link w:val="ae"/>
    <w:pPr>
      <w:tabs>
        <w:tab w:val="center" w:pos="4677"/>
        <w:tab w:val="right" w:pos="9355"/>
      </w:tabs>
    </w:p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9">
    <w:name w:val="Содержимое врезки"/>
    <w:basedOn w:val="a9"/>
  </w:style>
  <w:style w:type="paragraph" w:customStyle="1" w:styleId="IntenseQuote">
    <w:name w:val="Intense Quote"/>
    <w:basedOn w:val="a"/>
    <w:next w:val="a"/>
    <w:link w:val="IntenseQuoteChar"/>
    <w:pPr>
      <w:widowControl/>
      <w:pBdr>
        <w:top w:val="single" w:sz="4" w:space="10" w:color="auto"/>
        <w:bottom w:val="single" w:sz="4" w:space="10" w:color="auto"/>
      </w:pBdr>
      <w:suppressAutoHyphens w:val="0"/>
      <w:autoSpaceDE/>
      <w:spacing w:before="240" w:after="240" w:line="300" w:lineRule="auto"/>
      <w:ind w:left="1152" w:right="1152"/>
      <w:jc w:val="both"/>
    </w:pPr>
    <w:rPr>
      <w:i/>
      <w:iCs/>
      <w:sz w:val="22"/>
      <w:szCs w:val="22"/>
      <w:lang w:eastAsia="en-US"/>
    </w:rPr>
  </w:style>
  <w:style w:type="paragraph" w:customStyle="1" w:styleId="NoSpacing">
    <w:name w:val="No Spacing"/>
    <w:basedOn w:val="a"/>
    <w:link w:val="NoSpacingChar"/>
    <w:pPr>
      <w:widowControl/>
      <w:suppressAutoHyphens w:val="0"/>
      <w:autoSpaceDE/>
    </w:pPr>
    <w:rPr>
      <w:sz w:val="22"/>
      <w:szCs w:val="22"/>
      <w:lang w:eastAsia="en-US"/>
    </w:rPr>
  </w:style>
  <w:style w:type="paragraph" w:customStyle="1" w:styleId="afa">
    <w:name w:val=" Знак"/>
    <w:basedOn w:val="a"/>
    <w:pPr>
      <w:widowControl/>
      <w:suppressAutoHyphens w:val="0"/>
      <w:autoSpaceDE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basedOn w:val="a"/>
    <w:next w:val="ConsPlusNormal"/>
    <w:rPr>
      <w:rFonts w:ascii="Arial" w:eastAsia="Arial" w:hAnsi="Arial" w:cs="Arial"/>
      <w:b/>
      <w:bCs/>
      <w:lang w:eastAsia="ru-RU" w:bidi="ru-RU"/>
    </w:rPr>
  </w:style>
  <w:style w:type="table" w:styleId="afb">
    <w:name w:val="Table Grid"/>
    <w:basedOn w:val="a1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1086</Words>
  <Characters>6192</Characters>
  <Application>Microsoft Office Word</Application>
  <DocSecurity>0</DocSecurity>
  <Lines>51</Lines>
  <Paragraphs>14</Paragraphs>
  <ScaleCrop>false</ScaleCrop>
  <Company/>
  <LinksUpToDate>false</LinksUpToDate>
  <CharactersWithSpaces>7264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Customer</dc:creator>
  <cp:keywords/>
  <cp:lastModifiedBy>user</cp:lastModifiedBy>
  <cp:revision>2</cp:revision>
  <cp:lastPrinted>2018-10-30T08:05:00Z</cp:lastPrinted>
  <dcterms:created xsi:type="dcterms:W3CDTF">2018-12-02T17:35:00Z</dcterms:created>
  <dcterms:modified xsi:type="dcterms:W3CDTF">2018-12-02T17:35:00Z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1049-10.2.0.7516</vt:lpwstr>
  </property>
</Properties>
</file>