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57F73">
      <w:pPr>
        <w:jc w:val="center"/>
      </w:pPr>
      <w:bookmarkStart w:id="0" w:name="_GoBack"/>
      <w:bookmarkEnd w:id="0"/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76D7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000000" w:rsidRDefault="00976D7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976D7D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976D7D">
      <w:pPr>
        <w:jc w:val="center"/>
        <w:rPr>
          <w:lang w:val="ru-RU"/>
        </w:rPr>
      </w:pPr>
    </w:p>
    <w:p w:rsidR="00000000" w:rsidRDefault="00976D7D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000000" w:rsidRDefault="00976D7D">
      <w:pPr>
        <w:rPr>
          <w:sz w:val="48"/>
          <w:szCs w:val="48"/>
          <w:lang w:val="ru-RU"/>
        </w:rPr>
      </w:pPr>
    </w:p>
    <w:p w:rsidR="00000000" w:rsidRDefault="00976D7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от 23.01.2018 № 18        </w:t>
      </w:r>
    </w:p>
    <w:p w:rsidR="00000000" w:rsidRDefault="00976D7D">
      <w:p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д. Сусолово</w:t>
      </w:r>
    </w:p>
    <w:p w:rsidR="00000000" w:rsidRDefault="00976D7D">
      <w:pPr>
        <w:jc w:val="center"/>
        <w:rPr>
          <w:b/>
          <w:sz w:val="28"/>
          <w:szCs w:val="28"/>
          <w:lang w:val="ru-RU"/>
        </w:rPr>
      </w:pPr>
    </w:p>
    <w:p w:rsidR="00000000" w:rsidRDefault="00976D7D">
      <w:pPr>
        <w:rPr>
          <w:b/>
          <w:bCs/>
          <w:sz w:val="28"/>
          <w:szCs w:val="28"/>
          <w:lang w:val="ru-RU"/>
        </w:rPr>
      </w:pPr>
      <w:r>
        <w:rPr>
          <w:b/>
          <w:bCs/>
          <w:kern w:val="3"/>
          <w:sz w:val="28"/>
          <w:szCs w:val="28"/>
          <w:lang w:val="ru-RU" w:eastAsia="zh-CN" w:bidi="hi-IN"/>
        </w:rPr>
        <w:t xml:space="preserve">Об </w:t>
      </w:r>
      <w:r>
        <w:rPr>
          <w:b/>
          <w:bCs/>
          <w:sz w:val="28"/>
          <w:szCs w:val="28"/>
          <w:lang w:val="ru-RU"/>
        </w:rPr>
        <w:t xml:space="preserve">определении помещений, </w:t>
      </w:r>
    </w:p>
    <w:p w:rsidR="00000000" w:rsidRDefault="00976D7D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пригодных для проведения </w:t>
      </w:r>
    </w:p>
    <w:p w:rsidR="00000000" w:rsidRDefault="00976D7D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агитационных публичных</w:t>
      </w:r>
      <w:r>
        <w:rPr>
          <w:b/>
          <w:bCs/>
          <w:sz w:val="28"/>
          <w:szCs w:val="28"/>
          <w:lang w:val="ru-RU"/>
        </w:rPr>
        <w:t xml:space="preserve"> </w:t>
      </w:r>
    </w:p>
    <w:p w:rsidR="00000000" w:rsidRDefault="00976D7D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мероприятий в форме собраний, </w:t>
      </w:r>
    </w:p>
    <w:p w:rsidR="00000000" w:rsidRDefault="00976D7D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для встреч с избирателями </w:t>
      </w:r>
    </w:p>
    <w:p w:rsidR="00000000" w:rsidRDefault="00976D7D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зарегистрированных кандидатов, </w:t>
      </w:r>
    </w:p>
    <w:p w:rsidR="00000000" w:rsidRDefault="00976D7D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их доверенных лиц при </w:t>
      </w:r>
    </w:p>
    <w:p w:rsidR="00000000" w:rsidRDefault="00976D7D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проведении выборов Президента </w:t>
      </w:r>
    </w:p>
    <w:p w:rsidR="00000000" w:rsidRDefault="00976D7D">
      <w:pPr>
        <w:rPr>
          <w:sz w:val="48"/>
          <w:szCs w:val="48"/>
          <w:lang w:val="ru-RU"/>
        </w:rPr>
      </w:pPr>
      <w:r>
        <w:rPr>
          <w:b/>
          <w:bCs/>
          <w:sz w:val="28"/>
          <w:szCs w:val="28"/>
          <w:lang w:val="ru-RU"/>
        </w:rPr>
        <w:t>Российской Федерации</w:t>
      </w:r>
    </w:p>
    <w:p w:rsidR="00000000" w:rsidRDefault="00976D7D">
      <w:pPr>
        <w:rPr>
          <w:rFonts w:cs="Courier New"/>
          <w:sz w:val="48"/>
          <w:szCs w:val="48"/>
          <w:lang w:val="ru-RU"/>
        </w:rPr>
      </w:pP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/>
        </w:rPr>
        <w:t>В соответствии со статьей 54 Федерального закона от 10 января 2003 года № 19-ФЗ «О выбор</w:t>
      </w:r>
      <w:r>
        <w:rPr>
          <w:rFonts w:cs="Times New Roman"/>
          <w:sz w:val="28"/>
          <w:szCs w:val="28"/>
          <w:lang w:val="ru-RU"/>
        </w:rPr>
        <w:t>ах Президента Российской Федерации» и в целях обеспечения равных условий при проведении предвыборной агитации посредством агитационных публичных мероприятий зарегистрированными кандидатами, их доверенными лицами при проведении выборов Президента Российской</w:t>
      </w:r>
      <w:r>
        <w:rPr>
          <w:rFonts w:cs="Times New Roman"/>
          <w:sz w:val="28"/>
          <w:szCs w:val="28"/>
          <w:lang w:val="ru-RU"/>
        </w:rPr>
        <w:t xml:space="preserve"> Федерации</w:t>
      </w:r>
      <w:r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cs="Courier New"/>
          <w:sz w:val="28"/>
          <w:szCs w:val="28"/>
          <w:lang w:val="ru-RU"/>
        </w:rPr>
        <w:t xml:space="preserve"> 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Администрация Великосельского сельского поселения  </w:t>
      </w:r>
    </w:p>
    <w:p w:rsidR="00000000" w:rsidRDefault="00976D7D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00000" w:rsidRDefault="00976D7D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Определить помещения, пригодные для проведения агитационных публичных мероприятий в форме собраний, находящиеся в муниципальной собственности, предоставляемые безвозмездно </w:t>
      </w:r>
      <w:r>
        <w:rPr>
          <w:sz w:val="28"/>
          <w:szCs w:val="28"/>
          <w:lang w:val="ru-RU"/>
        </w:rPr>
        <w:t>на время, установленное Территориальной избирательной комиссией Старорусского муниципального района, зарегистрированным кандидатам, доверенным лицам  для встреч с избирателями при проведении выборов Президента Российской Федерации:</w:t>
      </w: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муниципальное автономное</w:t>
      </w:r>
      <w:r>
        <w:rPr>
          <w:sz w:val="28"/>
          <w:szCs w:val="28"/>
          <w:lang w:val="ru-RU"/>
        </w:rPr>
        <w:t xml:space="preserve"> учреждение культуры «Сусоловский сельский Дом культуры», расположенное по адресу: Новгородская область, Старорусский район, д.Сусолово д.6;</w:t>
      </w: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Астриловский сельский Дом культуры (филиал) муниципального автономного учреждения культуры «Сусоловский сельский До</w:t>
      </w:r>
      <w:r>
        <w:rPr>
          <w:sz w:val="28"/>
          <w:szCs w:val="28"/>
          <w:lang w:val="ru-RU"/>
        </w:rPr>
        <w:t>м культуры», расположенный по адресу: Новгородская область, Старорусский район, д.Астрилово, д.25;</w:t>
      </w: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Большеборский сельский Дом культуры (филиал) муниципального автономного учреждения культуры «Сусоловский сельский Дом культуры», расположенный по адресу: Нов</w:t>
      </w:r>
      <w:r>
        <w:rPr>
          <w:sz w:val="28"/>
          <w:szCs w:val="28"/>
          <w:lang w:val="ru-RU"/>
        </w:rPr>
        <w:t>городская область, Старорусский район,д.Большие Боры, д.9;</w:t>
      </w: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Великосельский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 </w:t>
      </w:r>
      <w:r>
        <w:rPr>
          <w:sz w:val="28"/>
          <w:szCs w:val="28"/>
          <w:lang w:val="ru-RU"/>
        </w:rPr>
        <w:t>д.Великое Село, д.48;</w:t>
      </w: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Тулебельский сельский Дом культуры (филиал) муниципального автономного учреждения культуры «Сусоловский сельский Дом культуры», расположенный по адресу: Новгородская область, Старорусский район, ст. Тулебля, ул. Кольцевая, д.1</w:t>
      </w: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Дире</w:t>
      </w:r>
      <w:r>
        <w:rPr>
          <w:sz w:val="28"/>
          <w:szCs w:val="28"/>
          <w:lang w:val="ru-RU"/>
        </w:rPr>
        <w:t>ктору муниципального автономного учреждения культуры «Сусоловский сельский Дом культуры», директорам филиалов:</w:t>
      </w: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 Организовать рассмотрение заявлений о предоставлении помещений для проведения агитационных публичных мероприятий в форме собраний и заключен</w:t>
      </w:r>
      <w:r>
        <w:rPr>
          <w:sz w:val="28"/>
          <w:szCs w:val="28"/>
          <w:lang w:val="ru-RU"/>
        </w:rPr>
        <w:t xml:space="preserve">ие в трехдневный срок договоров с зарегистрированными кандидатами, доверенными лицами  о предоставлении помещений для встреч с избирателями при  проведении выборов Президента Российской Федерации; </w:t>
      </w: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2.2. Обеспечить предоставление помещений для проведения аг</w:t>
      </w:r>
      <w:r>
        <w:rPr>
          <w:sz w:val="28"/>
          <w:szCs w:val="28"/>
          <w:lang w:val="ru-RU"/>
        </w:rPr>
        <w:t>итационных публичных мероприятий в форме собраний зарегистрированным кандидатам, доверенным лицам  для встреч с избирателями при проведении выборов Президента Российской Федерации;</w:t>
      </w: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2.3. В случае предоставления помещений зарегистрированным кандидатам, довер</w:t>
      </w:r>
      <w:r>
        <w:rPr>
          <w:sz w:val="28"/>
          <w:szCs w:val="28"/>
          <w:lang w:val="ru-RU"/>
        </w:rPr>
        <w:t>енным лицам  для встреч с избирателями при проведении выборов Президента Российской Федерации,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не позднее дня, следующего за днем предоставления помещения, уведомлять в письменной форме Территориальную избирательную комиссию Старорусского района о факте пр</w:t>
      </w:r>
      <w:r>
        <w:rPr>
          <w:sz w:val="28"/>
          <w:szCs w:val="28"/>
          <w:lang w:val="ru-RU"/>
        </w:rPr>
        <w:t>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доверенным лицам  для встреч с избирателями при провед</w:t>
      </w:r>
      <w:r>
        <w:rPr>
          <w:sz w:val="28"/>
          <w:szCs w:val="28"/>
          <w:lang w:val="ru-RU"/>
        </w:rPr>
        <w:t xml:space="preserve">ении выборов Президента Российской Федерации.    </w:t>
      </w:r>
    </w:p>
    <w:p w:rsidR="00000000" w:rsidRDefault="00976D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Рекомендовать  зарегистрированным  кандидатам, доверенным лицам для встреч с избирателями при проведении </w:t>
      </w:r>
      <w:r>
        <w:rPr>
          <w:rFonts w:cs="Times New Roman"/>
          <w:sz w:val="28"/>
          <w:szCs w:val="28"/>
          <w:lang w:val="ru-RU"/>
        </w:rPr>
        <w:t xml:space="preserve">выборов Президента Российской Федерации </w:t>
      </w:r>
      <w:r>
        <w:rPr>
          <w:sz w:val="28"/>
          <w:szCs w:val="28"/>
          <w:lang w:val="ru-RU"/>
        </w:rPr>
        <w:t>обращаться с заявлением о предоставлении  помещений, приго</w:t>
      </w:r>
      <w:r>
        <w:rPr>
          <w:sz w:val="28"/>
          <w:szCs w:val="28"/>
          <w:lang w:val="ru-RU"/>
        </w:rPr>
        <w:t>дных для проведения агитационных публичных мероприятий в форме собраний, находящихся в муниципальной собственности, предоставляемых на безвозмездной основе,, в муниципальное автономное учреждение культуры «Сусоловский сельский Дом культуры», филиалы муници</w:t>
      </w:r>
      <w:r>
        <w:rPr>
          <w:sz w:val="28"/>
          <w:szCs w:val="28"/>
          <w:lang w:val="ru-RU"/>
        </w:rPr>
        <w:t>пального автономного учреждения культуры «Сусоловский  сельский Дом культуры»</w:t>
      </w:r>
    </w:p>
    <w:p w:rsidR="00000000" w:rsidRDefault="00976D7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Опубликовать настоящее постановление в  муниципальной газете «Великосельский  вестник».</w:t>
      </w:r>
    </w:p>
    <w:p w:rsidR="00000000" w:rsidRDefault="00976D7D">
      <w:pPr>
        <w:pStyle w:val="ConsPlusNormal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000000" w:rsidRDefault="00976D7D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>Глава администрации</w:t>
      </w:r>
    </w:p>
    <w:p w:rsidR="00976D7D" w:rsidRDefault="00976D7D">
      <w:r>
        <w:rPr>
          <w:rFonts w:cs="Arial"/>
          <w:b/>
          <w:sz w:val="28"/>
          <w:szCs w:val="28"/>
          <w:lang w:val="ru-RU"/>
        </w:rPr>
        <w:t>Великосельского сельского поселения                            Н.В</w:t>
      </w:r>
      <w:r>
        <w:rPr>
          <w:rFonts w:cs="Arial"/>
          <w:b/>
          <w:sz w:val="28"/>
          <w:szCs w:val="28"/>
          <w:lang w:val="ru-RU"/>
        </w:rPr>
        <w:t>. Харитонов</w:t>
      </w:r>
    </w:p>
    <w:sectPr w:rsidR="00976D7D">
      <w:headerReference w:type="even" r:id="rId7"/>
      <w:headerReference w:type="default" r:id="rId8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D7D" w:rsidRDefault="00976D7D">
      <w:r>
        <w:separator/>
      </w:r>
    </w:p>
  </w:endnote>
  <w:endnote w:type="continuationSeparator" w:id="0">
    <w:p w:rsidR="00976D7D" w:rsidRDefault="0097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D7D" w:rsidRDefault="00976D7D">
      <w:r>
        <w:separator/>
      </w:r>
    </w:p>
  </w:footnote>
  <w:footnote w:type="continuationSeparator" w:id="0">
    <w:p w:rsidR="00976D7D" w:rsidRDefault="00976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76D7D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976D7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76D7D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957F73">
      <w:rPr>
        <w:rStyle w:val="a3"/>
        <w:noProof/>
      </w:rPr>
      <w:t>2</w:t>
    </w:r>
    <w:r>
      <w:fldChar w:fldCharType="end"/>
    </w:r>
  </w:p>
  <w:p w:rsidR="00000000" w:rsidRDefault="00976D7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43C8E"/>
    <w:rsid w:val="000B2DD1"/>
    <w:rsid w:val="000E0C4C"/>
    <w:rsid w:val="001017AA"/>
    <w:rsid w:val="001569B4"/>
    <w:rsid w:val="00163848"/>
    <w:rsid w:val="001B567A"/>
    <w:rsid w:val="001C5161"/>
    <w:rsid w:val="001D5525"/>
    <w:rsid w:val="001F03B8"/>
    <w:rsid w:val="00211296"/>
    <w:rsid w:val="00250B3A"/>
    <w:rsid w:val="00257490"/>
    <w:rsid w:val="00275C4E"/>
    <w:rsid w:val="002826A7"/>
    <w:rsid w:val="002D6F69"/>
    <w:rsid w:val="00303607"/>
    <w:rsid w:val="003361B2"/>
    <w:rsid w:val="003573D0"/>
    <w:rsid w:val="0037344A"/>
    <w:rsid w:val="0039248F"/>
    <w:rsid w:val="003B0042"/>
    <w:rsid w:val="003B24FF"/>
    <w:rsid w:val="003C238A"/>
    <w:rsid w:val="003C551A"/>
    <w:rsid w:val="003D209F"/>
    <w:rsid w:val="00410496"/>
    <w:rsid w:val="004275CA"/>
    <w:rsid w:val="004E1FF5"/>
    <w:rsid w:val="00502EC2"/>
    <w:rsid w:val="005063F1"/>
    <w:rsid w:val="0053588D"/>
    <w:rsid w:val="005532F3"/>
    <w:rsid w:val="00576AD5"/>
    <w:rsid w:val="005946AB"/>
    <w:rsid w:val="00595BC1"/>
    <w:rsid w:val="005A6F7A"/>
    <w:rsid w:val="005E4EBE"/>
    <w:rsid w:val="0067681D"/>
    <w:rsid w:val="006854BB"/>
    <w:rsid w:val="00716DEA"/>
    <w:rsid w:val="00757903"/>
    <w:rsid w:val="00775BE4"/>
    <w:rsid w:val="00797764"/>
    <w:rsid w:val="007A4E4D"/>
    <w:rsid w:val="007C2FB3"/>
    <w:rsid w:val="007C7C7D"/>
    <w:rsid w:val="007D2E7C"/>
    <w:rsid w:val="008455C4"/>
    <w:rsid w:val="0086008B"/>
    <w:rsid w:val="008760B2"/>
    <w:rsid w:val="00936B7D"/>
    <w:rsid w:val="00941B69"/>
    <w:rsid w:val="00957F73"/>
    <w:rsid w:val="00966167"/>
    <w:rsid w:val="00976D7D"/>
    <w:rsid w:val="009B1F81"/>
    <w:rsid w:val="009C0476"/>
    <w:rsid w:val="00A76E0C"/>
    <w:rsid w:val="00A76FD7"/>
    <w:rsid w:val="00AA66D1"/>
    <w:rsid w:val="00AC4292"/>
    <w:rsid w:val="00AF0A88"/>
    <w:rsid w:val="00BA04AA"/>
    <w:rsid w:val="00BB5A06"/>
    <w:rsid w:val="00C56B46"/>
    <w:rsid w:val="00C730D2"/>
    <w:rsid w:val="00C82D78"/>
    <w:rsid w:val="00C85C57"/>
    <w:rsid w:val="00C95405"/>
    <w:rsid w:val="00D039DE"/>
    <w:rsid w:val="00D249F7"/>
    <w:rsid w:val="00D4540D"/>
    <w:rsid w:val="00DB23B2"/>
    <w:rsid w:val="00DD1AFE"/>
    <w:rsid w:val="00E60817"/>
    <w:rsid w:val="00E97E5D"/>
    <w:rsid w:val="00EA3834"/>
    <w:rsid w:val="00EB6BBB"/>
    <w:rsid w:val="00EE5DE6"/>
    <w:rsid w:val="00F7009B"/>
    <w:rsid w:val="00F71840"/>
    <w:rsid w:val="00F92E95"/>
    <w:rsid w:val="00FC59F3"/>
    <w:rsid w:val="00FE29CA"/>
    <w:rsid w:val="00FF5B4E"/>
    <w:rsid w:val="39EE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1F36188-10B6-4523-9E23-C45E286B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1">
    <w:name w:val="Основной шрифт абзаца1"/>
  </w:style>
  <w:style w:type="character" w:customStyle="1" w:styleId="a4">
    <w:name w:val="Символ нумерации"/>
  </w:style>
  <w:style w:type="paragraph" w:styleId="a5">
    <w:name w:val="Balloon Text"/>
    <w:basedOn w:val="a"/>
    <w:rPr>
      <w:rFonts w:ascii="Tahoma" w:hAnsi="Tahoma"/>
      <w:sz w:val="16"/>
      <w:szCs w:val="16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paragraph" w:styleId="a6">
    <w:name w:val="List"/>
    <w:basedOn w:val="a7"/>
    <w:rPr>
      <w:rFonts w:cs="Mangal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after="120"/>
    </w:pPr>
  </w:style>
  <w:style w:type="paragraph" w:customStyle="1" w:styleId="a9">
    <w:name w:val="Заголовок"/>
    <w:basedOn w:val="a"/>
    <w:next w:val="a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table" w:styleId="aa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3713</Characters>
  <Application>Microsoft Office Word</Application>
  <DocSecurity>0</DocSecurity>
  <Lines>30</Lines>
  <Paragraphs>8</Paragraphs>
  <ScaleCrop>false</ScaleCrop>
  <Company>Amcor</Company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2018-01-23T08:12:00Z</cp:lastPrinted>
  <dcterms:created xsi:type="dcterms:W3CDTF">2018-02-11T18:20:00Z</dcterms:created>
  <dcterms:modified xsi:type="dcterms:W3CDTF">2018-02-11T18:20:00Z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