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bookmarkStart w:id="0" w:name="_GoBack"/>
      <w:bookmarkEnd w:id="0"/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320CD5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291064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291064">
        <w:rPr>
          <w:b/>
          <w:sz w:val="28"/>
          <w:szCs w:val="28"/>
          <w:lang w:val="ru-RU"/>
        </w:rPr>
        <w:t xml:space="preserve"> 59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C25EC8" w:rsidP="00136008">
            <w:pPr>
              <w:jc w:val="both"/>
              <w:rPr>
                <w:b/>
                <w:sz w:val="28"/>
                <w:szCs w:val="28"/>
                <w:lang w:val="ru-RU"/>
              </w:rPr>
            </w:pPr>
            <w:r w:rsidRPr="00C25EC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О внесении изменений в административный регламент «</w:t>
            </w:r>
            <w:r w:rsidR="0013600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Присвоение адреса объекту адресации, изменение, аннулирование адреса на территории Великосельского сельского поселения</w:t>
            </w:r>
            <w:r w:rsidRPr="00C25EC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»</w:t>
            </w:r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C25EC8" w:rsidRPr="00C25EC8" w:rsidRDefault="00E82158" w:rsidP="00C25EC8">
      <w:pPr>
        <w:ind w:firstLine="585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В соответствии с Федеральным законом от </w:t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27 июля 2010 года № 210-ФЗ «Об организации предоставления государственных и муниципальных услуг», Земельным кодексом Российской Федерации и в целях повышения качества предоставления муниципальной услуги, Администрация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Великосельского сельского</w:t>
      </w:r>
      <w:r w:rsidR="00C25EC8" w:rsidRPr="00C25EC8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поселения</w:t>
      </w:r>
    </w:p>
    <w:p w:rsidR="00C25EC8" w:rsidRPr="00C25EC8" w:rsidRDefault="00C25EC8" w:rsidP="00C25EC8">
      <w:pPr>
        <w:widowControl/>
        <w:spacing w:after="28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ПОСТАНОВЛЯЕТ: 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1. Внести в административный регламент Администрации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 по предоставлению муниципальной услуги «</w:t>
      </w:r>
      <w:r w:rsidR="002D486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Присвоение адреса объекту адресации, изменение, аннулирование адреса на территории Великосельского сельского поселения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», утвержденный постановлением Администрации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Великосельского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сельского поселения 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от </w:t>
      </w:r>
      <w:r w:rsidR="002D486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16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.0</w:t>
      </w:r>
      <w:r w:rsidR="002D486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.201</w:t>
      </w:r>
      <w:r w:rsidR="002D486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№ </w:t>
      </w:r>
      <w:r w:rsidR="002D4862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15 (в редакции постановления от 30.01.2018 № 24)</w:t>
      </w:r>
      <w:r w:rsidRPr="00C25EC8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следующие изменения</w:t>
      </w:r>
      <w:r w:rsidR="0070128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:</w:t>
      </w:r>
    </w:p>
    <w:p w:rsidR="00576A94" w:rsidRPr="00576A94" w:rsidRDefault="00576A94" w:rsidP="00576A94">
      <w:pPr>
        <w:widowControl/>
        <w:suppressAutoHyphens w:val="0"/>
        <w:autoSpaceDE w:val="0"/>
        <w:autoSpaceDN w:val="0"/>
        <w:adjustRightInd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1.1. </w:t>
      </w:r>
      <w:r w:rsidRPr="00576A94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1.2.1.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«Заявителями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Pr="00576A94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частях 2</w:t>
        </w:r>
      </w:hyperlink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 </w:t>
      </w:r>
      <w:hyperlink r:id="rId8" w:history="1">
        <w:r w:rsidRPr="00576A94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3 статьи 1</w:t>
        </w:r>
      </w:hyperlink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с запросом о предоставлении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муниципальной услуги, в том числе в порядке, установленном </w:t>
      </w:r>
      <w:hyperlink r:id="rId9" w:history="1">
        <w:r w:rsidRPr="00576A94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статьей 15.1</w:t>
        </w:r>
      </w:hyperlink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выраженным в устной, письменной или электронной форме».</w:t>
      </w:r>
    </w:p>
    <w:p w:rsidR="002D0898" w:rsidRDefault="002D0898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2D0898" w:rsidRDefault="002D0898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1.2. </w:t>
      </w:r>
      <w:r w:rsidRPr="002D0898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2.2.1.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«Муниципальная услуга предоставляется:</w:t>
      </w:r>
    </w:p>
    <w:p w:rsidR="002D0898" w:rsidRDefault="002D0898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Администрацией Великосельского сельского поселения</w:t>
      </w:r>
    </w:p>
    <w:p w:rsidR="00103736" w:rsidRDefault="002D0898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Организациями, указанными в частях 2 и 3 статьи 1 Федерального закона № 210-ФЗ «Об организации предоставления государственных и муниципальных услуг», или в многофункциональном центре предоставления государственных и муниципальных услуг».</w:t>
      </w:r>
    </w:p>
    <w:p w:rsidR="00103736" w:rsidRDefault="00103736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2D0898" w:rsidRPr="00576A94" w:rsidRDefault="00103736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1.3. В </w:t>
      </w:r>
      <w:r w:rsidRPr="00103736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пункте 2.5. абзац 4</w:t>
      </w:r>
      <w:r w:rsidR="002D0898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следующей редакции: «Федеральным законом от 24 июля 2007 года № 221-ФЗ «О кадастровой деятельности».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291064" w:rsidRPr="00291064" w:rsidRDefault="00576A94" w:rsidP="00291064">
      <w:pPr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1.</w:t>
      </w:r>
      <w:r w:rsidR="00E4622E"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</w:t>
      </w:r>
      <w:r w:rsidR="00291064" w:rsidRPr="00291064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>Пункт 2.14.</w:t>
      </w:r>
      <w:r w:rsidR="00291064" w:rsidRPr="0029106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Срок и порядок  регистрации запроса заявителя о предоставлении муниципальной услуги» изложить в следующей редакции:</w:t>
      </w:r>
    </w:p>
    <w:p w:rsidR="00291064" w:rsidRPr="00291064" w:rsidRDefault="00291064" w:rsidP="002910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</w:p>
    <w:p w:rsidR="00291064" w:rsidRPr="00291064" w:rsidRDefault="00291064" w:rsidP="002910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291064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«2.14.1. Запрос заявителя о предоставлении муниципальной услуги,  комплексный запрос о  предоставлении муниципальных услуг, регистрируется в день обращения заявителя за предоставлением муниципальной услуги (услуг) в Уполномоченный орган.</w:t>
      </w:r>
    </w:p>
    <w:p w:rsidR="00291064" w:rsidRPr="00291064" w:rsidRDefault="00291064" w:rsidP="00291064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29106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2.14.2. 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576A94" w:rsidRPr="00E2399A" w:rsidRDefault="00291064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29106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2.14.3. Прием и регистрация запроса  о предоставлении муниципальной услуги, комплексного запроса о предоставлении муниципальных услуг в электронной форме обеспечивается при наличии технических возможностей с помощью региональной государственной информационной  системы «Портал государственных и муниципальных услуг (функций) Новгородской области».</w:t>
      </w:r>
    </w:p>
    <w:p w:rsidR="00576A94" w:rsidRPr="00576A94" w:rsidRDefault="00576A94" w:rsidP="00576A9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  </w:t>
      </w:r>
    </w:p>
    <w:p w:rsidR="00576A94" w:rsidRPr="00576A94" w:rsidRDefault="00576A94" w:rsidP="00576A9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  1.</w:t>
      </w:r>
      <w:r w:rsidR="00E4622E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5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. </w:t>
      </w:r>
      <w:r w:rsidRPr="00576A94">
        <w:rPr>
          <w:rFonts w:eastAsia="SimSun" w:cs="Times New Roman"/>
          <w:color w:val="auto"/>
          <w:kern w:val="1"/>
          <w:sz w:val="28"/>
          <w:szCs w:val="28"/>
          <w:lang w:val="ru-RU" w:eastAsia="zh-CN" w:bidi="hi-IN"/>
        </w:rPr>
        <w:t>Пункт</w:t>
      </w:r>
      <w:r w:rsidRPr="00576A94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» 3.2.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 редакции: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«</w:t>
      </w:r>
      <w:r w:rsidRPr="00576A94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3.2.</w:t>
      </w:r>
      <w:r w:rsidR="00E2399A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</w:t>
      </w:r>
      <w:r w:rsidRPr="00576A94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«Административная процедура – регистрация заявления в Уполномоченном органе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официального сайта Администрации», </w:t>
      </w:r>
      <w:r w:rsidRPr="00576A94">
        <w:rPr>
          <w:rFonts w:eastAsia="SimSun" w:cs="Mangal"/>
          <w:color w:val="auto"/>
          <w:kern w:val="1"/>
          <w:sz w:val="28"/>
          <w:szCs w:val="28"/>
          <w:lang w:val="ru-RU" w:eastAsia="zh-CN" w:bidi="hi-IN"/>
        </w:rPr>
        <w:t>региональной государственной информационной системы «Реестр государственных услуг (функций) Новгородской области»,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федеральной государственной информационной системы «Единый портал государственных и муниципальных услуг (функций)»;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3.2.2. Направление документов по почте.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3.2.3. Представление документов заявителем при личном обращении.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прием документов: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проводит проверку документов, указанных в пункте 2.6. настоящего административного регламента;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3.2.4. Регистрация документов, поступивших через МФЦ.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  <w:r w:rsidR="00465CAB">
        <w:rPr>
          <w:rFonts w:eastAsia="Times New Roman" w:cs="Times New Roman"/>
          <w:color w:val="auto"/>
          <w:sz w:val="28"/>
          <w:szCs w:val="28"/>
          <w:lang w:val="ru-RU" w:bidi="ar-SA"/>
        </w:rPr>
        <w:t>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3.2.7. Если имеются основания для отказа в приеме заявления, но заявитель настаивает на его принятии, специалист Администрации в течение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3.2.10. Регистрация документов осуществляется специалистом в день поступления документов;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3.2.11. Общий максимальный срок приема документов не должен превышать 15 минут.»</w:t>
      </w:r>
    </w:p>
    <w:p w:rsidR="00576A94" w:rsidRPr="00576A94" w:rsidRDefault="00576A94" w:rsidP="00576A94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1.5. Раздел </w:t>
      </w:r>
      <w:r w:rsidRPr="00576A94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 </w:t>
      </w:r>
      <w:r w:rsidRPr="00576A94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V</w:t>
      </w:r>
      <w:r w:rsidRPr="00576A94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. Досудебный (внесудебный) порядок </w:t>
      </w:r>
      <w:r w:rsidRPr="00576A94"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</w:pP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bookmarkStart w:id="1" w:name="_Приложение___1"/>
      <w:bookmarkEnd w:id="1"/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5.1. Заявитель может обратиться с жалобой в том числе в следующих случаях: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0" w:history="1">
        <w:r w:rsidRPr="00E2399A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1.3 статьи 16</w:t>
        </w:r>
      </w:hyperlink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услуг»;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1" w:history="1">
        <w:r w:rsidRPr="00E2399A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eastAsia="ar-SA" w:bidi="ar-SA"/>
          </w:rPr>
          <w:t>частью 1.1 статьи 16</w:t>
        </w:r>
      </w:hyperlink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E2399A" w:rsidRPr="00E2399A" w:rsidRDefault="00E2399A" w:rsidP="00E2399A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</w:pPr>
      <w:r w:rsidRPr="00E2399A">
        <w:rPr>
          <w:rFonts w:eastAsia="Times New Roman" w:cs="Times New Roman"/>
          <w:bCs/>
          <w:color w:val="auto"/>
          <w:sz w:val="28"/>
          <w:szCs w:val="28"/>
          <w:lang w:val="ru-RU" w:eastAsia="ar-SA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bookmarkStart w:id="2" w:name="Par0"/>
      <w:bookmarkEnd w:id="2"/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 xml:space="preserve">центр. Жалобы на решения и действия (бездействие) сотрудника 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576A94" w:rsidRPr="00576A94" w:rsidRDefault="00576A94" w:rsidP="00576A94">
      <w:pPr>
        <w:widowControl/>
        <w:tabs>
          <w:tab w:val="left" w:pos="0"/>
        </w:tabs>
        <w:suppressAutoHyphens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5.3.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услуг, </w:t>
      </w:r>
      <w:r w:rsidRPr="00576A94">
        <w:rPr>
          <w:rFonts w:eastAsia="SimSun" w:cs="Times New Roman"/>
          <w:color w:val="auto"/>
          <w:kern w:val="2"/>
          <w:sz w:val="28"/>
          <w:szCs w:val="28"/>
          <w:lang w:val="ru-RU" w:eastAsia="zh-CN" w:bidi="hi-IN"/>
        </w:rPr>
        <w:t xml:space="preserve">региональной государственной информационной системы «Реестр государственных услуг (функций) Новгородской области»,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а также может быть принята при личном приеме заявителя. </w:t>
      </w:r>
    </w:p>
    <w:p w:rsidR="00576A94" w:rsidRPr="00576A94" w:rsidRDefault="00576A94" w:rsidP="00576A94">
      <w:pPr>
        <w:widowControl/>
        <w:tabs>
          <w:tab w:val="left" w:pos="0"/>
        </w:tabs>
        <w:suppressAutoHyphens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</w:t>
      </w:r>
      <w:r w:rsidRPr="00576A94">
        <w:rPr>
          <w:rFonts w:eastAsia="SimSun" w:cs="Times New Roman"/>
          <w:color w:val="auto"/>
          <w:kern w:val="2"/>
          <w:sz w:val="28"/>
          <w:szCs w:val="28"/>
          <w:lang w:val="ru-RU" w:eastAsia="zh-CN" w:bidi="hi-IN"/>
        </w:rPr>
        <w:t xml:space="preserve"> региональной государственной информационной системы «Реестр государственных услуг (функций) Новгородской области»,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а также может быть принята при личном приеме заявителя. 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 должна содержать: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bookmarkStart w:id="3" w:name="Par22"/>
      <w:bookmarkEnd w:id="3"/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6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По результатам рассмотрения жалобы принимается одно из следующих решений: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в удовлетворении жалобы отказывается.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7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Не позднее дня, следующего за днем принятия решения, указанного в пункте 5.7.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8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 Администрации поселения, наделенное полномочиями по рассмотрению жалоб, незамедлительно направляет имеющиеся материалы в органы прокуратуры.</w:t>
      </w:r>
    </w:p>
    <w:p w:rsidR="00576A94" w:rsidRPr="00576A94" w:rsidRDefault="00576A94" w:rsidP="00576A94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486485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9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</w:t>
      </w:r>
      <w:r w:rsidR="00465CAB"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предоставлении муниципальных</w:t>
      </w:r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услуг, не распространяются на отношения, регулируемые Федеральным </w:t>
      </w:r>
      <w:hyperlink r:id="rId12" w:history="1">
        <w:r w:rsidRPr="00576A94">
          <w:rPr>
            <w:rFonts w:eastAsia="Times New Roman" w:cs="Times New Roman"/>
            <w:color w:val="auto"/>
            <w:sz w:val="28"/>
            <w:szCs w:val="28"/>
            <w:lang w:val="ru-RU" w:eastAsia="ar-SA" w:bidi="ar-SA"/>
          </w:rPr>
          <w:t>законом</w:t>
        </w:r>
      </w:hyperlink>
      <w:r w:rsidRPr="00576A94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2 мая 2006 года N 59-ФЗ "О порядке рассмотрения обращений граждан Российской Федерации".</w:t>
      </w:r>
    </w:p>
    <w:p w:rsidR="00576A94" w:rsidRPr="00576A94" w:rsidRDefault="00576A94" w:rsidP="00576A94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576A94" w:rsidRPr="00576A94" w:rsidRDefault="00576A94" w:rsidP="00576A94">
      <w:pPr>
        <w:widowControl/>
        <w:suppressAutoHyphens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2. Опубликовать настоящее постановление в</w:t>
      </w:r>
      <w:r w:rsidR="00465CA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муниципальной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газете «</w:t>
      </w:r>
      <w:r w:rsidR="00465CAB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Великосельский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разместить на официальном сайте Администрации </w:t>
      </w:r>
      <w:r w:rsidR="00465CAB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Великосельского </w:t>
      </w:r>
      <w:r w:rsidRPr="00576A94">
        <w:rPr>
          <w:rFonts w:eastAsia="Times New Roman" w:cs="Times New Roman"/>
          <w:color w:val="auto"/>
          <w:sz w:val="28"/>
          <w:szCs w:val="28"/>
          <w:lang w:val="ru-RU" w:bidi="ar-SA"/>
        </w:rPr>
        <w:t>сельского поселения в информационно-коммуникационной сети «Интернет».</w:t>
      </w:r>
    </w:p>
    <w:p w:rsidR="00C25EC8" w:rsidRPr="00C25EC8" w:rsidRDefault="00C25EC8" w:rsidP="00C25EC8">
      <w:pPr>
        <w:widowControl/>
        <w:tabs>
          <w:tab w:val="left" w:pos="0"/>
        </w:tabs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</w:p>
    <w:p w:rsidR="00961665" w:rsidRDefault="00961665" w:rsidP="00C25EC8">
      <w:pPr>
        <w:ind w:firstLine="540"/>
        <w:jc w:val="both"/>
        <w:rPr>
          <w:b/>
          <w:sz w:val="28"/>
          <w:szCs w:val="28"/>
          <w:lang w:val="ru-RU"/>
        </w:rPr>
      </w:pPr>
    </w:p>
    <w:p w:rsidR="00961665" w:rsidRDefault="002F71F7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2F71F7" w:rsidRDefault="002F71F7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4B2"/>
    <w:rsid w:val="00055E90"/>
    <w:rsid w:val="000759D9"/>
    <w:rsid w:val="000A01FE"/>
    <w:rsid w:val="000A2945"/>
    <w:rsid w:val="000E1ED8"/>
    <w:rsid w:val="000E2779"/>
    <w:rsid w:val="000E47F6"/>
    <w:rsid w:val="00103736"/>
    <w:rsid w:val="00111483"/>
    <w:rsid w:val="00136008"/>
    <w:rsid w:val="00141CEE"/>
    <w:rsid w:val="00192227"/>
    <w:rsid w:val="001D546D"/>
    <w:rsid w:val="001F55D1"/>
    <w:rsid w:val="00291064"/>
    <w:rsid w:val="002D0898"/>
    <w:rsid w:val="002D327E"/>
    <w:rsid w:val="002D4862"/>
    <w:rsid w:val="002F5298"/>
    <w:rsid w:val="002F71F7"/>
    <w:rsid w:val="00302828"/>
    <w:rsid w:val="00314B56"/>
    <w:rsid w:val="00320CD5"/>
    <w:rsid w:val="00371829"/>
    <w:rsid w:val="00385529"/>
    <w:rsid w:val="003904FB"/>
    <w:rsid w:val="003B3DA9"/>
    <w:rsid w:val="003D0E2E"/>
    <w:rsid w:val="003D53C3"/>
    <w:rsid w:val="003E2789"/>
    <w:rsid w:val="00425E06"/>
    <w:rsid w:val="004330B0"/>
    <w:rsid w:val="00437AEE"/>
    <w:rsid w:val="00465CAB"/>
    <w:rsid w:val="00477A7A"/>
    <w:rsid w:val="00486485"/>
    <w:rsid w:val="00492645"/>
    <w:rsid w:val="004C2A57"/>
    <w:rsid w:val="004D4C8A"/>
    <w:rsid w:val="005013F1"/>
    <w:rsid w:val="00505B9A"/>
    <w:rsid w:val="00523B39"/>
    <w:rsid w:val="005324D7"/>
    <w:rsid w:val="0056314C"/>
    <w:rsid w:val="00576A94"/>
    <w:rsid w:val="00585B44"/>
    <w:rsid w:val="00625A17"/>
    <w:rsid w:val="0065461A"/>
    <w:rsid w:val="00666C63"/>
    <w:rsid w:val="00693368"/>
    <w:rsid w:val="0070128C"/>
    <w:rsid w:val="0070140B"/>
    <w:rsid w:val="00784054"/>
    <w:rsid w:val="007843C7"/>
    <w:rsid w:val="00786773"/>
    <w:rsid w:val="007A740B"/>
    <w:rsid w:val="007C5558"/>
    <w:rsid w:val="00827917"/>
    <w:rsid w:val="00897EF1"/>
    <w:rsid w:val="008A230A"/>
    <w:rsid w:val="008B4703"/>
    <w:rsid w:val="00912664"/>
    <w:rsid w:val="0092415F"/>
    <w:rsid w:val="009457D3"/>
    <w:rsid w:val="00961665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BC7F41"/>
    <w:rsid w:val="00C25EC8"/>
    <w:rsid w:val="00C35FBB"/>
    <w:rsid w:val="00CB6E12"/>
    <w:rsid w:val="00CF2BBD"/>
    <w:rsid w:val="00CF68FD"/>
    <w:rsid w:val="00CF6927"/>
    <w:rsid w:val="00D26CF8"/>
    <w:rsid w:val="00D74019"/>
    <w:rsid w:val="00D8468D"/>
    <w:rsid w:val="00E07133"/>
    <w:rsid w:val="00E15F20"/>
    <w:rsid w:val="00E2399A"/>
    <w:rsid w:val="00E4622E"/>
    <w:rsid w:val="00E672EB"/>
    <w:rsid w:val="00E7303C"/>
    <w:rsid w:val="00E82158"/>
    <w:rsid w:val="00E97EE1"/>
    <w:rsid w:val="00EB3DC5"/>
    <w:rsid w:val="00EE1A93"/>
    <w:rsid w:val="00EE7CDD"/>
    <w:rsid w:val="00F235F5"/>
    <w:rsid w:val="00F42913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E0136-FBC0-4603-8589-6E7CA6289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F3F65718BB50F46ACD1EFC105A60384EC671B01C2B3E72F8E86543EE668022639AC9EA443D8BC1EBiBkB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460485E01D08F6A323A8EEAF4AA0099EA319F8A17CB6A65FD71090D08BCEA495968A06D6D149B8D4n0F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0485E01D08F6A323A8EEAF4AA0099EA319F8A17CB6A65FD71090D08BCEA495968A06D6D149B8D4n0F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806DA-4FC2-47CA-8B97-6547F854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2621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17532</CharactersWithSpaces>
  <SharedDoc>false</SharedDoc>
  <HLinks>
    <vt:vector size="36" baseType="variant">
      <vt:variant>
        <vt:i4>7602287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2018-04-16T08:59:00Z</cp:lastPrinted>
  <dcterms:created xsi:type="dcterms:W3CDTF">2018-05-12T16:55:00Z</dcterms:created>
  <dcterms:modified xsi:type="dcterms:W3CDTF">2018-05-12T16:55:00Z</dcterms:modified>
</cp:coreProperties>
</file>