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152" w:rsidRPr="00463152" w:rsidRDefault="00463152" w:rsidP="00463152">
      <w:pPr>
        <w:shd w:val="clear" w:color="auto" w:fill="FFFFFF"/>
        <w:ind w:left="335"/>
        <w:jc w:val="center"/>
        <w:rPr>
          <w:b/>
          <w:bCs/>
          <w:spacing w:val="-1"/>
          <w:sz w:val="28"/>
          <w:szCs w:val="28"/>
        </w:rPr>
      </w:pPr>
      <w:bookmarkStart w:id="0" w:name="_GoBack"/>
      <w:r>
        <w:rPr>
          <w:b/>
          <w:bCs/>
          <w:spacing w:val="-1"/>
          <w:sz w:val="28"/>
          <w:szCs w:val="28"/>
        </w:rPr>
        <w:t>Б</w:t>
      </w:r>
      <w:r w:rsidRPr="00463152">
        <w:rPr>
          <w:b/>
          <w:bCs/>
          <w:spacing w:val="-1"/>
          <w:sz w:val="28"/>
          <w:szCs w:val="28"/>
        </w:rPr>
        <w:t>юджет Великосельского</w:t>
      </w:r>
    </w:p>
    <w:p w:rsidR="003E44D6" w:rsidRDefault="00463152" w:rsidP="00463152">
      <w:pPr>
        <w:shd w:val="clear" w:color="auto" w:fill="FFFFFF"/>
        <w:ind w:left="335"/>
        <w:jc w:val="center"/>
        <w:rPr>
          <w:b/>
          <w:bCs/>
          <w:spacing w:val="-1"/>
          <w:sz w:val="28"/>
          <w:szCs w:val="28"/>
        </w:rPr>
      </w:pPr>
      <w:r w:rsidRPr="00463152">
        <w:rPr>
          <w:b/>
          <w:bCs/>
          <w:spacing w:val="-1"/>
          <w:sz w:val="28"/>
          <w:szCs w:val="28"/>
        </w:rPr>
        <w:t>сельского поселения</w:t>
      </w:r>
      <w:r>
        <w:rPr>
          <w:b/>
          <w:bCs/>
          <w:spacing w:val="-1"/>
          <w:sz w:val="28"/>
          <w:szCs w:val="28"/>
        </w:rPr>
        <w:t xml:space="preserve"> н</w:t>
      </w:r>
      <w:r w:rsidR="00BC02EB">
        <w:rPr>
          <w:b/>
          <w:bCs/>
          <w:spacing w:val="-1"/>
          <w:sz w:val="28"/>
          <w:szCs w:val="28"/>
        </w:rPr>
        <w:t>а 2017 год и плановый период 2018 и 2019 годов</w:t>
      </w:r>
      <w:bookmarkEnd w:id="0"/>
      <w:r w:rsidR="00BC02EB">
        <w:rPr>
          <w:b/>
          <w:bCs/>
          <w:spacing w:val="-1"/>
          <w:sz w:val="28"/>
          <w:szCs w:val="28"/>
        </w:rPr>
        <w:t>.</w:t>
      </w:r>
    </w:p>
    <w:p w:rsidR="007068A4" w:rsidRDefault="007068A4" w:rsidP="007068A4">
      <w:pPr>
        <w:shd w:val="clear" w:color="auto" w:fill="FFFFFF"/>
        <w:ind w:left="335"/>
        <w:jc w:val="both"/>
        <w:rPr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</w:t>
      </w:r>
      <w:r w:rsidR="00A34C60">
        <w:rPr>
          <w:b/>
          <w:bCs/>
          <w:spacing w:val="-1"/>
          <w:sz w:val="28"/>
          <w:szCs w:val="28"/>
        </w:rPr>
        <w:t>О</w:t>
      </w:r>
      <w:r>
        <w:rPr>
          <w:bCs/>
          <w:spacing w:val="-1"/>
          <w:sz w:val="28"/>
          <w:szCs w:val="28"/>
        </w:rPr>
        <w:t>сновные характеристики бюджета Великосельского сельского посел</w:t>
      </w:r>
      <w:r>
        <w:rPr>
          <w:bCs/>
          <w:spacing w:val="-1"/>
          <w:sz w:val="28"/>
          <w:szCs w:val="28"/>
        </w:rPr>
        <w:t>е</w:t>
      </w:r>
      <w:r>
        <w:rPr>
          <w:bCs/>
          <w:spacing w:val="-1"/>
          <w:sz w:val="28"/>
          <w:szCs w:val="28"/>
        </w:rPr>
        <w:t>ния на 2017год:</w:t>
      </w:r>
    </w:p>
    <w:p w:rsidR="007068A4" w:rsidRDefault="007068A4" w:rsidP="007068A4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прогнозируемый общий объем доходов бюджета  Великосельского сельского поселения в сумме 17209,4тыс. рублей;</w:t>
      </w:r>
    </w:p>
    <w:p w:rsidR="007068A4" w:rsidRDefault="007068A4" w:rsidP="007068A4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общий объем расходов бюджета Великосельского сельского посел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в сумме  17209,4 тыс. рублей;</w:t>
      </w:r>
    </w:p>
    <w:p w:rsidR="007068A4" w:rsidRDefault="007068A4" w:rsidP="007068A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бюджета Великосельского сельского поселения в сумме 0,0 тыс.рублей.»</w:t>
      </w:r>
    </w:p>
    <w:p w:rsidR="007068A4" w:rsidRDefault="007068A4" w:rsidP="007068A4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</w:p>
    <w:p w:rsidR="007068A4" w:rsidRDefault="00A34C60" w:rsidP="007068A4">
      <w:pPr>
        <w:pStyle w:val="ConsPlusNormal"/>
        <w:widowControl/>
        <w:spacing w:before="12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7068A4">
        <w:rPr>
          <w:rFonts w:ascii="Times New Roman" w:hAnsi="Times New Roman"/>
          <w:sz w:val="28"/>
        </w:rPr>
        <w:t>сновные характеристики бюджета Великосельского сельского посел</w:t>
      </w:r>
      <w:r w:rsidR="007068A4">
        <w:rPr>
          <w:rFonts w:ascii="Times New Roman" w:hAnsi="Times New Roman"/>
          <w:sz w:val="28"/>
        </w:rPr>
        <w:t>е</w:t>
      </w:r>
      <w:r w:rsidR="007068A4">
        <w:rPr>
          <w:rFonts w:ascii="Times New Roman" w:hAnsi="Times New Roman"/>
          <w:sz w:val="28"/>
        </w:rPr>
        <w:t>ния на 2018 год и на 2019 год:</w:t>
      </w:r>
    </w:p>
    <w:p w:rsidR="007068A4" w:rsidRDefault="007068A4" w:rsidP="007068A4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прогнозируемый общий объем доходов бюджета Великосельского сельского поселения на 2018 год в сумме 13694,2 тыс. рублей и на 2019 год в сумме 13694,2 тыс. рублей;</w:t>
      </w:r>
    </w:p>
    <w:p w:rsidR="007068A4" w:rsidRDefault="007068A4" w:rsidP="007068A4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общий объем расходов бюджета Великосельского сельского посел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на 2018 год в сумме 13684,7 тыс. рублей, и на 2019 год в сумме 13684,7 тыс. рублей;</w:t>
      </w:r>
    </w:p>
    <w:p w:rsidR="007068A4" w:rsidRDefault="007068A4" w:rsidP="00A34C60">
      <w:pPr>
        <w:pStyle w:val="ConsPlusNormal"/>
        <w:widowControl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бюджета Великосельского сельского поселения в сумме 0,0 тыс.рублей.»</w:t>
      </w:r>
      <w:r>
        <w:rPr>
          <w:sz w:val="28"/>
        </w:rPr>
        <w:t xml:space="preserve">     </w:t>
      </w:r>
      <w:r>
        <w:rPr>
          <w:b/>
          <w:sz w:val="28"/>
        </w:rPr>
        <w:t xml:space="preserve">  </w:t>
      </w:r>
      <w:r>
        <w:rPr>
          <w:sz w:val="28"/>
          <w:szCs w:val="28"/>
        </w:rPr>
        <w:t xml:space="preserve"> </w:t>
      </w:r>
    </w:p>
    <w:p w:rsidR="007068A4" w:rsidRDefault="007068A4" w:rsidP="007068A4">
      <w:pPr>
        <w:spacing w:line="360" w:lineRule="atLeast"/>
        <w:jc w:val="both"/>
        <w:rPr>
          <w:sz w:val="28"/>
          <w:szCs w:val="28"/>
        </w:rPr>
      </w:pPr>
    </w:p>
    <w:p w:rsidR="007068A4" w:rsidRDefault="007068A4" w:rsidP="007068A4">
      <w:pPr>
        <w:pStyle w:val="ConsPlusNormal"/>
        <w:widowControl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A34C60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статки средств бюджета Великосельского сельского поселения на 1 января 2017 года, </w:t>
      </w:r>
      <w:r>
        <w:rPr>
          <w:rFonts w:ascii="Times New Roman" w:hAnsi="Times New Roman" w:cs="Times New Roman"/>
          <w:sz w:val="28"/>
          <w:szCs w:val="28"/>
        </w:rPr>
        <w:t>за исключением остатков неиспользованных средств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рожного фонда Великосельского сельского поселения, межбюджетных трансфертов, полученных из областного бюджета и бюджета  Старорусского муниципального района в форме субсидий, субвенций и иных межбюдже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трансфертов, имеющих целевое назначение, а также утвержденного в составе источников внутреннего финансирования дефицита бюджета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поселения снижения остатков средств на счете по учету средств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жета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поселения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 xml:space="preserve"> в полном объеме могут направляться на покрытие временных кассовых разрывов, возникающих при исполнении бюджета 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ликосел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ского сельского поселения в 2017 году.</w:t>
      </w:r>
    </w:p>
    <w:p w:rsidR="00042DF8" w:rsidRDefault="00A34C60" w:rsidP="007068A4">
      <w:pPr>
        <w:pStyle w:val="a3"/>
        <w:spacing w:before="120"/>
        <w:ind w:firstLine="709"/>
        <w:rPr>
          <w:szCs w:val="28"/>
        </w:rPr>
      </w:pPr>
      <w:r>
        <w:t>О</w:t>
      </w:r>
      <w:r w:rsidR="00042DF8" w:rsidRPr="00145218">
        <w:t>бъем безвозмездных поступлений из областного бюджета на 201</w:t>
      </w:r>
      <w:r w:rsidR="00042DF8">
        <w:t>7</w:t>
      </w:r>
      <w:r w:rsidR="00042DF8" w:rsidRPr="00145218">
        <w:t xml:space="preserve"> год в сумме  </w:t>
      </w:r>
      <w:r w:rsidR="00042DF8">
        <w:t>12954,2</w:t>
      </w:r>
      <w:r w:rsidR="00042DF8" w:rsidRPr="00145218">
        <w:t xml:space="preserve"> тыс. рублей;</w:t>
      </w:r>
      <w:r w:rsidR="00042DF8">
        <w:t xml:space="preserve"> установить объем безвозмездных п</w:t>
      </w:r>
      <w:r w:rsidR="00042DF8">
        <w:t>о</w:t>
      </w:r>
      <w:r w:rsidR="00042DF8">
        <w:t>ступлений</w:t>
      </w:r>
      <w:r w:rsidR="00042DF8" w:rsidRPr="000A150F">
        <w:t xml:space="preserve"> </w:t>
      </w:r>
      <w:r w:rsidR="00042DF8" w:rsidRPr="00145218">
        <w:t>из областного бюджета на 201</w:t>
      </w:r>
      <w:r w:rsidR="00042DF8">
        <w:t>8</w:t>
      </w:r>
      <w:r w:rsidR="00042DF8" w:rsidRPr="00145218">
        <w:t xml:space="preserve"> год в сумме  </w:t>
      </w:r>
      <w:r w:rsidR="00042DF8">
        <w:t>9458,1</w:t>
      </w:r>
      <w:r w:rsidR="00042DF8" w:rsidRPr="00145218">
        <w:t xml:space="preserve"> тыс. рублей</w:t>
      </w:r>
      <w:r w:rsidR="00042DF8">
        <w:t>;</w:t>
      </w:r>
      <w:r w:rsidR="00042DF8" w:rsidRPr="000A150F">
        <w:t xml:space="preserve"> </w:t>
      </w:r>
      <w:r w:rsidR="00042DF8">
        <w:t>установить объем безвозмездных поступлений</w:t>
      </w:r>
      <w:r w:rsidR="00042DF8" w:rsidRPr="000A150F">
        <w:t xml:space="preserve"> </w:t>
      </w:r>
      <w:r w:rsidR="00042DF8" w:rsidRPr="00145218">
        <w:t>из областного бюджета на 201</w:t>
      </w:r>
      <w:r w:rsidR="00042DF8">
        <w:t>9</w:t>
      </w:r>
      <w:r w:rsidR="00042DF8" w:rsidRPr="00145218">
        <w:t xml:space="preserve"> год в сумме  </w:t>
      </w:r>
      <w:r w:rsidR="00042DF8">
        <w:t>9298,8</w:t>
      </w:r>
      <w:r w:rsidR="00042DF8" w:rsidRPr="00145218">
        <w:t xml:space="preserve"> тыс. рублей</w:t>
      </w:r>
      <w:r w:rsidR="00042DF8">
        <w:t>.</w:t>
      </w:r>
    </w:p>
    <w:p w:rsidR="007068A4" w:rsidRDefault="00042DF8" w:rsidP="007068A4">
      <w:pPr>
        <w:tabs>
          <w:tab w:val="left" w:pos="720"/>
        </w:tabs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34C60">
        <w:rPr>
          <w:sz w:val="28"/>
          <w:szCs w:val="28"/>
        </w:rPr>
        <w:t>П</w:t>
      </w:r>
      <w:r w:rsidR="007068A4">
        <w:rPr>
          <w:sz w:val="28"/>
          <w:szCs w:val="28"/>
        </w:rPr>
        <w:t>олучатель средств бюджета поселения при заключ</w:t>
      </w:r>
      <w:r w:rsidR="007068A4">
        <w:rPr>
          <w:sz w:val="28"/>
          <w:szCs w:val="28"/>
        </w:rPr>
        <w:t>е</w:t>
      </w:r>
      <w:r w:rsidR="007068A4">
        <w:rPr>
          <w:sz w:val="28"/>
          <w:szCs w:val="28"/>
        </w:rPr>
        <w:t>нии договоров (контрактов) на поставку товаров, выполнение работ, оказания у</w:t>
      </w:r>
      <w:r w:rsidR="007068A4">
        <w:rPr>
          <w:sz w:val="28"/>
          <w:szCs w:val="28"/>
        </w:rPr>
        <w:t>с</w:t>
      </w:r>
      <w:r w:rsidR="007068A4">
        <w:rPr>
          <w:sz w:val="28"/>
          <w:szCs w:val="28"/>
        </w:rPr>
        <w:t>луг вправе предусматривать авансовые  платежи в  размере 100 % на суммы до 25,0 тыс. рублей, в размере 50 процентов от суммы договора (ко</w:t>
      </w:r>
      <w:r w:rsidR="007068A4">
        <w:rPr>
          <w:sz w:val="28"/>
          <w:szCs w:val="28"/>
        </w:rPr>
        <w:t>н</w:t>
      </w:r>
      <w:r w:rsidR="007068A4">
        <w:rPr>
          <w:sz w:val="28"/>
          <w:szCs w:val="28"/>
        </w:rPr>
        <w:t>тракта)  более 25,0 тыс. рублей,  если иной размер авансовых платежей не установлен законод</w:t>
      </w:r>
      <w:r w:rsidR="007068A4">
        <w:rPr>
          <w:sz w:val="28"/>
          <w:szCs w:val="28"/>
        </w:rPr>
        <w:t>а</w:t>
      </w:r>
      <w:r w:rsidR="007068A4">
        <w:rPr>
          <w:sz w:val="28"/>
          <w:szCs w:val="28"/>
        </w:rPr>
        <w:t>тельством Российской Федерации.</w:t>
      </w:r>
    </w:p>
    <w:p w:rsidR="007068A4" w:rsidRDefault="007068A4" w:rsidP="007068A4">
      <w:pPr>
        <w:widowControl w:val="0"/>
        <w:autoSpaceDE w:val="0"/>
        <w:spacing w:line="360" w:lineRule="atLeast"/>
        <w:ind w:firstLine="539"/>
        <w:jc w:val="both"/>
        <w:rPr>
          <w:sz w:val="28"/>
          <w:szCs w:val="28"/>
        </w:rPr>
      </w:pPr>
      <w:r>
        <w:rPr>
          <w:b/>
        </w:rPr>
        <w:t xml:space="preserve">    </w:t>
      </w:r>
      <w:r w:rsidR="00A34C60">
        <w:rPr>
          <w:b/>
        </w:rPr>
        <w:t>Р</w:t>
      </w:r>
      <w:r>
        <w:rPr>
          <w:sz w:val="28"/>
          <w:szCs w:val="28"/>
        </w:rPr>
        <w:t>асходы на организацию благоустройства территории поселения (включая озеленение территории,  установку указат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с наименованиями улиц и номерами домов, размещение и содержание малых архитектурных форм), организацию сбора и вывоза бытовых отходов и мусора,  а также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ния, охраны, защиты, воспроизводства городских лесов, лесов особо </w:t>
      </w:r>
      <w:r>
        <w:rPr>
          <w:sz w:val="28"/>
          <w:szCs w:val="28"/>
        </w:rPr>
        <w:lastRenderedPageBreak/>
        <w:t>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няемых природных территорий, расположенных в границах населенных пунктов поселения, организацию ритуальных услуг и содержание мест зах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ронения на 2017 - 2019 годы на одного жителя  в сумме </w:t>
      </w:r>
      <w:r w:rsidR="00BE5C84">
        <w:rPr>
          <w:sz w:val="28"/>
          <w:szCs w:val="28"/>
        </w:rPr>
        <w:t>631</w:t>
      </w:r>
      <w:r>
        <w:rPr>
          <w:sz w:val="28"/>
          <w:szCs w:val="28"/>
        </w:rPr>
        <w:t xml:space="preserve"> рубль.</w:t>
      </w:r>
    </w:p>
    <w:p w:rsidR="007068A4" w:rsidRDefault="00A34C60" w:rsidP="007068A4">
      <w:pPr>
        <w:tabs>
          <w:tab w:val="left" w:pos="126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68A4">
        <w:rPr>
          <w:sz w:val="28"/>
          <w:szCs w:val="28"/>
        </w:rPr>
        <w:t>Объём финансирования  мероприятий в области культуры определяется муниципальным заданием муниципального бюджетного  учрежд</w:t>
      </w:r>
      <w:r w:rsidR="007068A4">
        <w:rPr>
          <w:sz w:val="28"/>
          <w:szCs w:val="28"/>
        </w:rPr>
        <w:t>е</w:t>
      </w:r>
      <w:r w:rsidR="007068A4">
        <w:rPr>
          <w:sz w:val="28"/>
          <w:szCs w:val="28"/>
        </w:rPr>
        <w:t>ния.</w:t>
      </w:r>
    </w:p>
    <w:p w:rsidR="00A34C60" w:rsidRDefault="007068A4" w:rsidP="00A34C60">
      <w:pPr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7068A4" w:rsidRDefault="00A34C60" w:rsidP="00042DF8">
      <w:pPr>
        <w:spacing w:line="360" w:lineRule="atLeast"/>
        <w:ind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</w:t>
      </w:r>
      <w:r w:rsidR="007068A4">
        <w:rPr>
          <w:spacing w:val="-2"/>
          <w:sz w:val="28"/>
          <w:szCs w:val="28"/>
        </w:rPr>
        <w:t>бъем бюджетных ассигнований муниципального дорожного фонда Великосельского сельского поселения на 2017 год в сумме 3941,3  тыс. ру</w:t>
      </w:r>
      <w:r w:rsidR="007068A4">
        <w:rPr>
          <w:spacing w:val="-2"/>
          <w:sz w:val="28"/>
          <w:szCs w:val="28"/>
        </w:rPr>
        <w:t>б</w:t>
      </w:r>
      <w:r w:rsidR="007068A4">
        <w:rPr>
          <w:spacing w:val="-2"/>
          <w:sz w:val="28"/>
          <w:szCs w:val="28"/>
        </w:rPr>
        <w:t>лей, на 2018 год в сумме 2557,3 тыс. рублей, на 2019 год в сумме 2707,1 тыс. рублей.</w:t>
      </w:r>
    </w:p>
    <w:p w:rsidR="00C206F1" w:rsidRDefault="00C206F1" w:rsidP="00DB73FC">
      <w:pPr>
        <w:shd w:val="clear" w:color="auto" w:fill="FFFFFF"/>
        <w:ind w:left="335"/>
        <w:jc w:val="both"/>
        <w:rPr>
          <w:sz w:val="28"/>
        </w:rPr>
      </w:pPr>
    </w:p>
    <w:p w:rsidR="0073697D" w:rsidRPr="0016027E" w:rsidRDefault="0073697D" w:rsidP="0073697D">
      <w:pPr>
        <w:jc w:val="both"/>
        <w:outlineLvl w:val="0"/>
        <w:rPr>
          <w:b/>
          <w:sz w:val="28"/>
          <w:szCs w:val="28"/>
        </w:rPr>
      </w:pPr>
      <w:r w:rsidRPr="0016027E">
        <w:rPr>
          <w:b/>
          <w:sz w:val="28"/>
          <w:szCs w:val="28"/>
        </w:rPr>
        <w:t>Глава сельского поселения                                                Н.В.Харитонов</w:t>
      </w:r>
    </w:p>
    <w:p w:rsidR="0073697D" w:rsidRPr="0016027E" w:rsidRDefault="0073697D" w:rsidP="0073697D">
      <w:pPr>
        <w:jc w:val="both"/>
        <w:outlineLvl w:val="0"/>
        <w:rPr>
          <w:b/>
          <w:sz w:val="28"/>
          <w:szCs w:val="28"/>
        </w:rPr>
      </w:pPr>
    </w:p>
    <w:p w:rsidR="0073697D" w:rsidRPr="0016027E" w:rsidRDefault="0073697D" w:rsidP="0073697D">
      <w:pPr>
        <w:jc w:val="both"/>
        <w:outlineLvl w:val="0"/>
        <w:rPr>
          <w:b/>
          <w:sz w:val="28"/>
          <w:szCs w:val="28"/>
        </w:rPr>
      </w:pPr>
    </w:p>
    <w:p w:rsidR="00102FA2" w:rsidRPr="0016027E" w:rsidRDefault="00102FA2" w:rsidP="0041770F">
      <w:pPr>
        <w:tabs>
          <w:tab w:val="left" w:pos="4680"/>
        </w:tabs>
        <w:spacing w:line="360" w:lineRule="atLeast"/>
        <w:jc w:val="both"/>
        <w:outlineLvl w:val="0"/>
        <w:rPr>
          <w:sz w:val="28"/>
          <w:szCs w:val="28"/>
        </w:rPr>
      </w:pPr>
    </w:p>
    <w:p w:rsidR="0041770F" w:rsidRDefault="0041770F" w:rsidP="0041770F">
      <w:pPr>
        <w:tabs>
          <w:tab w:val="left" w:pos="6330"/>
        </w:tabs>
        <w:rPr>
          <w:b/>
          <w:sz w:val="28"/>
          <w:szCs w:val="28"/>
        </w:rPr>
      </w:pPr>
    </w:p>
    <w:p w:rsidR="00285A4F" w:rsidRPr="00285A4F" w:rsidRDefault="00840E1E" w:rsidP="00285A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285A4F" w:rsidRPr="00285A4F" w:rsidRDefault="00285A4F" w:rsidP="00285A4F">
      <w:pPr>
        <w:jc w:val="both"/>
        <w:rPr>
          <w:b/>
          <w:sz w:val="28"/>
          <w:szCs w:val="28"/>
        </w:rPr>
      </w:pPr>
    </w:p>
    <w:p w:rsidR="00450D6E" w:rsidRDefault="00450D6E" w:rsidP="00BC40B7">
      <w:pPr>
        <w:spacing w:line="240" w:lineRule="exact"/>
        <w:jc w:val="both"/>
        <w:outlineLvl w:val="0"/>
        <w:rPr>
          <w:b/>
          <w:sz w:val="28"/>
        </w:rPr>
      </w:pPr>
    </w:p>
    <w:p w:rsidR="00450D6E" w:rsidRDefault="00450D6E" w:rsidP="00BC40B7">
      <w:pPr>
        <w:spacing w:line="240" w:lineRule="exact"/>
        <w:jc w:val="both"/>
        <w:outlineLvl w:val="0"/>
        <w:rPr>
          <w:b/>
          <w:sz w:val="28"/>
        </w:rPr>
      </w:pPr>
    </w:p>
    <w:p w:rsidR="00450D6E" w:rsidRDefault="00450D6E" w:rsidP="00BC40B7">
      <w:pPr>
        <w:spacing w:line="240" w:lineRule="exact"/>
        <w:jc w:val="both"/>
        <w:outlineLvl w:val="0"/>
        <w:rPr>
          <w:b/>
          <w:sz w:val="28"/>
        </w:rPr>
      </w:pPr>
    </w:p>
    <w:p w:rsidR="00450D6E" w:rsidRDefault="00450D6E" w:rsidP="00BC40B7">
      <w:pPr>
        <w:spacing w:line="240" w:lineRule="exact"/>
        <w:jc w:val="both"/>
        <w:outlineLvl w:val="0"/>
        <w:rPr>
          <w:b/>
          <w:sz w:val="28"/>
        </w:rPr>
      </w:pPr>
    </w:p>
    <w:p w:rsidR="00450D6E" w:rsidRDefault="00450D6E" w:rsidP="00BC40B7">
      <w:pPr>
        <w:spacing w:line="240" w:lineRule="exact"/>
        <w:jc w:val="both"/>
        <w:outlineLvl w:val="0"/>
        <w:rPr>
          <w:b/>
          <w:sz w:val="28"/>
        </w:rPr>
      </w:pPr>
    </w:p>
    <w:p w:rsidR="00450D6E" w:rsidRDefault="00450D6E" w:rsidP="00BC40B7">
      <w:pPr>
        <w:spacing w:line="240" w:lineRule="exact"/>
        <w:jc w:val="both"/>
        <w:outlineLvl w:val="0"/>
        <w:rPr>
          <w:b/>
          <w:sz w:val="28"/>
        </w:rPr>
      </w:pPr>
    </w:p>
    <w:p w:rsidR="00450D6E" w:rsidRDefault="00450D6E" w:rsidP="00BC40B7">
      <w:pPr>
        <w:spacing w:line="240" w:lineRule="exact"/>
        <w:jc w:val="both"/>
        <w:outlineLvl w:val="0"/>
        <w:rPr>
          <w:b/>
          <w:sz w:val="28"/>
        </w:rPr>
      </w:pPr>
    </w:p>
    <w:p w:rsidR="00450D6E" w:rsidRDefault="00450D6E" w:rsidP="00BC40B7">
      <w:pPr>
        <w:spacing w:line="240" w:lineRule="exact"/>
        <w:jc w:val="both"/>
        <w:outlineLvl w:val="0"/>
        <w:rPr>
          <w:b/>
          <w:sz w:val="28"/>
        </w:rPr>
      </w:pPr>
    </w:p>
    <w:p w:rsidR="00450D6E" w:rsidRDefault="00450D6E" w:rsidP="00BC40B7">
      <w:pPr>
        <w:spacing w:line="240" w:lineRule="exact"/>
        <w:jc w:val="both"/>
        <w:outlineLvl w:val="0"/>
        <w:rPr>
          <w:b/>
          <w:sz w:val="28"/>
        </w:rPr>
      </w:pPr>
    </w:p>
    <w:p w:rsidR="00450D6E" w:rsidRDefault="00450D6E" w:rsidP="00BC40B7">
      <w:pPr>
        <w:spacing w:line="240" w:lineRule="exact"/>
        <w:jc w:val="both"/>
        <w:outlineLvl w:val="0"/>
        <w:rPr>
          <w:b/>
          <w:sz w:val="28"/>
        </w:rPr>
      </w:pPr>
    </w:p>
    <w:p w:rsidR="00450D6E" w:rsidRDefault="00450D6E" w:rsidP="00BC40B7">
      <w:pPr>
        <w:spacing w:line="240" w:lineRule="exact"/>
        <w:jc w:val="both"/>
        <w:outlineLvl w:val="0"/>
        <w:rPr>
          <w:b/>
          <w:sz w:val="28"/>
        </w:rPr>
      </w:pPr>
    </w:p>
    <w:p w:rsidR="00450D6E" w:rsidRDefault="00450D6E" w:rsidP="00BC40B7">
      <w:pPr>
        <w:spacing w:line="240" w:lineRule="exact"/>
        <w:jc w:val="both"/>
        <w:outlineLvl w:val="0"/>
        <w:rPr>
          <w:b/>
          <w:sz w:val="28"/>
        </w:rPr>
      </w:pPr>
    </w:p>
    <w:p w:rsidR="00450D6E" w:rsidRDefault="00450D6E" w:rsidP="00BC40B7">
      <w:pPr>
        <w:spacing w:line="240" w:lineRule="exact"/>
        <w:jc w:val="both"/>
        <w:outlineLvl w:val="0"/>
        <w:rPr>
          <w:b/>
          <w:sz w:val="28"/>
        </w:rPr>
      </w:pPr>
    </w:p>
    <w:p w:rsidR="004D262A" w:rsidRDefault="004D262A" w:rsidP="00450D6E">
      <w:pPr>
        <w:spacing w:line="240" w:lineRule="exact"/>
        <w:ind w:left="360" w:right="-185"/>
        <w:jc w:val="both"/>
        <w:outlineLvl w:val="0"/>
      </w:pPr>
    </w:p>
    <w:p w:rsidR="006F7886" w:rsidRDefault="006F7886" w:rsidP="004D262A">
      <w:pPr>
        <w:spacing w:line="240" w:lineRule="exact"/>
        <w:ind w:left="360" w:right="-185"/>
        <w:jc w:val="right"/>
        <w:outlineLvl w:val="0"/>
      </w:pPr>
    </w:p>
    <w:p w:rsidR="006F7886" w:rsidRDefault="006F7886" w:rsidP="004D262A">
      <w:pPr>
        <w:spacing w:line="240" w:lineRule="exact"/>
        <w:ind w:left="360" w:right="-185"/>
        <w:jc w:val="right"/>
        <w:outlineLvl w:val="0"/>
      </w:pPr>
    </w:p>
    <w:p w:rsidR="006F7886" w:rsidRDefault="006F7886" w:rsidP="004D262A">
      <w:pPr>
        <w:spacing w:line="240" w:lineRule="exact"/>
        <w:ind w:left="360" w:right="-185"/>
        <w:jc w:val="right"/>
        <w:outlineLvl w:val="0"/>
      </w:pPr>
    </w:p>
    <w:sectPr w:rsidR="006F7886" w:rsidSect="0041770F">
      <w:headerReference w:type="default" r:id="rId7"/>
      <w:pgSz w:w="11907" w:h="16840" w:code="9"/>
      <w:pgMar w:top="180" w:right="567" w:bottom="142" w:left="1985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0CD" w:rsidRDefault="008C60CD">
      <w:r>
        <w:separator/>
      </w:r>
    </w:p>
  </w:endnote>
  <w:endnote w:type="continuationSeparator" w:id="0">
    <w:p w:rsidR="008C60CD" w:rsidRDefault="008C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0CD" w:rsidRDefault="008C60CD">
      <w:r>
        <w:separator/>
      </w:r>
    </w:p>
  </w:footnote>
  <w:footnote w:type="continuationSeparator" w:id="0">
    <w:p w:rsidR="008C60CD" w:rsidRDefault="008C6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204" w:rsidRDefault="00942204">
    <w:pPr>
      <w:pStyle w:val="a7"/>
      <w:framePr w:wrap="auto" w:vAnchor="text" w:hAnchor="page" w:x="6481" w:y="-13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22A6">
      <w:rPr>
        <w:rStyle w:val="a5"/>
        <w:noProof/>
      </w:rPr>
      <w:t>2</w:t>
    </w:r>
    <w:r>
      <w:rPr>
        <w:rStyle w:val="a5"/>
      </w:rPr>
      <w:fldChar w:fldCharType="end"/>
    </w:r>
  </w:p>
  <w:p w:rsidR="00942204" w:rsidRDefault="00942204">
    <w:pPr>
      <w:pStyle w:val="a7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1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5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6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1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3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0"/>
  </w:num>
  <w:num w:numId="20">
    <w:abstractNumId w:val="27"/>
  </w:num>
  <w:num w:numId="21">
    <w:abstractNumId w:val="13"/>
  </w:num>
  <w:num w:numId="22">
    <w:abstractNumId w:val="35"/>
  </w:num>
  <w:num w:numId="23">
    <w:abstractNumId w:val="34"/>
  </w:num>
  <w:num w:numId="24">
    <w:abstractNumId w:val="28"/>
  </w:num>
  <w:num w:numId="25">
    <w:abstractNumId w:val="19"/>
  </w:num>
  <w:num w:numId="26">
    <w:abstractNumId w:val="8"/>
  </w:num>
  <w:num w:numId="27">
    <w:abstractNumId w:val="32"/>
  </w:num>
  <w:num w:numId="28">
    <w:abstractNumId w:val="10"/>
  </w:num>
  <w:num w:numId="29">
    <w:abstractNumId w:val="15"/>
  </w:num>
  <w:num w:numId="30">
    <w:abstractNumId w:val="29"/>
  </w:num>
  <w:num w:numId="31">
    <w:abstractNumId w:val="1"/>
  </w:num>
  <w:num w:numId="32">
    <w:abstractNumId w:val="5"/>
  </w:num>
  <w:num w:numId="33">
    <w:abstractNumId w:val="18"/>
  </w:num>
  <w:num w:numId="34">
    <w:abstractNumId w:val="25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07197"/>
    <w:rsid w:val="00007CC0"/>
    <w:rsid w:val="00010D4C"/>
    <w:rsid w:val="00023D7F"/>
    <w:rsid w:val="00037D49"/>
    <w:rsid w:val="00042DF8"/>
    <w:rsid w:val="000452A3"/>
    <w:rsid w:val="00077F49"/>
    <w:rsid w:val="0008356C"/>
    <w:rsid w:val="000C3FD4"/>
    <w:rsid w:val="000D713F"/>
    <w:rsid w:val="001025BC"/>
    <w:rsid w:val="00102FA2"/>
    <w:rsid w:val="00106D75"/>
    <w:rsid w:val="0016027E"/>
    <w:rsid w:val="0018537A"/>
    <w:rsid w:val="001C01DE"/>
    <w:rsid w:val="001D4B56"/>
    <w:rsid w:val="001E06C5"/>
    <w:rsid w:val="001E32AD"/>
    <w:rsid w:val="001E76AF"/>
    <w:rsid w:val="001F0040"/>
    <w:rsid w:val="002156B7"/>
    <w:rsid w:val="002223B3"/>
    <w:rsid w:val="00237932"/>
    <w:rsid w:val="00260371"/>
    <w:rsid w:val="0027749F"/>
    <w:rsid w:val="00285A4F"/>
    <w:rsid w:val="002A4FD0"/>
    <w:rsid w:val="002C16D2"/>
    <w:rsid w:val="003071FD"/>
    <w:rsid w:val="003278D2"/>
    <w:rsid w:val="0034689A"/>
    <w:rsid w:val="00353CF2"/>
    <w:rsid w:val="00364E92"/>
    <w:rsid w:val="0038012B"/>
    <w:rsid w:val="00391A5B"/>
    <w:rsid w:val="003E44D6"/>
    <w:rsid w:val="0041770F"/>
    <w:rsid w:val="00450D6E"/>
    <w:rsid w:val="00463152"/>
    <w:rsid w:val="00463D79"/>
    <w:rsid w:val="00485611"/>
    <w:rsid w:val="00494939"/>
    <w:rsid w:val="00494A56"/>
    <w:rsid w:val="004978F7"/>
    <w:rsid w:val="004C36D5"/>
    <w:rsid w:val="004D262A"/>
    <w:rsid w:val="00507098"/>
    <w:rsid w:val="00535E56"/>
    <w:rsid w:val="00582385"/>
    <w:rsid w:val="00587BD5"/>
    <w:rsid w:val="005A7A9C"/>
    <w:rsid w:val="005B228A"/>
    <w:rsid w:val="005C0E97"/>
    <w:rsid w:val="005D0FC0"/>
    <w:rsid w:val="00600A92"/>
    <w:rsid w:val="0060567D"/>
    <w:rsid w:val="00611BD3"/>
    <w:rsid w:val="00617994"/>
    <w:rsid w:val="00646F72"/>
    <w:rsid w:val="0067325E"/>
    <w:rsid w:val="006A56FE"/>
    <w:rsid w:val="006B54F1"/>
    <w:rsid w:val="006B768C"/>
    <w:rsid w:val="006E4348"/>
    <w:rsid w:val="006E6402"/>
    <w:rsid w:val="006F7886"/>
    <w:rsid w:val="007068A4"/>
    <w:rsid w:val="00720F71"/>
    <w:rsid w:val="0073697D"/>
    <w:rsid w:val="00755332"/>
    <w:rsid w:val="007A5652"/>
    <w:rsid w:val="007A709A"/>
    <w:rsid w:val="007B6FC7"/>
    <w:rsid w:val="007F427A"/>
    <w:rsid w:val="0081113F"/>
    <w:rsid w:val="00814C1B"/>
    <w:rsid w:val="00840E1E"/>
    <w:rsid w:val="00842583"/>
    <w:rsid w:val="00842DE3"/>
    <w:rsid w:val="00894D0F"/>
    <w:rsid w:val="008C0696"/>
    <w:rsid w:val="008C3914"/>
    <w:rsid w:val="008C60CD"/>
    <w:rsid w:val="008D0E05"/>
    <w:rsid w:val="008E1A97"/>
    <w:rsid w:val="008F3A06"/>
    <w:rsid w:val="00942204"/>
    <w:rsid w:val="0095156D"/>
    <w:rsid w:val="00972DDF"/>
    <w:rsid w:val="009A3A75"/>
    <w:rsid w:val="009B2E93"/>
    <w:rsid w:val="009B66E8"/>
    <w:rsid w:val="009C0B9E"/>
    <w:rsid w:val="009D298E"/>
    <w:rsid w:val="009D7DFD"/>
    <w:rsid w:val="00A01782"/>
    <w:rsid w:val="00A21E89"/>
    <w:rsid w:val="00A256CF"/>
    <w:rsid w:val="00A34C60"/>
    <w:rsid w:val="00A60840"/>
    <w:rsid w:val="00A83532"/>
    <w:rsid w:val="00AA20FA"/>
    <w:rsid w:val="00AD4DD7"/>
    <w:rsid w:val="00AD4E0D"/>
    <w:rsid w:val="00AF1C49"/>
    <w:rsid w:val="00B12982"/>
    <w:rsid w:val="00B23FC5"/>
    <w:rsid w:val="00B43E5A"/>
    <w:rsid w:val="00B82F6F"/>
    <w:rsid w:val="00BA1DEF"/>
    <w:rsid w:val="00BB594A"/>
    <w:rsid w:val="00BB5C82"/>
    <w:rsid w:val="00BC02EB"/>
    <w:rsid w:val="00BC40B7"/>
    <w:rsid w:val="00BE5C84"/>
    <w:rsid w:val="00BE6D78"/>
    <w:rsid w:val="00C1423F"/>
    <w:rsid w:val="00C202B4"/>
    <w:rsid w:val="00C206F1"/>
    <w:rsid w:val="00C32742"/>
    <w:rsid w:val="00C40661"/>
    <w:rsid w:val="00C62D9A"/>
    <w:rsid w:val="00C6730F"/>
    <w:rsid w:val="00C81544"/>
    <w:rsid w:val="00C83877"/>
    <w:rsid w:val="00C85817"/>
    <w:rsid w:val="00CC30BE"/>
    <w:rsid w:val="00D0116B"/>
    <w:rsid w:val="00D53DA0"/>
    <w:rsid w:val="00D61143"/>
    <w:rsid w:val="00D63156"/>
    <w:rsid w:val="00D740E8"/>
    <w:rsid w:val="00D74689"/>
    <w:rsid w:val="00D805D4"/>
    <w:rsid w:val="00D94839"/>
    <w:rsid w:val="00DA22F6"/>
    <w:rsid w:val="00DB128A"/>
    <w:rsid w:val="00DB73FC"/>
    <w:rsid w:val="00DC5D4C"/>
    <w:rsid w:val="00DD0E23"/>
    <w:rsid w:val="00DE22A6"/>
    <w:rsid w:val="00DF618B"/>
    <w:rsid w:val="00E42E5F"/>
    <w:rsid w:val="00E560B7"/>
    <w:rsid w:val="00E900A6"/>
    <w:rsid w:val="00E9084F"/>
    <w:rsid w:val="00EB26AA"/>
    <w:rsid w:val="00EC5989"/>
    <w:rsid w:val="00ED41AE"/>
    <w:rsid w:val="00F32B8D"/>
    <w:rsid w:val="00F35A57"/>
    <w:rsid w:val="00F439D3"/>
    <w:rsid w:val="00F712D1"/>
    <w:rsid w:val="00F7295B"/>
    <w:rsid w:val="00F902F3"/>
    <w:rsid w:val="00FC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AA99D-9735-4404-9E1C-6E37058C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3">
    <w:name w:val="Body Text"/>
    <w:basedOn w:val="a"/>
    <w:link w:val="a4"/>
    <w:pPr>
      <w:widowControl w:val="0"/>
      <w:jc w:val="both"/>
    </w:pPr>
    <w:rPr>
      <w:sz w:val="28"/>
      <w:szCs w:val="20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5">
    <w:name w:val="номер страницы"/>
    <w:basedOn w:val="a6"/>
  </w:style>
  <w:style w:type="character" w:customStyle="1" w:styleId="a6">
    <w:name w:val="Основной шрифт"/>
  </w:style>
  <w:style w:type="paragraph" w:styleId="a7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 Indent"/>
    <w:basedOn w:val="a"/>
    <w:link w:val="a9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pPr>
      <w:jc w:val="both"/>
    </w:pPr>
    <w:rPr>
      <w:color w:val="000000"/>
      <w:sz w:val="28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b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4D2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C206F1"/>
    <w:rPr>
      <w:sz w:val="28"/>
    </w:rPr>
  </w:style>
  <w:style w:type="character" w:customStyle="1" w:styleId="a9">
    <w:name w:val="Основной текст с отступом Знак"/>
    <w:link w:val="a8"/>
    <w:rsid w:val="00C206F1"/>
    <w:rPr>
      <w:bCs/>
      <w:color w:val="FF66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user</cp:lastModifiedBy>
  <cp:revision>2</cp:revision>
  <cp:lastPrinted>2013-12-26T10:04:00Z</cp:lastPrinted>
  <dcterms:created xsi:type="dcterms:W3CDTF">2017-04-26T08:52:00Z</dcterms:created>
  <dcterms:modified xsi:type="dcterms:W3CDTF">2017-04-26T08:52:00Z</dcterms:modified>
</cp:coreProperties>
</file>