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1"/>
        <w:tblW w:w="10806" w:type="dxa"/>
        <w:tblInd w:w="-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8"/>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7228" w:type="dxa"/>
            <w:tcBorders>
              <w:top w:val="single" w:color="auto" w:sz="4" w:space="0"/>
              <w:left w:val="single" w:color="auto" w:sz="4" w:space="0"/>
              <w:bottom w:val="single" w:color="auto" w:sz="4" w:space="0"/>
              <w:right w:val="single" w:color="auto" w:sz="4" w:space="0"/>
              <w:tl2br w:val="nil"/>
              <w:tr2bl w:val="nil"/>
            </w:tcBorders>
            <w:vAlign w:val="top"/>
          </w:tcPr>
          <w:p>
            <w:pPr>
              <w:ind w:left="34" w:right="1129"/>
              <w:jc w:val="center"/>
              <w:rPr>
                <w:rFonts w:hint="default" w:hAnsi="Times New Roman"/>
                <w:b/>
                <w:sz w:val="72"/>
              </w:rPr>
            </w:pPr>
            <w:r>
              <w:rPr>
                <w:rFonts w:hint="default" w:hAnsi="Times New Roman"/>
                <w:b/>
                <w:sz w:val="72"/>
              </w:rPr>
              <w:t>Великосельский вестник</w:t>
            </w:r>
          </w:p>
        </w:tc>
        <w:tc>
          <w:tcPr>
            <w:tcW w:w="3578" w:type="dxa"/>
            <w:tcBorders>
              <w:top w:val="single" w:color="auto" w:sz="4" w:space="0"/>
              <w:left w:val="single" w:color="auto" w:sz="4" w:space="0"/>
              <w:bottom w:val="single" w:color="auto" w:sz="4" w:space="0"/>
              <w:right w:val="single" w:color="auto" w:sz="4" w:space="0"/>
              <w:tl2br w:val="nil"/>
              <w:tr2bl w:val="nil"/>
            </w:tcBorders>
            <w:vAlign w:val="top"/>
          </w:tcPr>
          <w:p>
            <w:pPr>
              <w:rPr>
                <w:rFonts w:hint="default" w:hAnsi="Times New Roman"/>
                <w:b/>
                <w:sz w:val="36"/>
              </w:rPr>
            </w:pPr>
            <w:r>
              <w:rPr>
                <w:rFonts w:hint="default" w:hAnsi="Times New Roman"/>
                <w:b/>
                <w:sz w:val="20"/>
              </w:rPr>
              <w:t xml:space="preserve">  </w:t>
            </w:r>
            <w:r>
              <w:rPr>
                <w:rFonts w:hint="default" w:hAnsi="Times New Roman"/>
                <w:b/>
                <w:sz w:val="32"/>
              </w:rPr>
              <w:t xml:space="preserve"> </w:t>
            </w:r>
            <w:r>
              <w:rPr>
                <w:rFonts w:hint="default" w:hAnsi="Times New Roman"/>
                <w:b/>
                <w:sz w:val="22"/>
              </w:rPr>
              <w:t xml:space="preserve"> </w:t>
            </w:r>
            <w:r>
              <w:rPr>
                <w:rFonts w:hint="default" w:hAnsi="Times New Roman"/>
                <w:b/>
                <w:sz w:val="36"/>
              </w:rPr>
              <w:t xml:space="preserve">№ </w:t>
            </w:r>
            <w:r>
              <w:rPr>
                <w:rFonts w:hint="default"/>
                <w:b/>
                <w:sz w:val="36"/>
                <w:lang w:val="ru-RU"/>
              </w:rPr>
              <w:t>6</w:t>
            </w:r>
            <w:r>
              <w:rPr>
                <w:rFonts w:hint="default" w:hAnsi="Times New Roman"/>
                <w:b/>
                <w:sz w:val="36"/>
              </w:rPr>
              <w:t xml:space="preserve"> от </w:t>
            </w:r>
            <w:r>
              <w:rPr>
                <w:rFonts w:hint="default"/>
                <w:b/>
                <w:sz w:val="36"/>
                <w:lang w:val="ru-RU"/>
              </w:rPr>
              <w:t>31</w:t>
            </w:r>
            <w:r>
              <w:rPr>
                <w:rFonts w:hint="default" w:hAnsi="Times New Roman"/>
                <w:b/>
                <w:sz w:val="36"/>
              </w:rPr>
              <w:t>.0</w:t>
            </w:r>
            <w:r>
              <w:rPr>
                <w:rFonts w:hint="default"/>
                <w:b/>
                <w:sz w:val="36"/>
                <w:lang w:val="ru-RU"/>
              </w:rPr>
              <w:t>3</w:t>
            </w:r>
            <w:r>
              <w:rPr>
                <w:rFonts w:hint="default" w:hAnsi="Times New Roman"/>
                <w:b/>
                <w:sz w:val="36"/>
              </w:rPr>
              <w:t>.2020</w:t>
            </w:r>
          </w:p>
          <w:p>
            <w:pPr>
              <w:rPr>
                <w:rFonts w:hint="default" w:hAnsi="Times New Roman"/>
                <w:b/>
                <w:sz w:val="20"/>
              </w:rPr>
            </w:pPr>
            <w:r>
              <w:rPr>
                <w:rFonts w:hint="default" w:hAnsi="Times New Roman"/>
                <w:b/>
                <w:sz w:val="20"/>
              </w:rPr>
              <w:t xml:space="preserve"> </w:t>
            </w:r>
          </w:p>
          <w:p>
            <w:pPr>
              <w:rPr>
                <w:rFonts w:hint="default" w:hAnsi="Times New Roman"/>
                <w:b/>
                <w:sz w:val="28"/>
              </w:rPr>
            </w:pPr>
            <w:r>
              <w:rPr>
                <w:rFonts w:hint="default" w:hAnsi="Times New Roman"/>
                <w:b/>
                <w:sz w:val="28"/>
              </w:rPr>
              <w:t>Учредитель газеты:</w:t>
            </w:r>
          </w:p>
          <w:p>
            <w:pPr>
              <w:rPr>
                <w:rFonts w:hint="default" w:hAnsi="Times New Roman"/>
                <w:b/>
                <w:sz w:val="28"/>
              </w:rPr>
            </w:pPr>
            <w:r>
              <w:rPr>
                <w:rFonts w:hint="default" w:hAnsi="Times New Roman"/>
                <w:b/>
                <w:sz w:val="28"/>
              </w:rPr>
              <w:t>Совет депутатов Великосельского сельского поселения</w:t>
            </w:r>
          </w:p>
        </w:tc>
      </w:tr>
    </w:tbl>
    <w:p>
      <w:pPr>
        <w:jc w:val="center"/>
        <w:rPr>
          <w:sz w:val="20"/>
          <w:szCs w:val="20"/>
        </w:rPr>
      </w:pPr>
    </w:p>
    <w:p>
      <w:pPr>
        <w:jc w:val="center"/>
        <w:rPr>
          <w:sz w:val="20"/>
          <w:szCs w:val="20"/>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Выселение гражданина из квартиры, находящейся в его собственности, который систематически нарушает права соседей в доме</w:t>
      </w:r>
    </w:p>
    <w:p>
      <w:pPr>
        <w:spacing w:after="0" w:line="240" w:lineRule="auto"/>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Статьей ст. 30 Жилищного кодекса Российской Федерации, регламентирующей права и обязанности собственника жилого помещения и иных проживающих в принадлежащем ему помещении граждан, установлена обязанность собственника, в том числе,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 систематическом нарушении прав и интересов соседей, орган местного самоуправления в силу ст. 293 Гражданского кодекса Российской Федерации может предупредить собственника квартиры о необходимости устранить нарушения, а в случае продолжения нарушений обратиться в суд с требованием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Помощник Старорусского</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межрайонного прокурора                                                                Д.С. Лебедев</w:t>
      </w:r>
    </w:p>
    <w:p>
      <w:pPr>
        <w:jc w:val="both"/>
        <w:rPr>
          <w:sz w:val="20"/>
          <w:szCs w:val="20"/>
        </w:rPr>
      </w:pPr>
    </w:p>
    <w:p>
      <w:pPr>
        <w:jc w:val="both"/>
        <w:rPr>
          <w:sz w:val="20"/>
          <w:szCs w:val="20"/>
          <w:lang w:val="ru-RU"/>
        </w:rPr>
      </w:pPr>
    </w:p>
    <w:p>
      <w:pPr>
        <w:jc w:val="both"/>
        <w:rPr>
          <w:sz w:val="20"/>
          <w:szCs w:val="20"/>
          <w:lang w:val="ru-RU"/>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Предоставление управляющей компанией по запросу собственника квартиры данных общедомовых счетчиков учета коммунальных услуг</w:t>
      </w:r>
    </w:p>
    <w:p>
      <w:pPr>
        <w:spacing w:after="0" w:line="240" w:lineRule="auto"/>
        <w:jc w:val="both"/>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соответствии с Правилами осуществления деятельности по управлению многоквартирными домами, утвержденными постановлением Правительства Российской Федерации от 15.05.2013 № 416 (п.34), управляющая компания обязана в срок не позднее 3 рабочих дней со дня поступления запроса собственника представить сведения о показаниях общедомовых приборов учета за период не более 3 лет со дня снятия показаний.</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Помощник межрайонного прокурора                                            Т.А.Сарычева</w:t>
      </w:r>
    </w:p>
    <w:p>
      <w:pPr>
        <w:jc w:val="both"/>
        <w:rPr>
          <w:sz w:val="20"/>
          <w:szCs w:val="20"/>
          <w:lang w:val="ru-RU"/>
        </w:rPr>
      </w:pPr>
    </w:p>
    <w:p>
      <w:pPr>
        <w:jc w:val="both"/>
        <w:rPr>
          <w:sz w:val="20"/>
          <w:szCs w:val="20"/>
          <w:lang w:val="ru-RU"/>
        </w:rPr>
      </w:pPr>
    </w:p>
    <w:p>
      <w:pPr>
        <w:pStyle w:val="66"/>
        <w:jc w:val="center"/>
        <w:rPr>
          <w:rFonts w:ascii="Times New Roman" w:hAnsi="Times New Roman" w:cs="Times New Roman"/>
          <w:b/>
          <w:sz w:val="20"/>
          <w:szCs w:val="20"/>
        </w:rPr>
      </w:pPr>
      <w:r>
        <w:rPr>
          <w:rFonts w:ascii="Times New Roman" w:hAnsi="Times New Roman" w:cs="Times New Roman"/>
          <w:b/>
          <w:sz w:val="20"/>
          <w:szCs w:val="20"/>
        </w:rPr>
        <w:t>Единовременная выплата в связи с 75-й годовщиной Победы в Великой Отечественной войне 1941-1945 годов</w:t>
      </w:r>
    </w:p>
    <w:p>
      <w:pPr>
        <w:pStyle w:val="66"/>
        <w:rPr>
          <w:rFonts w:ascii="Times New Roman" w:hAnsi="Times New Roman" w:cs="Times New Roman"/>
          <w:sz w:val="20"/>
          <w:szCs w:val="20"/>
        </w:rPr>
      </w:pP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Постановлением Правительства РФ от 6 марта 2020 года № 241 утверждены Правила осуществления единовременной выплаты некоторым категориям граждан Российской Федерации в связи с 75-й годовщиной Победы в Великой Отечественной войне 1941 - 1945 годов.</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Единовременные выплаты ветеранам в связи с 75-й годовщиной Победы предусмотрены в следующих размерах:</w:t>
      </w:r>
    </w:p>
    <w:p>
      <w:pPr>
        <w:pStyle w:val="66"/>
        <w:ind w:firstLine="708"/>
        <w:jc w:val="both"/>
        <w:rPr>
          <w:rFonts w:ascii="Times New Roman" w:hAnsi="Times New Roman" w:cs="Times New Roman"/>
          <w:bCs/>
          <w:sz w:val="20"/>
          <w:szCs w:val="20"/>
        </w:rPr>
      </w:pPr>
      <w:r>
        <w:rPr>
          <w:rFonts w:ascii="Times New Roman" w:hAnsi="Times New Roman" w:cs="Times New Roman"/>
          <w:sz w:val="20"/>
          <w:szCs w:val="20"/>
        </w:rPr>
        <w:t xml:space="preserve">инвалидам и ветеранам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w:t>
      </w:r>
      <w:r>
        <w:rPr>
          <w:rFonts w:ascii="Times New Roman" w:hAnsi="Times New Roman" w:cs="Times New Roman"/>
          <w:bCs/>
          <w:sz w:val="20"/>
          <w:szCs w:val="20"/>
        </w:rPr>
        <w:t xml:space="preserve">вдовам (вдовцам) военнослужащих, погибших в период войны с Финляндией, Великой Отечественной войны, войны с Японией, вдовам (вдовцам) умерших инвалидов Великой Отечественной войны и участников Великой Отечественной войны – в размере </w:t>
      </w:r>
      <w:r>
        <w:rPr>
          <w:rFonts w:ascii="Times New Roman" w:hAnsi="Times New Roman" w:cs="Times New Roman"/>
          <w:sz w:val="20"/>
          <w:szCs w:val="20"/>
        </w:rPr>
        <w:t>75 тыс. рублей;</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награжденные орденами или медалями СССР за самоотверженный труд в период Великой Отечественной войны, а также бывшим совершеннолетним узникам нацистских концлагерей, тюрем и гетто - в размере 50 тыс. рублей.</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Единовременная выплата будет производиться в порядке, установленном данным постановлением.</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Органами, уполномоченными на осуществление данной выплаты, определены (территориальные органы ПФР, органы, осуществляющие выплату пенсии судьям, а также лицам, проходившим службу в силовых ведомствах).</w:t>
      </w:r>
    </w:p>
    <w:p>
      <w:pPr>
        <w:pStyle w:val="66"/>
        <w:ind w:firstLine="708"/>
        <w:jc w:val="both"/>
        <w:rPr>
          <w:rFonts w:ascii="Times New Roman" w:hAnsi="Times New Roman" w:cs="Times New Roman"/>
          <w:sz w:val="20"/>
          <w:szCs w:val="20"/>
        </w:rPr>
      </w:pPr>
      <w:r>
        <w:rPr>
          <w:rFonts w:ascii="Times New Roman" w:hAnsi="Times New Roman" w:cs="Times New Roman"/>
          <w:sz w:val="20"/>
          <w:szCs w:val="20"/>
        </w:rPr>
        <w:t>При наличии права на получение единовременной выплаты по нескольким основаниям, предусмотренным данным постановлением, такая выплата будет осуществляться по основанию, которое предусматривает ее более высокий размер.</w:t>
      </w:r>
    </w:p>
    <w:p>
      <w:pPr>
        <w:pStyle w:val="66"/>
        <w:jc w:val="both"/>
        <w:rPr>
          <w:rFonts w:ascii="Times New Roman" w:hAnsi="Times New Roman" w:cs="Times New Roman"/>
          <w:sz w:val="20"/>
          <w:szCs w:val="20"/>
        </w:rPr>
      </w:pPr>
    </w:p>
    <w:p>
      <w:pPr>
        <w:pStyle w:val="66"/>
        <w:jc w:val="both"/>
        <w:rPr>
          <w:rFonts w:ascii="Times New Roman" w:hAnsi="Times New Roman" w:cs="Times New Roman"/>
          <w:sz w:val="20"/>
          <w:szCs w:val="20"/>
        </w:rPr>
      </w:pPr>
      <w:r>
        <w:rPr>
          <w:rFonts w:ascii="Times New Roman" w:hAnsi="Times New Roman" w:cs="Times New Roman"/>
          <w:sz w:val="20"/>
          <w:szCs w:val="20"/>
        </w:rPr>
        <w:t xml:space="preserve">Старший помощник </w:t>
      </w:r>
    </w:p>
    <w:p>
      <w:pPr>
        <w:pStyle w:val="66"/>
        <w:jc w:val="both"/>
        <w:rPr>
          <w:rFonts w:ascii="Times New Roman" w:hAnsi="Times New Roman" w:cs="Times New Roman"/>
          <w:sz w:val="20"/>
          <w:szCs w:val="20"/>
        </w:rPr>
      </w:pPr>
      <w:r>
        <w:rPr>
          <w:rFonts w:ascii="Times New Roman" w:hAnsi="Times New Roman" w:cs="Times New Roman"/>
          <w:sz w:val="20"/>
          <w:szCs w:val="20"/>
        </w:rPr>
        <w:t>межрайонного прокурора                                                         Е.А. Шиндина</w:t>
      </w:r>
    </w:p>
    <w:p>
      <w:pPr>
        <w:rPr>
          <w:rFonts w:ascii="Times New Roman" w:hAnsi="Times New Roman" w:cs="Times New Roman"/>
          <w:sz w:val="20"/>
          <w:szCs w:val="20"/>
        </w:rPr>
      </w:pPr>
    </w:p>
    <w:p>
      <w:pPr>
        <w:jc w:val="both"/>
        <w:rPr>
          <w:sz w:val="20"/>
          <w:szCs w:val="20"/>
          <w:lang w:val="ru-RU"/>
        </w:rPr>
      </w:pPr>
    </w:p>
    <w:p>
      <w:pPr>
        <w:jc w:val="both"/>
        <w:rPr>
          <w:sz w:val="20"/>
          <w:szCs w:val="20"/>
          <w:lang w:val="ru-RU"/>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Обязанность по замене счетчика электрической энергии в жилом помещении, предоставленном на основании договора социального найма</w:t>
      </w:r>
    </w:p>
    <w:p>
      <w:pPr>
        <w:spacing w:after="0" w:line="240" w:lineRule="auto"/>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Согласно ст. 210 Гражданского кодекса Российской Федерации бремя содержания имущества лежит на его собственнике, если иное не предусмотрено законом или договором.</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силу ч.1 ст.158 Жилищного кодекса Российской Федерации собственник имущества обязан нести расходы на содержание принадлежащего ему помещения.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(п.81) оснащение жилого помещения приборами учета, ввод их в эксплуатацию, надлежащая техническая эксплуатация, сохранность и своевременная замена должны быть обеспечены собственником жилого помещения.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Вместе с тем, в обязанности нанимателя, в т.ч., входит поддержание в исправном состоянии жилого помещения и находящегося в нем оборудования и производство текущего ремонта.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 текущему ремонту,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(п.4 Типовой формы договора соцнайма, утвержденный постановлением Правительства Российской Федерации от 21.05.2005 № 315).</w:t>
      </w:r>
    </w:p>
    <w:p>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Вместе с тем, согласно положений Федерального закона от 27 декабря 2018 года № 522-ФЗ «О внесении изменений в отдельные законодательные акты Российской Федерации в связи развитием систем учета электрической энергии (мощности) в Российской Федерации» с 1 июля 2020 года  обязанность осуществлять приобретение, установку, замену, допуск в эксплуатацию приборов учета электрической энергии и (или) иного оборудования, которые необходимы для обеспечения коммерческого учета электрической энергии возлагается на поставщика данного вида ресурса.</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Помощник межрайонного</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прокурора                                                                                      В.В. Соловьева</w:t>
      </w:r>
    </w:p>
    <w:p>
      <w:pPr>
        <w:spacing w:after="0" w:line="240" w:lineRule="auto"/>
        <w:jc w:val="both"/>
        <w:rPr>
          <w:rFonts w:ascii="Times New Roman" w:hAnsi="Times New Roman" w:cs="Times New Roman"/>
          <w:sz w:val="20"/>
          <w:szCs w:val="20"/>
        </w:rPr>
      </w:pPr>
    </w:p>
    <w:p>
      <w:pPr>
        <w:jc w:val="both"/>
        <w:rPr>
          <w:sz w:val="20"/>
          <w:szCs w:val="20"/>
          <w:lang w:val="ru-RU"/>
        </w:rPr>
      </w:pPr>
    </w:p>
    <w:p>
      <w:pPr>
        <w:pStyle w:val="14"/>
        <w:shd w:val="clear" w:color="auto" w:fill="FFFFFF"/>
        <w:spacing w:before="0" w:beforeAutospacing="0" w:after="0" w:afterAutospacing="0"/>
        <w:jc w:val="center"/>
        <w:rPr>
          <w:b/>
          <w:color w:val="4B4B4B"/>
          <w:sz w:val="20"/>
          <w:szCs w:val="20"/>
        </w:rPr>
      </w:pPr>
      <w:r>
        <w:rPr>
          <w:b/>
          <w:color w:val="4B4B4B"/>
          <w:sz w:val="20"/>
          <w:szCs w:val="20"/>
        </w:rPr>
        <w:t>Изменения в использовании нацистской символики</w:t>
      </w:r>
    </w:p>
    <w:p>
      <w:pPr>
        <w:pStyle w:val="14"/>
        <w:shd w:val="clear" w:color="auto" w:fill="FFFFFF"/>
        <w:spacing w:before="0" w:beforeAutospacing="0" w:after="0" w:afterAutospacing="0"/>
        <w:jc w:val="both"/>
        <w:rPr>
          <w:color w:val="4B4B4B"/>
          <w:sz w:val="20"/>
          <w:szCs w:val="20"/>
        </w:rPr>
      </w:pPr>
    </w:p>
    <w:p>
      <w:pPr>
        <w:pStyle w:val="14"/>
        <w:shd w:val="clear" w:color="auto" w:fill="FFFFFF"/>
        <w:spacing w:before="0" w:beforeAutospacing="0" w:after="0" w:afterAutospacing="0"/>
        <w:ind w:firstLine="708"/>
        <w:jc w:val="both"/>
        <w:rPr>
          <w:color w:val="4B4B4B"/>
          <w:sz w:val="20"/>
          <w:szCs w:val="20"/>
        </w:rPr>
      </w:pPr>
      <w:r>
        <w:rPr>
          <w:color w:val="4B4B4B"/>
          <w:sz w:val="20"/>
          <w:szCs w:val="20"/>
        </w:rPr>
        <w:t>Федеральным законом от 1 марта 2020 года № 31-ФЗ внесены изменения в </w:t>
      </w:r>
      <w:r>
        <w:rPr>
          <w:sz w:val="20"/>
          <w:szCs w:val="20"/>
        </w:rPr>
        <w:fldChar w:fldCharType="begin"/>
      </w:r>
      <w:r>
        <w:rPr>
          <w:sz w:val="20"/>
          <w:szCs w:val="20"/>
        </w:rPr>
        <w:instrText xml:space="preserve"> HYPERLINK "http://zakonbase.ru/content/part/1448802/" \t "_blank" </w:instrText>
      </w:r>
      <w:r>
        <w:rPr>
          <w:sz w:val="20"/>
          <w:szCs w:val="20"/>
        </w:rPr>
        <w:fldChar w:fldCharType="separate"/>
      </w:r>
      <w:r>
        <w:rPr>
          <w:rStyle w:val="19"/>
          <w:color w:val="29619B"/>
          <w:sz w:val="20"/>
          <w:szCs w:val="20"/>
          <w:u w:val="none"/>
        </w:rPr>
        <w:t>ст. 20.3 Кодекса Российской Федерации об административных правонарушениях</w:t>
      </w:r>
      <w:r>
        <w:rPr>
          <w:rStyle w:val="19"/>
          <w:color w:val="29619B"/>
          <w:sz w:val="20"/>
          <w:szCs w:val="20"/>
          <w:u w:val="none"/>
        </w:rPr>
        <w:fldChar w:fldCharType="end"/>
      </w:r>
      <w:r>
        <w:rPr>
          <w:color w:val="4B4B4B"/>
          <w:sz w:val="20"/>
          <w:szCs w:val="20"/>
        </w:rPr>
        <w:t> (далее – КоАП РФ).</w:t>
      </w:r>
    </w:p>
    <w:p>
      <w:pPr>
        <w:pStyle w:val="14"/>
        <w:shd w:val="clear" w:color="auto" w:fill="FFFFFF"/>
        <w:spacing w:before="0" w:beforeAutospacing="0" w:after="0" w:afterAutospacing="0"/>
        <w:ind w:firstLine="708"/>
        <w:jc w:val="both"/>
        <w:rPr>
          <w:color w:val="4B4B4B"/>
          <w:sz w:val="20"/>
          <w:szCs w:val="20"/>
        </w:rPr>
      </w:pPr>
      <w:r>
        <w:rPr>
          <w:color w:val="4B4B4B"/>
          <w:sz w:val="20"/>
          <w:szCs w:val="20"/>
        </w:rPr>
        <w:t>Частью 1 </w:t>
      </w:r>
      <w:r>
        <w:rPr>
          <w:sz w:val="20"/>
          <w:szCs w:val="20"/>
        </w:rPr>
        <w:fldChar w:fldCharType="begin"/>
      </w:r>
      <w:r>
        <w:rPr>
          <w:sz w:val="20"/>
          <w:szCs w:val="20"/>
        </w:rPr>
        <w:instrText xml:space="preserve"> HYPERLINK "http://zakonbase.ru/content/part/1448802/" \t "_blank" </w:instrText>
      </w:r>
      <w:r>
        <w:rPr>
          <w:sz w:val="20"/>
          <w:szCs w:val="20"/>
        </w:rPr>
        <w:fldChar w:fldCharType="separate"/>
      </w:r>
      <w:r>
        <w:rPr>
          <w:rStyle w:val="19"/>
          <w:color w:val="29619B"/>
          <w:sz w:val="20"/>
          <w:szCs w:val="20"/>
          <w:u w:val="none"/>
        </w:rPr>
        <w:t>ст. 20.3 КоАП РФ</w:t>
      </w:r>
      <w:r>
        <w:rPr>
          <w:rStyle w:val="19"/>
          <w:color w:val="29619B"/>
          <w:sz w:val="20"/>
          <w:szCs w:val="20"/>
          <w:u w:val="none"/>
        </w:rPr>
        <w:fldChar w:fldCharType="end"/>
      </w:r>
      <w:r>
        <w:rPr>
          <w:color w:val="4B4B4B"/>
          <w:sz w:val="20"/>
          <w:szCs w:val="20"/>
        </w:rPr>
        <w:t> предусматривается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14"/>
        <w:shd w:val="clear" w:color="auto" w:fill="FFFFFF"/>
        <w:spacing w:before="0" w:beforeAutospacing="0" w:after="0" w:afterAutospacing="0"/>
        <w:ind w:firstLine="708"/>
        <w:jc w:val="both"/>
        <w:rPr>
          <w:color w:val="4B4B4B"/>
          <w:sz w:val="20"/>
          <w:szCs w:val="20"/>
        </w:rPr>
      </w:pPr>
      <w:r>
        <w:rPr>
          <w:color w:val="4B4B4B"/>
          <w:sz w:val="20"/>
          <w:szCs w:val="20"/>
        </w:rPr>
        <w:t>В </w:t>
      </w:r>
      <w:r>
        <w:rPr>
          <w:sz w:val="20"/>
          <w:szCs w:val="20"/>
        </w:rPr>
        <w:fldChar w:fldCharType="begin"/>
      </w:r>
      <w:r>
        <w:rPr>
          <w:sz w:val="20"/>
          <w:szCs w:val="20"/>
        </w:rPr>
        <w:instrText xml:space="preserve"> HYPERLINK "http://zakonbase.ru/content/part/1448802/" \t "_blank" </w:instrText>
      </w:r>
      <w:r>
        <w:rPr>
          <w:sz w:val="20"/>
          <w:szCs w:val="20"/>
        </w:rPr>
        <w:fldChar w:fldCharType="separate"/>
      </w:r>
      <w:r>
        <w:rPr>
          <w:rStyle w:val="19"/>
          <w:color w:val="29619B"/>
          <w:sz w:val="20"/>
          <w:szCs w:val="20"/>
          <w:u w:val="none"/>
        </w:rPr>
        <w:t>ст. 20.3 КоАП РФ</w:t>
      </w:r>
      <w:r>
        <w:rPr>
          <w:rStyle w:val="19"/>
          <w:color w:val="29619B"/>
          <w:sz w:val="20"/>
          <w:szCs w:val="20"/>
          <w:u w:val="none"/>
        </w:rPr>
        <w:fldChar w:fldCharType="end"/>
      </w:r>
      <w:r>
        <w:rPr>
          <w:color w:val="4B4B4B"/>
          <w:sz w:val="20"/>
          <w:szCs w:val="20"/>
        </w:rPr>
        <w:t> внесено примечание, согласно которому положения указанной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spacing w:after="0" w:line="240" w:lineRule="auto"/>
        <w:ind w:firstLine="708"/>
        <w:jc w:val="both"/>
        <w:rPr>
          <w:rFonts w:ascii="Times New Roman" w:hAnsi="Times New Roman" w:cs="Times New Roman"/>
          <w:color w:val="4B4B4B"/>
          <w:sz w:val="20"/>
          <w:szCs w:val="20"/>
        </w:rPr>
      </w:pPr>
      <w:r>
        <w:rPr>
          <w:rFonts w:ascii="Times New Roman" w:hAnsi="Times New Roman" w:cs="Times New Roman"/>
          <w:color w:val="4B4B4B"/>
          <w:sz w:val="20"/>
          <w:szCs w:val="20"/>
        </w:rPr>
        <w:t>Изменения, внесенные данным федеральным законом, вступили в силу с 12 марта 2020 года.</w:t>
      </w:r>
    </w:p>
    <w:p>
      <w:pPr>
        <w:spacing w:after="0" w:line="240" w:lineRule="auto"/>
        <w:jc w:val="both"/>
        <w:rPr>
          <w:rFonts w:ascii="Times New Roman" w:hAnsi="Times New Roman" w:cs="Times New Roman"/>
          <w:color w:val="4B4B4B"/>
          <w:sz w:val="20"/>
          <w:szCs w:val="20"/>
        </w:rPr>
      </w:pPr>
    </w:p>
    <w:p>
      <w:pPr>
        <w:spacing w:after="0" w:line="240" w:lineRule="auto"/>
        <w:jc w:val="both"/>
        <w:rPr>
          <w:rFonts w:ascii="Times New Roman" w:hAnsi="Times New Roman" w:cs="Times New Roman"/>
          <w:color w:val="4B4B4B"/>
          <w:sz w:val="20"/>
          <w:szCs w:val="20"/>
        </w:rPr>
      </w:pPr>
      <w:r>
        <w:rPr>
          <w:rFonts w:ascii="Times New Roman" w:hAnsi="Times New Roman" w:cs="Times New Roman"/>
          <w:color w:val="4B4B4B"/>
          <w:sz w:val="20"/>
          <w:szCs w:val="20"/>
        </w:rPr>
        <w:t>Заместитель межрайонного прокурора                                           А.С. Стотик</w:t>
      </w:r>
    </w:p>
    <w:p>
      <w:pPr>
        <w:jc w:val="both"/>
        <w:rPr>
          <w:sz w:val="20"/>
          <w:szCs w:val="20"/>
          <w:lang w:val="ru-RU"/>
        </w:rPr>
      </w:pPr>
    </w:p>
    <w:p>
      <w:pPr>
        <w:jc w:val="both"/>
        <w:rPr>
          <w:sz w:val="20"/>
          <w:szCs w:val="20"/>
          <w:lang w:val="ru-RU"/>
        </w:rPr>
      </w:pPr>
    </w:p>
    <w:p>
      <w:pPr>
        <w:jc w:val="both"/>
        <w:rPr>
          <w:sz w:val="20"/>
          <w:szCs w:val="20"/>
          <w:lang w:val="ru-RU"/>
        </w:rPr>
      </w:pPr>
    </w:p>
    <w:p>
      <w:pPr>
        <w:pStyle w:val="45"/>
        <w:ind w:firstLine="709"/>
        <w:jc w:val="center"/>
        <w:rPr>
          <w:b/>
          <w:sz w:val="20"/>
          <w:szCs w:val="20"/>
        </w:rPr>
      </w:pPr>
      <w:r>
        <w:rPr>
          <w:b/>
          <w:sz w:val="20"/>
          <w:szCs w:val="20"/>
        </w:rPr>
        <w:t xml:space="preserve">Внесены изменения в Кодекс Российской Федерации об административных правонарушениях </w:t>
      </w:r>
    </w:p>
    <w:p>
      <w:pPr>
        <w:pStyle w:val="45"/>
        <w:ind w:firstLine="709"/>
        <w:jc w:val="center"/>
        <w:rPr>
          <w:sz w:val="20"/>
          <w:szCs w:val="20"/>
        </w:rPr>
      </w:pPr>
    </w:p>
    <w:p>
      <w:pPr>
        <w:ind w:firstLine="709"/>
        <w:jc w:val="both"/>
        <w:rPr>
          <w:sz w:val="20"/>
          <w:szCs w:val="20"/>
        </w:rPr>
      </w:pPr>
      <w:r>
        <w:rPr>
          <w:sz w:val="20"/>
          <w:szCs w:val="20"/>
        </w:rPr>
        <w:t xml:space="preserve">18.03.2020 на Официальном интернет-портале правовой информации опубликован Федеральный закон от 18 марта 2020 года № 56-ФЗ «О внесении изменения в статью 14.8 Кодекса Российской Федерации об административных правонарушениях»» (далее – Федеральный закон).  </w:t>
      </w:r>
    </w:p>
    <w:p>
      <w:pPr>
        <w:ind w:firstLine="709"/>
        <w:jc w:val="both"/>
        <w:rPr>
          <w:sz w:val="20"/>
          <w:szCs w:val="20"/>
        </w:rPr>
      </w:pPr>
      <w:r>
        <w:rPr>
          <w:sz w:val="20"/>
          <w:szCs w:val="20"/>
        </w:rPr>
        <w:t xml:space="preserve">Федеральным законом внесены изменения в статью 14.8 Кодекса Российской Федерации об административных правонарушениях, которая предусматривает ответственность за нарушение иных прав потребителей. </w:t>
      </w:r>
    </w:p>
    <w:p>
      <w:pPr>
        <w:ind w:firstLine="709"/>
        <w:jc w:val="both"/>
        <w:rPr>
          <w:sz w:val="20"/>
          <w:szCs w:val="20"/>
        </w:rPr>
      </w:pPr>
      <w:r>
        <w:rPr>
          <w:sz w:val="20"/>
          <w:szCs w:val="20"/>
        </w:rPr>
        <w:t xml:space="preserve">В соответствии с внесенными изменениями данная норма Кодекса Российской Федерации об административных правонарушениях дополнена частью 5, устанавливающей административное наказание за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За совершение указанных действий может быть наложен штраф на должностных лиц в размере от 30 тысяч рублей до 50 тысяч рублей и на юридических лиц от 300 тысяч до 500 тысяч рублей.  </w:t>
      </w:r>
    </w:p>
    <w:p>
      <w:pPr>
        <w:ind w:firstLine="709"/>
        <w:jc w:val="both"/>
        <w:rPr>
          <w:sz w:val="20"/>
          <w:szCs w:val="20"/>
        </w:rPr>
      </w:pPr>
      <w:r>
        <w:rPr>
          <w:sz w:val="20"/>
          <w:szCs w:val="20"/>
        </w:rPr>
        <w:t xml:space="preserve">Федеральный закон вступит в силу по истечении десяти дней после дня официального опубликования. </w:t>
      </w:r>
    </w:p>
    <w:p>
      <w:pPr>
        <w:ind w:firstLine="709"/>
        <w:jc w:val="both"/>
        <w:rPr>
          <w:sz w:val="20"/>
          <w:szCs w:val="20"/>
        </w:rPr>
      </w:pPr>
      <w:r>
        <w:rPr>
          <w:sz w:val="20"/>
          <w:szCs w:val="20"/>
        </w:rPr>
        <w:t xml:space="preserve">С текстом постановления можно ознакомиться по ссылке http://publication.pravo.gov.ru/Document/View/0001202003180031. </w:t>
      </w:r>
    </w:p>
    <w:p>
      <w:pPr>
        <w:jc w:val="both"/>
        <w:rPr>
          <w:sz w:val="20"/>
          <w:szCs w:val="20"/>
        </w:rPr>
      </w:pPr>
    </w:p>
    <w:p>
      <w:pPr>
        <w:spacing w:line="240" w:lineRule="exact"/>
        <w:jc w:val="both"/>
        <w:rPr>
          <w:sz w:val="20"/>
          <w:szCs w:val="20"/>
        </w:rPr>
      </w:pPr>
      <w:r>
        <w:rPr>
          <w:sz w:val="20"/>
          <w:szCs w:val="20"/>
        </w:rPr>
        <w:t>Заместитель межрайонного прокурора                                      Н.Г. Радченко</w:t>
      </w:r>
    </w:p>
    <w:p>
      <w:pPr>
        <w:jc w:val="both"/>
        <w:rPr>
          <w:sz w:val="20"/>
          <w:szCs w:val="20"/>
          <w:lang w:val="ru-RU"/>
        </w:rPr>
      </w:pPr>
    </w:p>
    <w:p>
      <w:pPr>
        <w:jc w:val="both"/>
        <w:rPr>
          <w:sz w:val="20"/>
          <w:szCs w:val="20"/>
          <w:lang w:val="ru-RU"/>
        </w:rPr>
      </w:pPr>
    </w:p>
    <w:p>
      <w:pPr>
        <w:shd w:val="clear" w:color="auto" w:fill="FFFFFF"/>
        <w:spacing w:after="0" w:line="240" w:lineRule="auto"/>
        <w:jc w:val="center"/>
        <w:rPr>
          <w:rFonts w:ascii="Times New Roman" w:hAnsi="Times New Roman" w:eastAsia="Times New Roman" w:cs="Times New Roman"/>
          <w:b/>
          <w:color w:val="4B4B4B"/>
          <w:sz w:val="20"/>
          <w:szCs w:val="20"/>
          <w:lang w:eastAsia="ru-RU"/>
        </w:rPr>
      </w:pPr>
      <w:r>
        <w:rPr>
          <w:rFonts w:ascii="Times New Roman" w:hAnsi="Times New Roman" w:eastAsia="Times New Roman" w:cs="Times New Roman"/>
          <w:b/>
          <w:color w:val="4B4B4B"/>
          <w:sz w:val="20"/>
          <w:szCs w:val="20"/>
          <w:lang w:eastAsia="ru-RU"/>
        </w:rPr>
        <w:t>Парковка для инвалидов 3 группы</w:t>
      </w:r>
    </w:p>
    <w:p>
      <w:pPr>
        <w:shd w:val="clear" w:color="auto" w:fill="FFFFFF"/>
        <w:spacing w:after="0" w:line="240" w:lineRule="auto"/>
        <w:jc w:val="both"/>
        <w:rPr>
          <w:rFonts w:ascii="Times New Roman" w:hAnsi="Times New Roman" w:eastAsia="Times New Roman" w:cs="Times New Roman"/>
          <w:color w:val="4B4B4B"/>
          <w:sz w:val="20"/>
          <w:szCs w:val="20"/>
          <w:lang w:eastAsia="ru-RU"/>
        </w:rPr>
      </w:pPr>
    </w:p>
    <w:p>
      <w:pPr>
        <w:shd w:val="clear" w:color="auto" w:fill="FFFFFF"/>
        <w:spacing w:after="0" w:line="240" w:lineRule="auto"/>
        <w:ind w:firstLine="708"/>
        <w:jc w:val="both"/>
        <w:rPr>
          <w:rFonts w:ascii="Times New Roman" w:hAnsi="Times New Roman" w:eastAsia="Times New Roman" w:cs="Times New Roman"/>
          <w:color w:val="4B4B4B"/>
          <w:sz w:val="20"/>
          <w:szCs w:val="20"/>
          <w:lang w:eastAsia="ru-RU"/>
        </w:rPr>
      </w:pPr>
      <w:r>
        <w:rPr>
          <w:sz w:val="20"/>
          <w:szCs w:val="20"/>
        </w:rPr>
        <w:fldChar w:fldCharType="begin"/>
      </w:r>
      <w:r>
        <w:rPr>
          <w:sz w:val="20"/>
          <w:szCs w:val="20"/>
        </w:rPr>
        <w:instrText xml:space="preserve"> HYPERLINK "consultantplus://offline/ref=C15164016C3D43F4E8716860A17625D5537A07E24248F3F8BCE0117A30273EFF944B643BD44A164FF42B646AE6lEM0K" </w:instrText>
      </w:r>
      <w:r>
        <w:rPr>
          <w:sz w:val="20"/>
          <w:szCs w:val="20"/>
        </w:rPr>
        <w:fldChar w:fldCharType="separate"/>
      </w:r>
      <w:r>
        <w:rPr>
          <w:rFonts w:ascii="Times New Roman" w:hAnsi="Times New Roman" w:eastAsia="Times New Roman" w:cs="Times New Roman"/>
          <w:color w:val="29619B"/>
          <w:sz w:val="20"/>
          <w:szCs w:val="20"/>
          <w:lang w:eastAsia="ru-RU"/>
        </w:rPr>
        <w:t>Постановлением</w:t>
      </w:r>
      <w:r>
        <w:rPr>
          <w:rFonts w:ascii="Times New Roman" w:hAnsi="Times New Roman" w:eastAsia="Times New Roman" w:cs="Times New Roman"/>
          <w:color w:val="29619B"/>
          <w:sz w:val="20"/>
          <w:szCs w:val="20"/>
          <w:lang w:eastAsia="ru-RU"/>
        </w:rPr>
        <w:fldChar w:fldCharType="end"/>
      </w:r>
      <w:r>
        <w:rPr>
          <w:rFonts w:ascii="Times New Roman" w:hAnsi="Times New Roman" w:eastAsia="Times New Roman" w:cs="Times New Roman"/>
          <w:color w:val="4B4B4B"/>
          <w:sz w:val="20"/>
          <w:szCs w:val="20"/>
          <w:lang w:eastAsia="ru-RU"/>
        </w:rPr>
        <w:t> Правительства Российской Федерации от 10 февраля 2020 года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установлено, что правом на предоставление бесплатного места на парковке для инвалидов 1 и 2 группы смогут воспользоваться инвалиды 3 группы, имеющие ограничение способности к самостоятельному передвижению любой степени выраженности (1, 2 или 3 степени), а также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pPr>
        <w:shd w:val="clear" w:color="auto" w:fill="FFFFFF"/>
        <w:spacing w:after="0" w:line="240" w:lineRule="auto"/>
        <w:ind w:firstLine="708"/>
        <w:jc w:val="both"/>
        <w:rPr>
          <w:rFonts w:ascii="Times New Roman" w:hAnsi="Times New Roman" w:eastAsia="Times New Roman" w:cs="Times New Roman"/>
          <w:color w:val="4B4B4B"/>
          <w:sz w:val="20"/>
          <w:szCs w:val="20"/>
          <w:lang w:eastAsia="ru-RU"/>
        </w:rPr>
      </w:pPr>
      <w:r>
        <w:rPr>
          <w:rFonts w:ascii="Times New Roman" w:hAnsi="Times New Roman" w:eastAsia="Times New Roman" w:cs="Times New Roman"/>
          <w:color w:val="4B4B4B"/>
          <w:sz w:val="20"/>
          <w:szCs w:val="20"/>
          <w:lang w:eastAsia="ru-RU"/>
        </w:rPr>
        <w:t>Сведения о транспортном средстве, управляемом инвалидом III группы при наличии указанных оснований, или транспортном средстве, его перевозящем, размещаются в федеральном реестре инвалидов.</w:t>
      </w:r>
    </w:p>
    <w:p>
      <w:pPr>
        <w:shd w:val="clear" w:color="auto" w:fill="FFFFFF"/>
        <w:spacing w:after="0" w:line="240" w:lineRule="auto"/>
        <w:jc w:val="both"/>
        <w:rPr>
          <w:rFonts w:ascii="Times New Roman" w:hAnsi="Times New Roman" w:eastAsia="Times New Roman" w:cs="Times New Roman"/>
          <w:color w:val="4B4B4B"/>
          <w:sz w:val="20"/>
          <w:szCs w:val="20"/>
          <w:lang w:eastAsia="ru-RU"/>
        </w:rPr>
      </w:pPr>
    </w:p>
    <w:p>
      <w:pPr>
        <w:shd w:val="clear" w:color="auto" w:fill="FFFFFF"/>
        <w:spacing w:after="0" w:line="240" w:lineRule="auto"/>
        <w:jc w:val="both"/>
        <w:rPr>
          <w:rFonts w:ascii="Times New Roman" w:hAnsi="Times New Roman" w:eastAsia="Times New Roman" w:cs="Times New Roman"/>
          <w:color w:val="4B4B4B"/>
          <w:sz w:val="20"/>
          <w:szCs w:val="20"/>
          <w:lang w:eastAsia="ru-RU"/>
        </w:rPr>
      </w:pPr>
      <w:r>
        <w:rPr>
          <w:rFonts w:ascii="Times New Roman" w:hAnsi="Times New Roman" w:eastAsia="Times New Roman" w:cs="Times New Roman"/>
          <w:color w:val="4B4B4B"/>
          <w:sz w:val="20"/>
          <w:szCs w:val="20"/>
          <w:lang w:eastAsia="ru-RU"/>
        </w:rPr>
        <w:t>Старший помощник</w:t>
      </w:r>
    </w:p>
    <w:p>
      <w:pPr>
        <w:shd w:val="clear" w:color="auto" w:fill="FFFFFF"/>
        <w:spacing w:after="0" w:line="240" w:lineRule="auto"/>
        <w:jc w:val="both"/>
        <w:rPr>
          <w:rFonts w:ascii="Times New Roman" w:hAnsi="Times New Roman" w:eastAsia="Times New Roman" w:cs="Times New Roman"/>
          <w:color w:val="4B4B4B"/>
          <w:sz w:val="20"/>
          <w:szCs w:val="20"/>
          <w:lang w:eastAsia="ru-RU"/>
        </w:rPr>
      </w:pPr>
      <w:r>
        <w:rPr>
          <w:rFonts w:ascii="Times New Roman" w:hAnsi="Times New Roman" w:eastAsia="Times New Roman" w:cs="Times New Roman"/>
          <w:color w:val="4B4B4B"/>
          <w:sz w:val="20"/>
          <w:szCs w:val="20"/>
          <w:lang w:eastAsia="ru-RU"/>
        </w:rPr>
        <w:t>межрайонного прокурора                                                            Е.Н. Потехина</w:t>
      </w:r>
    </w:p>
    <w:p>
      <w:pPr>
        <w:jc w:val="both"/>
        <w:rPr>
          <w:sz w:val="20"/>
          <w:szCs w:val="20"/>
          <w:lang w:val="ru-RU"/>
        </w:rPr>
      </w:pPr>
    </w:p>
    <w:p>
      <w:pPr>
        <w:jc w:val="both"/>
        <w:rPr>
          <w:sz w:val="20"/>
          <w:szCs w:val="20"/>
          <w:lang w:val="ru-RU"/>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Уголовная ответственность за подделку протокола общего собрания собственников помещений многоквартирного дома</w:t>
      </w:r>
    </w:p>
    <w:p>
      <w:pPr>
        <w:spacing w:after="0" w:line="240" w:lineRule="auto"/>
        <w:rPr>
          <w:rFonts w:ascii="Times New Roman" w:hAnsi="Times New Roman" w:cs="Times New Roman"/>
          <w:sz w:val="20"/>
          <w:szCs w:val="20"/>
        </w:rPr>
      </w:pP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силу ч. 1 ст.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нормами ст. 327 Уголовного Кодекса Российской Федерации  уголовная ответственность наступает за подделку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Таким образом, за подделку протокола общего собрания собственников помещений многоквартирного дома, наступает уголовная ответственность по ст. 327 Уголовного кодекса Российской Федерации.</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Помощник межрайонного прокурора                                           Н.И. Примакин</w:t>
      </w:r>
    </w:p>
    <w:p>
      <w:pPr>
        <w:jc w:val="both"/>
        <w:rPr>
          <w:sz w:val="20"/>
          <w:szCs w:val="20"/>
          <w:lang w:val="ru-RU"/>
        </w:rPr>
      </w:pPr>
    </w:p>
    <w:p>
      <w:pPr>
        <w:jc w:val="both"/>
        <w:rPr>
          <w:sz w:val="20"/>
          <w:szCs w:val="20"/>
          <w:lang w:val="ru-RU"/>
        </w:rPr>
      </w:pPr>
    </w:p>
    <w:p>
      <w:pPr>
        <w:autoSpaceDE w:val="0"/>
        <w:autoSpaceDN w:val="0"/>
        <w:adjustRightInd w:val="0"/>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Суточные в командировке</w:t>
      </w:r>
    </w:p>
    <w:p>
      <w:pPr>
        <w:autoSpaceDE w:val="0"/>
        <w:autoSpaceDN w:val="0"/>
        <w:adjustRightInd w:val="0"/>
        <w:spacing w:after="0" w:line="240" w:lineRule="auto"/>
        <w:ind w:firstLine="708"/>
        <w:jc w:val="both"/>
        <w:rPr>
          <w:rFonts w:ascii="Times New Roman" w:hAnsi="Times New Roman" w:cs="Times New Roman"/>
          <w:sz w:val="20"/>
          <w:szCs w:val="20"/>
        </w:rPr>
      </w:pPr>
    </w:p>
    <w:p>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Согласно статье 168 Трудового кодекса Российской Федерации в случае направления в служебную командировку работодатель обязан возмещать работнику дополнительные расходы, связанные с проживанием вне места постоянного жительства (суточные). Пунктом 11 Положения об особенностях направления работников в служебные командировки, утвержденного постановлением Правительства РФ от 13.10.2008 N 749, также определено, что дополнительные расходы, связанные с проживанием вне места жительства (суточные), возмещаются работнику за каждый день нахождения в командировке. С учетом данных положений закона работодатель не вправе отказать в возмещении дополнительных расходов, связанных с проживанием вне места постоянного жительства. </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Старший помощник</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межрайонного прокурора                                                       Ю.С. Дмитриева</w:t>
      </w:r>
    </w:p>
    <w:p>
      <w:pPr>
        <w:jc w:val="both"/>
        <w:rPr>
          <w:sz w:val="20"/>
          <w:szCs w:val="20"/>
          <w:lang w:val="ru-RU"/>
        </w:rPr>
      </w:pPr>
    </w:p>
    <w:p>
      <w:pPr>
        <w:jc w:val="both"/>
        <w:rPr>
          <w:sz w:val="20"/>
          <w:szCs w:val="20"/>
          <w:lang w:val="ru-RU"/>
        </w:rPr>
      </w:pPr>
    </w:p>
    <w:p>
      <w:pPr>
        <w:pStyle w:val="45"/>
        <w:ind w:firstLine="709"/>
        <w:jc w:val="center"/>
        <w:rPr>
          <w:b/>
          <w:sz w:val="20"/>
          <w:szCs w:val="20"/>
        </w:rPr>
      </w:pPr>
      <w:r>
        <w:rPr>
          <w:b/>
          <w:sz w:val="20"/>
          <w:szCs w:val="20"/>
        </w:rPr>
        <w:t>Утверждено Положение о государственном контроле за обеспечением безопасности донорской крови и ее компонентов</w:t>
      </w:r>
    </w:p>
    <w:p>
      <w:pPr>
        <w:pStyle w:val="45"/>
        <w:ind w:firstLine="709"/>
        <w:jc w:val="center"/>
        <w:rPr>
          <w:sz w:val="20"/>
          <w:szCs w:val="20"/>
        </w:rPr>
      </w:pPr>
    </w:p>
    <w:p>
      <w:pPr>
        <w:ind w:firstLine="709"/>
        <w:jc w:val="both"/>
        <w:rPr>
          <w:sz w:val="20"/>
          <w:szCs w:val="20"/>
        </w:rPr>
      </w:pPr>
      <w:r>
        <w:rPr>
          <w:sz w:val="20"/>
          <w:szCs w:val="20"/>
        </w:rPr>
        <w:t xml:space="preserve">13.03.2020  на Официальном интернет-портале правовой информации опубликовано постановление Правительства Российской Федерации от 10.03.2020 г. № 255 «Об утверждении Положения о государственном контроле за обеспечением безопасности донорской крови и ее компонентов» (далее – постановление Правительства Российской Федерации).  </w:t>
      </w:r>
    </w:p>
    <w:p>
      <w:pPr>
        <w:ind w:firstLine="709"/>
        <w:jc w:val="both"/>
        <w:rPr>
          <w:sz w:val="20"/>
          <w:szCs w:val="20"/>
        </w:rPr>
      </w:pPr>
      <w:r>
        <w:rPr>
          <w:sz w:val="20"/>
          <w:szCs w:val="20"/>
        </w:rPr>
        <w:t xml:space="preserve">Данным постановлением перечень видов федерального государственного контроля (надзора), в отношении которых применяется риск-ориентированный подход, утвержденный постановлением Правительства Российской Федерации 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дополняется пунктом 26, предусматривающим государственный контроль за обеспечением безопасности донорской крови и ее компонентов. </w:t>
      </w:r>
    </w:p>
    <w:p>
      <w:pPr>
        <w:ind w:firstLine="709"/>
        <w:jc w:val="both"/>
        <w:rPr>
          <w:sz w:val="20"/>
          <w:szCs w:val="20"/>
        </w:rPr>
      </w:pPr>
      <w:r>
        <w:rPr>
          <w:sz w:val="20"/>
          <w:szCs w:val="20"/>
        </w:rPr>
        <w:t xml:space="preserve">Положением о государственном контроле за обеспечением безопасности донорской крови и ее компонентов, утвержденным постановлением Правительства Российской Федерации, определено, что государственный контроль за обеспечением донорской крови и ее компонентов осуществляется Федеральным медико-биологическим агентством и его территориальными органами. Предметом контроля является соблюдение организациями, осуществляющими деятельность по заготовке, хранению, транспортировке и клиническому использованию донорской крови и (или) ее компонентов. </w:t>
      </w:r>
    </w:p>
    <w:p>
      <w:pPr>
        <w:ind w:firstLine="709"/>
        <w:jc w:val="both"/>
        <w:rPr>
          <w:sz w:val="20"/>
          <w:szCs w:val="20"/>
        </w:rPr>
      </w:pPr>
      <w:r>
        <w:rPr>
          <w:sz w:val="20"/>
          <w:szCs w:val="20"/>
        </w:rPr>
        <w:t>Государственный контроль осуществляется посредством проведения плановых и внеплановых документарных и (или) выездных проверок,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в порядке, предусмотренном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установлена периодичность проведения плановых проверок в отношении объектов контроля в зависимости от определенной категории риска.</w:t>
      </w:r>
    </w:p>
    <w:p>
      <w:pPr>
        <w:ind w:firstLine="709"/>
        <w:jc w:val="both"/>
        <w:rPr>
          <w:sz w:val="20"/>
          <w:szCs w:val="20"/>
        </w:rPr>
      </w:pPr>
      <w:r>
        <w:rPr>
          <w:sz w:val="20"/>
          <w:szCs w:val="20"/>
        </w:rPr>
        <w:t xml:space="preserve">С текстом постановления можно ознакомиться по ссылке http://publication.pravo.gov.ru/Document/View/0001202003130005. </w:t>
      </w:r>
    </w:p>
    <w:p>
      <w:pPr>
        <w:jc w:val="both"/>
        <w:rPr>
          <w:sz w:val="20"/>
          <w:szCs w:val="20"/>
        </w:rPr>
      </w:pPr>
    </w:p>
    <w:p>
      <w:pPr>
        <w:spacing w:line="240" w:lineRule="exact"/>
        <w:jc w:val="both"/>
        <w:rPr>
          <w:sz w:val="20"/>
          <w:szCs w:val="20"/>
        </w:rPr>
      </w:pPr>
      <w:r>
        <w:rPr>
          <w:sz w:val="20"/>
          <w:szCs w:val="20"/>
        </w:rPr>
        <w:t>Старорусский межрайонный</w:t>
      </w:r>
    </w:p>
    <w:p>
      <w:pPr>
        <w:spacing w:line="240" w:lineRule="exact"/>
        <w:jc w:val="both"/>
        <w:rPr>
          <w:sz w:val="20"/>
          <w:szCs w:val="20"/>
        </w:rPr>
      </w:pPr>
      <w:r>
        <w:rPr>
          <w:sz w:val="20"/>
          <w:szCs w:val="20"/>
        </w:rPr>
        <w:t>прокурор                                                                                         О.С. Лисенков</w:t>
      </w:r>
    </w:p>
    <w:p>
      <w:pPr>
        <w:jc w:val="both"/>
        <w:rPr>
          <w:sz w:val="20"/>
          <w:szCs w:val="20"/>
          <w:lang w:val="ru-RU"/>
        </w:rPr>
      </w:pPr>
    </w:p>
    <w:p>
      <w:pPr>
        <w:jc w:val="both"/>
        <w:rPr>
          <w:sz w:val="20"/>
          <w:szCs w:val="20"/>
          <w:lang w:val="ru-RU"/>
        </w:rPr>
      </w:pPr>
    </w:p>
    <w:p>
      <w:pPr>
        <w:jc w:val="both"/>
        <w:rPr>
          <w:sz w:val="20"/>
          <w:szCs w:val="20"/>
          <w:lang w:val="ru-RU"/>
        </w:rPr>
      </w:pPr>
    </w:p>
    <w:p>
      <w:pPr>
        <w:jc w:val="both"/>
        <w:rPr>
          <w:sz w:val="24"/>
          <w:szCs w:val="24"/>
          <w:lang w:val="ru-RU"/>
        </w:rPr>
        <w:sectPr>
          <w:headerReference r:id="rId3" w:type="default"/>
          <w:footerReference r:id="rId4" w:type="default"/>
          <w:pgSz w:w="11906" w:h="16838"/>
          <w:pgMar w:top="1134" w:right="976" w:bottom="1134" w:left="1330" w:header="708" w:footer="708" w:gutter="0"/>
          <w:cols w:space="708" w:num="1"/>
          <w:docGrid w:linePitch="360" w:charSpace="0"/>
        </w:sectPr>
      </w:pPr>
      <w:r>
        <w:rPr>
          <w:sz w:val="20"/>
          <w:szCs w:val="20"/>
          <w:lang w:val="ru-RU"/>
        </w:rPr>
        <w:drawing>
          <wp:inline distT="0" distB="0" distL="114300" distR="114300">
            <wp:extent cx="6094730" cy="8616315"/>
            <wp:effectExtent l="0" t="0" r="1270" b="13335"/>
            <wp:docPr id="1" name="Изображение 1" descr="Памят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амятка 2"/>
                    <pic:cNvPicPr>
                      <a:picLocks noChangeAspect="1"/>
                    </pic:cNvPicPr>
                  </pic:nvPicPr>
                  <pic:blipFill>
                    <a:blip r:embed="rId18"/>
                    <a:stretch>
                      <a:fillRect/>
                    </a:stretch>
                  </pic:blipFill>
                  <pic:spPr>
                    <a:xfrm>
                      <a:off x="0" y="0"/>
                      <a:ext cx="6094730" cy="8616315"/>
                    </a:xfrm>
                    <a:prstGeom prst="rect">
                      <a:avLst/>
                    </a:prstGeom>
                  </pic:spPr>
                </pic:pic>
              </a:graphicData>
            </a:graphic>
          </wp:inline>
        </w:drawing>
      </w:r>
    </w:p>
    <w:tbl>
      <w:tblPr>
        <w:tblStyle w:val="21"/>
        <w:tblW w:w="10620" w:type="dxa"/>
        <w:tblInd w:w="-447" w:type="dxa"/>
        <w:tblLayout w:type="fixed"/>
        <w:tblCellMar>
          <w:top w:w="0" w:type="dxa"/>
          <w:left w:w="108" w:type="dxa"/>
          <w:bottom w:w="0" w:type="dxa"/>
          <w:right w:w="108" w:type="dxa"/>
        </w:tblCellMar>
      </w:tblPr>
      <w:tblGrid>
        <w:gridCol w:w="7380"/>
        <w:gridCol w:w="3240"/>
      </w:tblGrid>
      <w:tr>
        <w:tblPrEx>
          <w:tblLayout w:type="fixed"/>
          <w:tblCellMar>
            <w:top w:w="0" w:type="dxa"/>
            <w:left w:w="108" w:type="dxa"/>
            <w:bottom w:w="0" w:type="dxa"/>
            <w:right w:w="108" w:type="dxa"/>
          </w:tblCellMar>
        </w:tblPrEx>
        <w:trPr>
          <w:cantSplit/>
          <w:trHeight w:val="315" w:hRule="atLeast"/>
        </w:trPr>
        <w:tc>
          <w:tcPr>
            <w:tcW w:w="10620" w:type="dxa"/>
            <w:gridSpan w:val="2"/>
            <w:tcBorders>
              <w:top w:val="nil"/>
              <w:left w:val="nil"/>
              <w:bottom w:val="nil"/>
              <w:right w:val="nil"/>
            </w:tcBorders>
            <w:vAlign w:val="top"/>
          </w:tcPr>
          <w:p>
            <w:pPr>
              <w:jc w:val="center"/>
              <w:rPr>
                <w:rFonts w:hint="default" w:ascii="Times New Roman" w:hAnsi="Times New Roman" w:cs="Times New Roman"/>
                <w:sz w:val="24"/>
                <w:szCs w:val="24"/>
              </w:rPr>
            </w:pPr>
            <w:bookmarkStart w:id="0" w:name="RANGE!A1:F181"/>
            <w:bookmarkEnd w:id="0"/>
          </w:p>
          <w:p>
            <w:pPr>
              <w:jc w:val="center"/>
              <w:rPr>
                <w:rFonts w:hint="default" w:ascii="Times New Roman" w:hAnsi="Times New Roman" w:cs="Times New Roman"/>
                <w:sz w:val="20"/>
                <w:szCs w:val="20"/>
              </w:rPr>
            </w:pPr>
            <w:r>
              <w:rPr>
                <w:rFonts w:hint="default" w:ascii="Times New Roman" w:hAnsi="Times New Roman" w:cs="Times New Roman"/>
                <w:sz w:val="20"/>
                <w:szCs w:val="20"/>
              </w:rPr>
              <w:t>СОВЕТ ДЕПУТАТОВ ВЕЛИКОСЕЛЬСКОГО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b/>
                <w:sz w:val="20"/>
                <w:szCs w:val="20"/>
              </w:rPr>
              <w:t>Р Е Ш Е Н И Е</w:t>
            </w:r>
          </w:p>
          <w:p>
            <w:pPr>
              <w:rPr>
                <w:rFonts w:hint="default" w:ascii="Times New Roman" w:hAnsi="Times New Roman" w:cs="Times New Roman"/>
                <w:b/>
                <w:bCs/>
                <w:sz w:val="20"/>
                <w:szCs w:val="20"/>
                <w:lang w:val="ru-RU"/>
              </w:rPr>
            </w:pPr>
            <w:r>
              <w:rPr>
                <w:rFonts w:hint="default" w:ascii="Times New Roman" w:hAnsi="Times New Roman" w:cs="Times New Roman"/>
                <w:b/>
                <w:bCs/>
                <w:sz w:val="20"/>
                <w:szCs w:val="20"/>
              </w:rPr>
              <w:t xml:space="preserve">от </w:t>
            </w:r>
            <w:r>
              <w:rPr>
                <w:rFonts w:hint="default" w:ascii="Times New Roman" w:hAnsi="Times New Roman" w:cs="Times New Roman"/>
                <w:b/>
                <w:bCs/>
                <w:sz w:val="20"/>
                <w:szCs w:val="20"/>
                <w:lang w:val="ru-RU"/>
              </w:rPr>
              <w:t xml:space="preserve">27.03.2020 </w:t>
            </w:r>
            <w:r>
              <w:rPr>
                <w:rFonts w:hint="default" w:ascii="Times New Roman" w:hAnsi="Times New Roman" w:cs="Times New Roman"/>
                <w:b/>
                <w:bCs/>
                <w:sz w:val="20"/>
                <w:szCs w:val="20"/>
              </w:rPr>
              <w:t xml:space="preserve"> №</w:t>
            </w:r>
            <w:r>
              <w:rPr>
                <w:rFonts w:hint="default" w:ascii="Times New Roman" w:hAnsi="Times New Roman" w:cs="Times New Roman"/>
                <w:b/>
                <w:bCs/>
                <w:sz w:val="20"/>
                <w:szCs w:val="20"/>
                <w:lang w:val="ru-RU"/>
              </w:rPr>
              <w:t xml:space="preserve"> 226</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д.Сусолово                                                                                       </w:t>
            </w:r>
          </w:p>
          <w:p>
            <w:pPr>
              <w:rPr>
                <w:rFonts w:hint="default" w:ascii="Times New Roman" w:hAnsi="Times New Roman" w:cs="Times New Roman"/>
                <w:sz w:val="20"/>
                <w:szCs w:val="20"/>
              </w:rPr>
            </w:pPr>
          </w:p>
          <w:p>
            <w:pPr>
              <w:rPr>
                <w:rFonts w:hint="default" w:ascii="Times New Roman" w:hAnsi="Times New Roman" w:cs="Times New Roman"/>
                <w:b/>
                <w:sz w:val="20"/>
                <w:szCs w:val="20"/>
              </w:rPr>
            </w:pPr>
            <w:r>
              <w:rPr>
                <w:rFonts w:hint="default" w:ascii="Times New Roman" w:hAnsi="Times New Roman" w:cs="Times New Roman"/>
                <w:b/>
                <w:sz w:val="20"/>
                <w:szCs w:val="20"/>
              </w:rPr>
              <w:t>О внесении изменений в решение Совета</w:t>
            </w:r>
            <w:r>
              <w:rPr>
                <w:rFonts w:hint="default" w:cs="Times New Roman"/>
                <w:b/>
                <w:sz w:val="20"/>
                <w:szCs w:val="20"/>
                <w:lang w:val="ru-RU"/>
              </w:rPr>
              <w:t xml:space="preserve"> </w:t>
            </w:r>
            <w:r>
              <w:rPr>
                <w:rFonts w:hint="default" w:ascii="Times New Roman" w:hAnsi="Times New Roman" w:cs="Times New Roman"/>
                <w:b/>
                <w:sz w:val="20"/>
                <w:szCs w:val="20"/>
              </w:rPr>
              <w:t>депутатов Великосельского сельского поселения</w:t>
            </w:r>
            <w:r>
              <w:rPr>
                <w:rFonts w:hint="default" w:cs="Times New Roman"/>
                <w:b/>
                <w:sz w:val="20"/>
                <w:szCs w:val="20"/>
                <w:lang w:val="ru-RU"/>
              </w:rPr>
              <w:t xml:space="preserve">     </w:t>
            </w:r>
            <w:r>
              <w:rPr>
                <w:rFonts w:hint="default" w:ascii="Times New Roman" w:hAnsi="Times New Roman" w:cs="Times New Roman"/>
                <w:b/>
                <w:sz w:val="20"/>
                <w:szCs w:val="20"/>
              </w:rPr>
              <w:t>от 27.12.2019№ 212 «О бюджете Великосельского</w:t>
            </w:r>
            <w:r>
              <w:rPr>
                <w:rFonts w:hint="default" w:cs="Times New Roman"/>
                <w:b/>
                <w:sz w:val="20"/>
                <w:szCs w:val="20"/>
                <w:lang w:val="ru-RU"/>
              </w:rPr>
              <w:t xml:space="preserve"> </w:t>
            </w:r>
            <w:r>
              <w:rPr>
                <w:rFonts w:hint="default" w:ascii="Times New Roman" w:hAnsi="Times New Roman" w:cs="Times New Roman"/>
                <w:b/>
                <w:sz w:val="20"/>
                <w:szCs w:val="20"/>
              </w:rPr>
              <w:t>сельского поселения на 2020 год и</w:t>
            </w:r>
            <w:r>
              <w:rPr>
                <w:rFonts w:hint="default" w:cs="Times New Roman"/>
                <w:b/>
                <w:sz w:val="20"/>
                <w:szCs w:val="20"/>
                <w:lang w:val="ru-RU"/>
              </w:rPr>
              <w:t xml:space="preserve">    </w:t>
            </w:r>
            <w:r>
              <w:rPr>
                <w:rFonts w:hint="default" w:ascii="Times New Roman" w:hAnsi="Times New Roman" w:cs="Times New Roman"/>
                <w:b/>
                <w:sz w:val="20"/>
                <w:szCs w:val="20"/>
              </w:rPr>
              <w:t xml:space="preserve"> на плановый период 2021 и 2022 годов»</w:t>
            </w:r>
          </w:p>
          <w:p>
            <w:pPr>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Совет депутатов Великосельского сельского поселения </w:t>
            </w:r>
          </w:p>
          <w:p>
            <w:pPr>
              <w:jc w:val="both"/>
              <w:rPr>
                <w:rFonts w:hint="default" w:ascii="Times New Roman" w:hAnsi="Times New Roman" w:cs="Times New Roman"/>
                <w:b/>
                <w:sz w:val="20"/>
                <w:szCs w:val="20"/>
              </w:rPr>
            </w:pPr>
            <w:r>
              <w:rPr>
                <w:rFonts w:hint="default" w:ascii="Times New Roman" w:hAnsi="Times New Roman" w:cs="Times New Roman"/>
                <w:b/>
                <w:sz w:val="20"/>
                <w:szCs w:val="20"/>
              </w:rPr>
              <w:t>РЕШИЛ:</w:t>
            </w:r>
          </w:p>
          <w:p>
            <w:pPr>
              <w:jc w:val="both"/>
              <w:rPr>
                <w:rFonts w:hint="default" w:ascii="Times New Roman" w:hAnsi="Times New Roman" w:cs="Times New Roman"/>
                <w:sz w:val="20"/>
                <w:szCs w:val="20"/>
              </w:rPr>
            </w:pPr>
            <w:r>
              <w:rPr>
                <w:rFonts w:hint="default" w:ascii="Times New Roman" w:hAnsi="Times New Roman" w:cs="Times New Roman"/>
                <w:b/>
                <w:sz w:val="20"/>
                <w:szCs w:val="20"/>
              </w:rPr>
              <w:t>1.</w:t>
            </w:r>
            <w:r>
              <w:rPr>
                <w:rFonts w:hint="default" w:ascii="Times New Roman" w:hAnsi="Times New Roman" w:cs="Times New Roman"/>
                <w:sz w:val="20"/>
                <w:szCs w:val="20"/>
              </w:rPr>
              <w:t>Внести в решение Совета депутатов Великосельского сельского поселения от 27.12.2019 № 212 «О бюджете Великосельского сельского поселения на 2020 год и на плановый период 2021 и 2022 годов» следующие изменения:</w:t>
            </w:r>
          </w:p>
          <w:p>
            <w:pPr>
              <w:jc w:val="both"/>
              <w:rPr>
                <w:rFonts w:hint="default" w:ascii="Times New Roman" w:hAnsi="Times New Roman" w:cs="Times New Roman"/>
                <w:bCs/>
                <w:spacing w:val="-1"/>
                <w:sz w:val="20"/>
                <w:szCs w:val="20"/>
              </w:rPr>
            </w:pPr>
            <w:r>
              <w:rPr>
                <w:rFonts w:hint="default" w:ascii="Times New Roman" w:hAnsi="Times New Roman" w:cs="Times New Roman"/>
                <w:sz w:val="20"/>
                <w:szCs w:val="20"/>
              </w:rPr>
              <w:t xml:space="preserve">1.1. Пункт 1 изложить в следующей редакции: </w:t>
            </w:r>
          </w:p>
          <w:p>
            <w:pPr>
              <w:shd w:val="clear" w:color="auto" w:fill="FFFFFF"/>
              <w:ind w:left="335"/>
              <w:jc w:val="both"/>
              <w:rPr>
                <w:rFonts w:hint="default" w:ascii="Times New Roman" w:hAnsi="Times New Roman" w:cs="Times New Roman"/>
                <w:sz w:val="20"/>
                <w:szCs w:val="20"/>
              </w:rPr>
            </w:pPr>
            <w:r>
              <w:rPr>
                <w:rFonts w:hint="default" w:ascii="Times New Roman" w:hAnsi="Times New Roman" w:cs="Times New Roman"/>
                <w:bCs/>
                <w:spacing w:val="-1"/>
                <w:sz w:val="20"/>
                <w:szCs w:val="20"/>
              </w:rPr>
              <w:t>«Утвердить  основные характеристики бюджета Великосельского сельского поселения на 2020 год:</w:t>
            </w:r>
          </w:p>
          <w:p>
            <w:pPr>
              <w:pStyle w:val="45"/>
              <w:widowControl/>
              <w:ind w:firstLine="567"/>
              <w:jc w:val="both"/>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Великосельского сельского поселения в сумме 19681,2 тыс. рублей;</w:t>
            </w:r>
          </w:p>
          <w:p>
            <w:pPr>
              <w:pStyle w:val="45"/>
              <w:widowControl/>
              <w:ind w:firstLine="567"/>
              <w:jc w:val="both"/>
              <w:rPr>
                <w:rFonts w:hint="default" w:ascii="Times New Roman" w:hAnsi="Times New Roman" w:cs="Times New Roman"/>
                <w:sz w:val="20"/>
                <w:szCs w:val="20"/>
              </w:rPr>
            </w:pPr>
            <w:r>
              <w:rPr>
                <w:rFonts w:hint="default" w:ascii="Times New Roman" w:hAnsi="Times New Roman" w:cs="Times New Roman"/>
                <w:sz w:val="20"/>
                <w:szCs w:val="20"/>
              </w:rPr>
              <w:t>2) общий объем расходов бюджета Великосельского сельского поселения в сумме  21436,9 тыс. рублей»;</w:t>
            </w:r>
          </w:p>
          <w:p>
            <w:pPr>
              <w:pStyle w:val="45"/>
              <w:widowControl/>
              <w:ind w:firstLine="567"/>
              <w:jc w:val="both"/>
              <w:rPr>
                <w:rFonts w:hint="default" w:ascii="Times New Roman" w:hAnsi="Times New Roman" w:cs="Times New Roman"/>
                <w:sz w:val="20"/>
                <w:szCs w:val="20"/>
              </w:rPr>
            </w:pPr>
            <w:r>
              <w:rPr>
                <w:rFonts w:hint="default" w:ascii="Times New Roman" w:hAnsi="Times New Roman" w:cs="Times New Roman"/>
                <w:sz w:val="20"/>
                <w:szCs w:val="20"/>
              </w:rPr>
              <w:t>3) дефицит бюджета Великосельского сельского поселения на 2020 год в сумме 1755,7 тыс.рублей.»</w:t>
            </w:r>
          </w:p>
          <w:p>
            <w:pPr>
              <w:jc w:val="both"/>
              <w:rPr>
                <w:rFonts w:hint="default" w:ascii="Times New Roman" w:hAnsi="Times New Roman" w:cs="Times New Roman"/>
                <w:sz w:val="20"/>
                <w:szCs w:val="20"/>
              </w:rPr>
            </w:pPr>
            <w:r>
              <w:rPr>
                <w:rFonts w:hint="default" w:ascii="Times New Roman" w:hAnsi="Times New Roman" w:cs="Times New Roman"/>
                <w:sz w:val="20"/>
                <w:szCs w:val="20"/>
              </w:rPr>
              <w:t>1.2 Приложения 1,4,5,6,9 к настоящему решению изложить в прилагаемой редакции.</w:t>
            </w:r>
          </w:p>
          <w:p>
            <w:pPr>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2. </w:t>
            </w:r>
            <w:r>
              <w:rPr>
                <w:rFonts w:hint="default" w:ascii="Times New Roman" w:hAnsi="Times New Roman" w:cs="Times New Roman"/>
                <w:sz w:val="20"/>
                <w:szCs w:val="20"/>
              </w:rPr>
              <w:t>Опубликовать настоящее решение в муниципальной газете «Великосельский вестник».</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b/>
                <w:sz w:val="20"/>
                <w:szCs w:val="20"/>
              </w:rPr>
            </w:pPr>
            <w:r>
              <w:rPr>
                <w:rFonts w:hint="default" w:ascii="Times New Roman" w:hAnsi="Times New Roman" w:cs="Times New Roman"/>
                <w:b/>
                <w:sz w:val="20"/>
                <w:szCs w:val="20"/>
              </w:rPr>
              <w:t>Глава сельского поселения                                                Н.В.Харитонов</w:t>
            </w:r>
          </w:p>
          <w:p>
            <w:pPr>
              <w:jc w:val="both"/>
              <w:rPr>
                <w:rFonts w:hint="default" w:ascii="Times New Roman" w:hAnsi="Times New Roman" w:cs="Times New Roman"/>
                <w:b/>
                <w:sz w:val="24"/>
                <w:szCs w:val="24"/>
              </w:rPr>
            </w:pPr>
          </w:p>
          <w:p>
            <w:pPr>
              <w:rPr>
                <w:color w:val="000000"/>
              </w:rPr>
            </w:pPr>
          </w:p>
        </w:tc>
      </w:tr>
      <w:tr>
        <w:tblPrEx>
          <w:tblLayout w:type="fixed"/>
          <w:tblCellMar>
            <w:top w:w="0" w:type="dxa"/>
            <w:left w:w="108" w:type="dxa"/>
            <w:bottom w:w="0" w:type="dxa"/>
            <w:right w:w="108" w:type="dxa"/>
          </w:tblCellMar>
        </w:tblPrEx>
        <w:trPr>
          <w:cantSplit/>
          <w:trHeight w:val="375" w:hRule="atLeast"/>
        </w:trPr>
        <w:tc>
          <w:tcPr>
            <w:tcW w:w="7380" w:type="dxa"/>
            <w:tcBorders>
              <w:top w:val="nil"/>
              <w:left w:val="nil"/>
              <w:bottom w:val="nil"/>
              <w:right w:val="nil"/>
            </w:tcBorders>
            <w:vAlign w:val="top"/>
          </w:tcPr>
          <w:p>
            <w:pPr>
              <w:jc w:val="right"/>
              <w:rPr>
                <w:rFonts w:hint="default" w:ascii="Times New Roman" w:hAnsi="Times New Roman" w:cs="Times New Roman"/>
                <w:color w:val="000000"/>
                <w:sz w:val="20"/>
                <w:szCs w:val="20"/>
              </w:rPr>
            </w:pPr>
          </w:p>
        </w:tc>
        <w:tc>
          <w:tcPr>
            <w:tcW w:w="3240" w:type="dxa"/>
            <w:tcBorders>
              <w:top w:val="nil"/>
              <w:left w:val="nil"/>
              <w:bottom w:val="nil"/>
              <w:right w:val="nil"/>
            </w:tcBorders>
            <w:vAlign w:val="bottom"/>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Приложение 1</w:t>
            </w:r>
          </w:p>
        </w:tc>
      </w:tr>
      <w:tr>
        <w:tblPrEx>
          <w:tblLayout w:type="fixed"/>
          <w:tblCellMar>
            <w:top w:w="0" w:type="dxa"/>
            <w:left w:w="108" w:type="dxa"/>
            <w:bottom w:w="0" w:type="dxa"/>
            <w:right w:w="108" w:type="dxa"/>
          </w:tblCellMar>
        </w:tblPrEx>
        <w:trPr>
          <w:cantSplit/>
          <w:trHeight w:val="1104" w:hRule="atLeast"/>
        </w:trPr>
        <w:tc>
          <w:tcPr>
            <w:tcW w:w="7380" w:type="dxa"/>
            <w:tcBorders>
              <w:top w:val="nil"/>
              <w:left w:val="nil"/>
              <w:right w:val="nil"/>
            </w:tcBorders>
            <w:vAlign w:val="top"/>
          </w:tcPr>
          <w:p>
            <w:pPr>
              <w:jc w:val="right"/>
              <w:rPr>
                <w:rFonts w:hint="default" w:ascii="Times New Roman" w:hAnsi="Times New Roman" w:cs="Times New Roman"/>
                <w:color w:val="000000"/>
                <w:sz w:val="20"/>
                <w:szCs w:val="20"/>
              </w:rPr>
            </w:pPr>
          </w:p>
        </w:tc>
        <w:tc>
          <w:tcPr>
            <w:tcW w:w="3240" w:type="dxa"/>
            <w:tcBorders>
              <w:top w:val="nil"/>
              <w:left w:val="nil"/>
              <w:right w:val="nil"/>
            </w:tcBorders>
            <w:vAlign w:val="bottom"/>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  решению Совета депутатов  «О бюджете Великосельского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825" w:hRule="atLeast"/>
        </w:trPr>
        <w:tc>
          <w:tcPr>
            <w:tcW w:w="10620" w:type="dxa"/>
            <w:gridSpan w:val="2"/>
            <w:tcBorders>
              <w:top w:val="nil"/>
              <w:left w:val="nil"/>
              <w:bottom w:val="nil"/>
              <w:right w:val="nil"/>
            </w:tcBorders>
            <w:vAlign w:val="bottom"/>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Прогнозируемые поступления доходов в бюджет Великосельского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315" w:hRule="atLeast"/>
        </w:trPr>
        <w:tc>
          <w:tcPr>
            <w:tcW w:w="10620" w:type="dxa"/>
            <w:gridSpan w:val="2"/>
            <w:tcBorders>
              <w:top w:val="nil"/>
              <w:left w:val="nil"/>
              <w:right w:val="nil"/>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Сумма (тыс. рублей)</w:t>
            </w:r>
          </w:p>
        </w:tc>
      </w:tr>
    </w:tbl>
    <w:p>
      <w:pPr>
        <w:rPr>
          <w:rFonts w:hint="default" w:ascii="Times New Roman" w:hAnsi="Times New Roman" w:cs="Times New Roman"/>
          <w:sz w:val="20"/>
          <w:szCs w:val="20"/>
        </w:rPr>
      </w:pPr>
    </w:p>
    <w:tbl>
      <w:tblPr>
        <w:tblStyle w:val="21"/>
        <w:tblW w:w="10620" w:type="dxa"/>
        <w:tblInd w:w="108" w:type="dxa"/>
        <w:tblLayout w:type="fixed"/>
        <w:tblCellMar>
          <w:top w:w="0" w:type="dxa"/>
          <w:left w:w="108" w:type="dxa"/>
          <w:bottom w:w="0" w:type="dxa"/>
          <w:right w:w="108" w:type="dxa"/>
        </w:tblCellMar>
      </w:tblPr>
      <w:tblGrid>
        <w:gridCol w:w="4140"/>
        <w:gridCol w:w="2239"/>
        <w:gridCol w:w="1301"/>
        <w:gridCol w:w="1440"/>
        <w:gridCol w:w="1500"/>
      </w:tblGrid>
      <w:tr>
        <w:tblPrEx>
          <w:tblLayout w:type="fixed"/>
          <w:tblCellMar>
            <w:top w:w="0" w:type="dxa"/>
            <w:left w:w="108" w:type="dxa"/>
            <w:bottom w:w="0" w:type="dxa"/>
            <w:right w:w="108" w:type="dxa"/>
          </w:tblCellMar>
        </w:tblPrEx>
        <w:trPr>
          <w:cantSplit/>
          <w:trHeight w:val="627" w:hRule="atLeast"/>
          <w:tblHeader/>
        </w:trPr>
        <w:tc>
          <w:tcPr>
            <w:tcW w:w="414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Наименование </w:t>
            </w:r>
          </w:p>
        </w:tc>
        <w:tc>
          <w:tcPr>
            <w:tcW w:w="2239" w:type="dxa"/>
            <w:tcBorders>
              <w:top w:val="single" w:color="auto" w:sz="4" w:space="0"/>
              <w:left w:val="nil"/>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Код бюджетной классификации </w:t>
            </w:r>
          </w:p>
        </w:tc>
        <w:tc>
          <w:tcPr>
            <w:tcW w:w="130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2020 год</w:t>
            </w:r>
          </w:p>
        </w:tc>
        <w:tc>
          <w:tcPr>
            <w:tcW w:w="144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2021 год</w:t>
            </w:r>
          </w:p>
        </w:tc>
        <w:tc>
          <w:tcPr>
            <w:tcW w:w="15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2022 год</w:t>
            </w:r>
          </w:p>
        </w:tc>
      </w:tr>
      <w:tr>
        <w:tblPrEx>
          <w:tblLayout w:type="fixed"/>
          <w:tblCellMar>
            <w:top w:w="0" w:type="dxa"/>
            <w:left w:w="108" w:type="dxa"/>
            <w:bottom w:w="0" w:type="dxa"/>
            <w:right w:w="108" w:type="dxa"/>
          </w:tblCellMar>
        </w:tblPrEx>
        <w:trPr>
          <w:cantSplit/>
          <w:trHeight w:val="3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r>
              <w:rPr>
                <w:rFonts w:hint="default" w:ascii="Times New Roman" w:hAnsi="Times New Roman" w:cs="Times New Roman"/>
                <w:b/>
                <w:bCs/>
                <w:sz w:val="20"/>
                <w:szCs w:val="20"/>
              </w:rPr>
              <w:t>ДОХОДЫ, ВСЕГО</w:t>
            </w:r>
          </w:p>
        </w:tc>
        <w:tc>
          <w:tcPr>
            <w:tcW w:w="2239"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 </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19681,2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17022,1</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17098,1</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1" w:name="RANGE!A9:D9"/>
            <w:bookmarkEnd w:id="1"/>
            <w:bookmarkStart w:id="2" w:name="RANGE!A9:D181"/>
            <w:r>
              <w:rPr>
                <w:rFonts w:hint="default" w:ascii="Times New Roman" w:hAnsi="Times New Roman" w:cs="Times New Roman"/>
                <w:b/>
                <w:bCs/>
                <w:sz w:val="20"/>
                <w:szCs w:val="20"/>
              </w:rPr>
              <w:t>Налоговые и неналоговые доходы</w:t>
            </w:r>
            <w:bookmarkEnd w:id="2"/>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5053,3</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5098,5</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5188,6</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r>
              <w:rPr>
                <w:rFonts w:hint="default" w:ascii="Times New Roman" w:hAnsi="Times New Roman" w:cs="Times New Roman"/>
                <w:b/>
                <w:bCs/>
                <w:sz w:val="20"/>
                <w:szCs w:val="20"/>
              </w:rPr>
              <w:t>Налоговые доходы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4953,3</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4998,5</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5088,6</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3" w:name="RANGE!A11:D11"/>
            <w:r>
              <w:rPr>
                <w:rFonts w:hint="default" w:ascii="Times New Roman" w:hAnsi="Times New Roman" w:cs="Times New Roman"/>
                <w:b/>
                <w:bCs/>
                <w:sz w:val="20"/>
                <w:szCs w:val="20"/>
              </w:rPr>
              <w:t>Налоги на прибыль, доходы</w:t>
            </w:r>
            <w:bookmarkEnd w:id="3"/>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10100000000000000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153,4</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sz w:val="20"/>
                <w:szCs w:val="20"/>
              </w:rPr>
              <w:t>156,7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163,4</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4" w:name="RANGE!A15:D15"/>
            <w:r>
              <w:rPr>
                <w:rFonts w:hint="default" w:ascii="Times New Roman" w:hAnsi="Times New Roman" w:cs="Times New Roman"/>
                <w:b/>
                <w:bCs/>
                <w:sz w:val="20"/>
                <w:szCs w:val="20"/>
              </w:rPr>
              <w:t>Налог на доходы физических лиц</w:t>
            </w:r>
            <w:bookmarkEnd w:id="4"/>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10102000010000110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153,4</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sz w:val="20"/>
                <w:szCs w:val="20"/>
              </w:rPr>
              <w:t>156,7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163,4</w:t>
            </w:r>
          </w:p>
        </w:tc>
      </w:tr>
      <w:tr>
        <w:tblPrEx>
          <w:tblLayout w:type="fixed"/>
          <w:tblCellMar>
            <w:top w:w="0" w:type="dxa"/>
            <w:left w:w="108" w:type="dxa"/>
            <w:bottom w:w="0" w:type="dxa"/>
            <w:right w:w="108" w:type="dxa"/>
          </w:tblCellMar>
        </w:tblPrEx>
        <w:trPr>
          <w:cantSplit/>
          <w:trHeight w:val="192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bookmarkStart w:id="5" w:name="RANGE!A16:D16"/>
            <w:r>
              <w:rPr>
                <w:rFonts w:hint="default"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5"/>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10102010010000110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153,2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sz w:val="20"/>
                <w:szCs w:val="20"/>
              </w:rPr>
              <w:t>156,7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163,4</w:t>
            </w:r>
          </w:p>
        </w:tc>
      </w:tr>
      <w:tr>
        <w:tblPrEx>
          <w:tblLayout w:type="fixed"/>
          <w:tblCellMar>
            <w:top w:w="0" w:type="dxa"/>
            <w:left w:w="108" w:type="dxa"/>
            <w:bottom w:w="0" w:type="dxa"/>
            <w:right w:w="108" w:type="dxa"/>
          </w:tblCellMar>
        </w:tblPrEx>
        <w:trPr>
          <w:cantSplit/>
          <w:trHeight w:val="258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bookmarkStart w:id="6" w:name="RANGE!A17:D17"/>
            <w:r>
              <w:rPr>
                <w:rFonts w:hint="default"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6"/>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10102020010000110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Layout w:type="fixed"/>
          <w:tblCellMar>
            <w:top w:w="0" w:type="dxa"/>
            <w:left w:w="108" w:type="dxa"/>
            <w:bottom w:w="0" w:type="dxa"/>
            <w:right w:w="108" w:type="dxa"/>
          </w:tblCellMar>
        </w:tblPrEx>
        <w:trPr>
          <w:cantSplit/>
          <w:trHeight w:val="1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10102030010000110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Layout w:type="fixed"/>
          <w:tblCellMar>
            <w:top w:w="0" w:type="dxa"/>
            <w:left w:w="108" w:type="dxa"/>
            <w:bottom w:w="0" w:type="dxa"/>
            <w:right w:w="108" w:type="dxa"/>
          </w:tblCellMar>
        </w:tblPrEx>
        <w:trPr>
          <w:cantSplit/>
          <w:trHeight w:val="918" w:hRule="atLeast"/>
        </w:trPr>
        <w:tc>
          <w:tcPr>
            <w:tcW w:w="4140" w:type="dxa"/>
            <w:tcBorders>
              <w:top w:val="nil"/>
              <w:left w:val="single" w:color="auto" w:sz="4" w:space="0"/>
              <w:bottom w:val="single" w:color="auto" w:sz="4" w:space="0"/>
              <w:right w:val="nil"/>
            </w:tcBorders>
            <w:vAlign w:val="top"/>
          </w:tcPr>
          <w:p>
            <w:pPr>
              <w:jc w:val="both"/>
              <w:rPr>
                <w:rFonts w:hint="default" w:ascii="Times New Roman" w:hAnsi="Times New Roman" w:cs="Times New Roman"/>
                <w:b/>
                <w:sz w:val="20"/>
                <w:szCs w:val="20"/>
              </w:rPr>
            </w:pPr>
            <w:r>
              <w:rPr>
                <w:rFonts w:hint="default" w:ascii="Times New Roman" w:hAnsi="Times New Roman" w:cs="Times New Roman"/>
                <w:b/>
                <w:sz w:val="20"/>
                <w:szCs w:val="20"/>
              </w:rPr>
              <w:t>НАЛОГИ НА ТОВАРЫ (РАБОТЫ, УСЛУГИ), РЕАЛИЗУЕМЫЕ НА ТЕРРИТОРИИ РОССИЙСКОЙ ФЕДЕРАЦИИ</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1537,9</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1575,8</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1659,2</w:t>
            </w:r>
          </w:p>
        </w:tc>
      </w:tr>
      <w:tr>
        <w:tblPrEx>
          <w:tblLayout w:type="fixed"/>
          <w:tblCellMar>
            <w:top w:w="0" w:type="dxa"/>
            <w:left w:w="108" w:type="dxa"/>
            <w:bottom w:w="0" w:type="dxa"/>
            <w:right w:w="108" w:type="dxa"/>
          </w:tblCellMar>
        </w:tblPrEx>
        <w:trPr>
          <w:cantSplit/>
          <w:trHeight w:val="918" w:hRule="atLeast"/>
        </w:trPr>
        <w:tc>
          <w:tcPr>
            <w:tcW w:w="4140" w:type="dxa"/>
            <w:tcBorders>
              <w:top w:val="nil"/>
              <w:left w:val="single" w:color="auto" w:sz="4" w:space="0"/>
              <w:bottom w:val="single" w:color="auto" w:sz="4" w:space="0"/>
              <w:right w:val="nil"/>
            </w:tcBorders>
            <w:vAlign w:val="top"/>
          </w:tcPr>
          <w:p>
            <w:pPr>
              <w:spacing w:before="96" w:line="240" w:lineRule="exact"/>
              <w:rPr>
                <w:rFonts w:hint="default" w:ascii="Times New Roman" w:hAnsi="Times New Roman" w:cs="Times New Roman"/>
                <w:b/>
                <w:bCs/>
                <w:sz w:val="20"/>
                <w:szCs w:val="20"/>
              </w:rPr>
            </w:pPr>
            <w:r>
              <w:rPr>
                <w:rFonts w:hint="default"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2239" w:type="dxa"/>
            <w:tcBorders>
              <w:top w:val="nil"/>
              <w:left w:val="single" w:color="auto" w:sz="4" w:space="0"/>
              <w:bottom w:val="single" w:color="auto" w:sz="4" w:space="0"/>
              <w:right w:val="single" w:color="auto" w:sz="4" w:space="0"/>
            </w:tcBorders>
            <w:vAlign w:val="bottom"/>
          </w:tcPr>
          <w:p>
            <w:pPr>
              <w:spacing w:before="96"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10302000010000000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1537,9</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1575,8</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1659,2</w:t>
            </w:r>
          </w:p>
        </w:tc>
      </w:tr>
      <w:tr>
        <w:tblPrEx>
          <w:tblLayout w:type="fixed"/>
          <w:tblCellMar>
            <w:top w:w="0" w:type="dxa"/>
            <w:left w:w="108" w:type="dxa"/>
            <w:bottom w:w="0" w:type="dxa"/>
            <w:right w:w="108" w:type="dxa"/>
          </w:tblCellMar>
        </w:tblPrEx>
        <w:trPr>
          <w:cantSplit/>
          <w:trHeight w:val="1202"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10302230010000110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556,7</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570,5</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600,6</w:t>
            </w:r>
          </w:p>
        </w:tc>
      </w:tr>
      <w:tr>
        <w:tblPrEx>
          <w:tblLayout w:type="fixed"/>
          <w:tblCellMar>
            <w:top w:w="0" w:type="dxa"/>
            <w:left w:w="108" w:type="dxa"/>
            <w:bottom w:w="0" w:type="dxa"/>
            <w:right w:w="108" w:type="dxa"/>
          </w:tblCellMar>
        </w:tblPrEx>
        <w:trPr>
          <w:cantSplit/>
          <w:trHeight w:val="1769" w:hRule="atLeast"/>
        </w:trPr>
        <w:tc>
          <w:tcPr>
            <w:tcW w:w="4140" w:type="dxa"/>
            <w:tcBorders>
              <w:top w:val="nil"/>
              <w:left w:val="single" w:color="auto" w:sz="4" w:space="0"/>
              <w:bottom w:val="single" w:color="auto" w:sz="4" w:space="0"/>
              <w:right w:val="nil"/>
            </w:tcBorders>
            <w:vAlign w:val="top"/>
          </w:tcPr>
          <w:p>
            <w:pPr>
              <w:widowControl w:val="0"/>
              <w:autoSpaceDE w:val="0"/>
              <w:autoSpaceDN w:val="0"/>
              <w:adjustRightInd w:val="0"/>
              <w:jc w:val="both"/>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10302240010000110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4,6</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4,7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Layout w:type="fixed"/>
          <w:tblCellMar>
            <w:top w:w="0" w:type="dxa"/>
            <w:left w:w="108" w:type="dxa"/>
            <w:bottom w:w="0" w:type="dxa"/>
            <w:right w:w="108" w:type="dxa"/>
          </w:tblCellMar>
        </w:tblPrEx>
        <w:trPr>
          <w:cantSplit/>
          <w:trHeight w:val="1682" w:hRule="atLeast"/>
        </w:trPr>
        <w:tc>
          <w:tcPr>
            <w:tcW w:w="4140" w:type="dxa"/>
            <w:tcBorders>
              <w:top w:val="nil"/>
              <w:left w:val="single" w:color="auto" w:sz="4" w:space="0"/>
              <w:bottom w:val="single" w:color="auto" w:sz="4" w:space="0"/>
              <w:right w:val="nil"/>
            </w:tcBorders>
            <w:vAlign w:val="top"/>
          </w:tcPr>
          <w:p>
            <w:pPr>
              <w:widowControl w:val="0"/>
              <w:autoSpaceDE w:val="0"/>
              <w:autoSpaceDN w:val="0"/>
              <w:adjustRightInd w:val="0"/>
              <w:jc w:val="both"/>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10302250010000110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976,6</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1000,6</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1053,6</w:t>
            </w:r>
          </w:p>
        </w:tc>
      </w:tr>
      <w:tr>
        <w:tblPrEx>
          <w:tblLayout w:type="fixed"/>
          <w:tblCellMar>
            <w:top w:w="0" w:type="dxa"/>
            <w:left w:w="108" w:type="dxa"/>
            <w:bottom w:w="0" w:type="dxa"/>
            <w:right w:w="108" w:type="dxa"/>
          </w:tblCellMar>
        </w:tblPrEx>
        <w:trPr>
          <w:cantSplit/>
          <w:trHeight w:val="1407" w:hRule="atLeast"/>
        </w:trPr>
        <w:tc>
          <w:tcPr>
            <w:tcW w:w="4140" w:type="dxa"/>
            <w:tcBorders>
              <w:top w:val="nil"/>
              <w:left w:val="single" w:color="auto" w:sz="4" w:space="0"/>
              <w:bottom w:val="single" w:color="auto" w:sz="4" w:space="0"/>
              <w:right w:val="nil"/>
            </w:tcBorders>
            <w:vAlign w:val="top"/>
          </w:tcPr>
          <w:p>
            <w:pPr>
              <w:widowControl w:val="0"/>
              <w:autoSpaceDE w:val="0"/>
              <w:autoSpaceDN w:val="0"/>
              <w:adjustRightInd w:val="0"/>
              <w:jc w:val="both"/>
              <w:rPr>
                <w:rFonts w:hint="default" w:ascii="Times New Roman" w:hAnsi="Times New Roman" w:cs="Times New Roman"/>
                <w:sz w:val="20"/>
                <w:szCs w:val="20"/>
              </w:rPr>
            </w:pPr>
            <w:r>
              <w:rPr>
                <w:rFonts w:hint="default"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10302260010000110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Layout w:type="fixed"/>
          <w:tblCellMar>
            <w:top w:w="0" w:type="dxa"/>
            <w:left w:w="108" w:type="dxa"/>
            <w:bottom w:w="0" w:type="dxa"/>
            <w:right w:w="108" w:type="dxa"/>
          </w:tblCellMar>
        </w:tblPrEx>
        <w:trPr>
          <w:cantSplit/>
          <w:trHeight w:val="611" w:hRule="atLeast"/>
        </w:trPr>
        <w:tc>
          <w:tcPr>
            <w:tcW w:w="4140" w:type="dxa"/>
            <w:tcBorders>
              <w:top w:val="nil"/>
              <w:left w:val="single" w:color="auto" w:sz="4" w:space="0"/>
              <w:bottom w:val="single" w:color="auto" w:sz="4" w:space="0"/>
              <w:right w:val="nil"/>
            </w:tcBorders>
            <w:vAlign w:val="top"/>
          </w:tcPr>
          <w:p>
            <w:pPr>
              <w:widowControl w:val="0"/>
              <w:autoSpaceDE w:val="0"/>
              <w:autoSpaceDN w:val="0"/>
              <w:adjustRightInd w:val="0"/>
              <w:jc w:val="both"/>
              <w:rPr>
                <w:rFonts w:hint="default" w:ascii="Times New Roman" w:hAnsi="Times New Roman" w:cs="Times New Roman"/>
                <w:b/>
                <w:sz w:val="20"/>
                <w:szCs w:val="20"/>
              </w:rPr>
            </w:pPr>
            <w:r>
              <w:rPr>
                <w:rFonts w:hint="default" w:ascii="Times New Roman" w:hAnsi="Times New Roman" w:cs="Times New Roman"/>
                <w:b/>
                <w:sz w:val="20"/>
                <w:szCs w:val="20"/>
              </w:rPr>
              <w:t>Налоги на совокупный доход</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r>
      <w:tr>
        <w:tblPrEx>
          <w:tblLayout w:type="fixed"/>
          <w:tblCellMar>
            <w:top w:w="0" w:type="dxa"/>
            <w:left w:w="108" w:type="dxa"/>
            <w:bottom w:w="0" w:type="dxa"/>
            <w:right w:w="108" w:type="dxa"/>
          </w:tblCellMar>
        </w:tblPrEx>
        <w:trPr>
          <w:cantSplit/>
          <w:trHeight w:val="89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sz w:val="20"/>
                <w:szCs w:val="20"/>
              </w:rPr>
            </w:pPr>
            <w:r>
              <w:rPr>
                <w:rFonts w:hint="default" w:ascii="Times New Roman" w:hAnsi="Times New Roman" w:cs="Times New Roman"/>
                <w:b/>
                <w:sz w:val="20"/>
                <w:szCs w:val="20"/>
              </w:rPr>
              <w:t>Единый сельскохозяйственный налог</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10503000010000110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4,0</w:t>
            </w:r>
          </w:p>
        </w:tc>
      </w:tr>
      <w:tr>
        <w:tblPrEx>
          <w:tblLayout w:type="fixed"/>
          <w:tblCellMar>
            <w:top w:w="0" w:type="dxa"/>
            <w:left w:w="108" w:type="dxa"/>
            <w:bottom w:w="0" w:type="dxa"/>
            <w:right w:w="108" w:type="dxa"/>
          </w:tblCellMar>
        </w:tblPrEx>
        <w:trPr>
          <w:cantSplit/>
          <w:trHeight w:val="709"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10503010010000110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4,0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4,0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4,0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sz w:val="20"/>
                <w:szCs w:val="20"/>
              </w:rPr>
            </w:pPr>
            <w:r>
              <w:rPr>
                <w:rFonts w:hint="default" w:ascii="Times New Roman" w:hAnsi="Times New Roman" w:cs="Times New Roman"/>
                <w:b/>
                <w:sz w:val="20"/>
                <w:szCs w:val="20"/>
              </w:rPr>
              <w:t>Налог на имущество</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color w:val="000000"/>
                <w:sz w:val="20"/>
                <w:szCs w:val="20"/>
              </w:rPr>
            </w:pPr>
            <w:r>
              <w:rPr>
                <w:rFonts w:hint="default" w:ascii="Times New Roman" w:hAnsi="Times New Roman" w:cs="Times New Roman"/>
                <w:b/>
                <w:sz w:val="20"/>
                <w:szCs w:val="20"/>
              </w:rPr>
              <w:t>10600000000000000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3240,0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3244,0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3244,0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snapToGrid w:val="0"/>
              <w:rPr>
                <w:rFonts w:hint="default" w:ascii="Times New Roman" w:hAnsi="Times New Roman" w:cs="Times New Roman"/>
                <w:sz w:val="20"/>
                <w:szCs w:val="20"/>
              </w:rPr>
            </w:pPr>
            <w:r>
              <w:rPr>
                <w:rFonts w:hint="default" w:ascii="Times New Roman" w:hAnsi="Times New Roman" w:cs="Times New Roman"/>
                <w:sz w:val="20"/>
                <w:szCs w:val="20"/>
              </w:rPr>
              <w:t>Налог на имущество физических лиц</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10601000000000110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178,0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170,0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1060103010 0000110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178,0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170,0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Земельный налог</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10606000000000110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3062,0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3074,0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3074,0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pPr>
              <w:snapToGrid w:val="0"/>
              <w:jc w:val="both"/>
              <w:rPr>
                <w:rFonts w:hint="default" w:ascii="Times New Roman" w:hAnsi="Times New Roman" w:cs="Times New Roman"/>
                <w:sz w:val="20"/>
                <w:szCs w:val="20"/>
              </w:rPr>
            </w:pP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10606033100000110</w:t>
            </w:r>
          </w:p>
          <w:p>
            <w:pPr>
              <w:spacing w:before="96" w:beforeLines="40" w:line="240" w:lineRule="exact"/>
              <w:rPr>
                <w:rFonts w:hint="default" w:ascii="Times New Roman" w:hAnsi="Times New Roman" w:cs="Times New Roman"/>
                <w:color w:val="000000"/>
                <w:sz w:val="20"/>
                <w:szCs w:val="20"/>
              </w:rPr>
            </w:pP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1042,0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1042,0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1042,0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pPr>
              <w:snapToGrid w:val="0"/>
              <w:jc w:val="both"/>
              <w:rPr>
                <w:rFonts w:hint="default" w:ascii="Times New Roman" w:hAnsi="Times New Roman" w:cs="Times New Roman"/>
                <w:sz w:val="20"/>
                <w:szCs w:val="20"/>
              </w:rPr>
            </w:pP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10606043100000110</w:t>
            </w:r>
          </w:p>
          <w:p>
            <w:pPr>
              <w:spacing w:before="96" w:beforeLines="40" w:line="240" w:lineRule="exact"/>
              <w:rPr>
                <w:rFonts w:hint="default" w:ascii="Times New Roman" w:hAnsi="Times New Roman" w:cs="Times New Roman"/>
                <w:sz w:val="20"/>
                <w:szCs w:val="20"/>
              </w:rPr>
            </w:pP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2020,0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2032,0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2032,0</w:t>
            </w:r>
          </w:p>
        </w:tc>
      </w:tr>
      <w:tr>
        <w:tblPrEx>
          <w:tblLayout w:type="fixed"/>
          <w:tblCellMar>
            <w:top w:w="0" w:type="dxa"/>
            <w:left w:w="108" w:type="dxa"/>
            <w:bottom w:w="0" w:type="dxa"/>
            <w:right w:w="108" w:type="dxa"/>
          </w:tblCellMar>
        </w:tblPrEx>
        <w:trPr>
          <w:cantSplit/>
          <w:trHeight w:val="96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r>
              <w:rPr>
                <w:rFonts w:hint="default" w:ascii="Times New Roman" w:hAnsi="Times New Roman" w:cs="Times New Roman"/>
                <w:b/>
                <w:bCs/>
                <w:sz w:val="20"/>
                <w:szCs w:val="20"/>
              </w:rPr>
              <w:t>Государственная пошлина</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10800000000000000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18,0</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napToGrid w:val="0"/>
              <w:jc w:val="both"/>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10804020010000110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r>
      <w:tr>
        <w:tblPrEx>
          <w:tblLayout w:type="fixed"/>
          <w:tblCellMar>
            <w:top w:w="0" w:type="dxa"/>
            <w:left w:w="108" w:type="dxa"/>
            <w:bottom w:w="0" w:type="dxa"/>
            <w:right w:w="108" w:type="dxa"/>
          </w:tblCellMar>
        </w:tblPrEx>
        <w:trPr>
          <w:cantSplit/>
          <w:trHeight w:val="1050" w:hRule="atLeast"/>
        </w:trPr>
        <w:tc>
          <w:tcPr>
            <w:tcW w:w="4140" w:type="dxa"/>
            <w:tcBorders>
              <w:top w:val="nil"/>
              <w:left w:val="single" w:color="auto" w:sz="4" w:space="0"/>
              <w:bottom w:val="single" w:color="auto" w:sz="4" w:space="0"/>
              <w:right w:val="nil"/>
            </w:tcBorders>
            <w:vAlign w:val="top"/>
          </w:tcPr>
          <w:p>
            <w:pPr>
              <w:snapToGrid w:val="0"/>
              <w:jc w:val="both"/>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b/>
                <w:sz w:val="20"/>
                <w:szCs w:val="20"/>
              </w:rPr>
            </w:pPr>
            <w:r>
              <w:rPr>
                <w:rFonts w:hint="default" w:ascii="Times New Roman" w:hAnsi="Times New Roman" w:cs="Times New Roman"/>
                <w:b/>
                <w:sz w:val="20"/>
                <w:szCs w:val="20"/>
              </w:rPr>
              <w:t>1</w:t>
            </w:r>
            <w:r>
              <w:rPr>
                <w:rFonts w:hint="default" w:ascii="Times New Roman" w:hAnsi="Times New Roman" w:cs="Times New Roman"/>
                <w:sz w:val="20"/>
                <w:szCs w:val="20"/>
              </w:rPr>
              <w:t>08040200110001100</w:t>
            </w:r>
            <w:r>
              <w:rPr>
                <w:rFonts w:hint="default" w:ascii="Times New Roman" w:hAnsi="Times New Roman" w:cs="Times New Roman"/>
                <w:b/>
                <w:sz w:val="20"/>
                <w:szCs w:val="20"/>
              </w:rPr>
              <w:t xml:space="preserve"> </w:t>
            </w:r>
          </w:p>
          <w:p>
            <w:pPr>
              <w:spacing w:before="96" w:beforeLines="40" w:line="240" w:lineRule="exact"/>
              <w:rPr>
                <w:rFonts w:hint="default" w:ascii="Times New Roman" w:hAnsi="Times New Roman" w:cs="Times New Roman"/>
                <w:b/>
                <w:color w:val="000000"/>
                <w:sz w:val="20"/>
                <w:szCs w:val="20"/>
              </w:rPr>
            </w:pP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18,0</w:t>
            </w:r>
          </w:p>
        </w:tc>
      </w:tr>
      <w:tr>
        <w:tblPrEx>
          <w:tblLayout w:type="fixed"/>
          <w:tblCellMar>
            <w:top w:w="0" w:type="dxa"/>
            <w:left w:w="108" w:type="dxa"/>
            <w:bottom w:w="0" w:type="dxa"/>
            <w:right w:w="108" w:type="dxa"/>
          </w:tblCellMar>
        </w:tblPrEx>
        <w:trPr>
          <w:cantSplit/>
          <w:trHeight w:val="1405" w:hRule="atLeast"/>
        </w:trPr>
        <w:tc>
          <w:tcPr>
            <w:tcW w:w="4140" w:type="dxa"/>
            <w:tcBorders>
              <w:top w:val="nil"/>
              <w:left w:val="single" w:color="auto" w:sz="4" w:space="0"/>
              <w:bottom w:val="single" w:color="auto" w:sz="4" w:space="0"/>
              <w:right w:val="nil"/>
            </w:tcBorders>
            <w:vAlign w:val="top"/>
          </w:tcPr>
          <w:p>
            <w:pPr>
              <w:snapToGrid w:val="0"/>
              <w:jc w:val="both"/>
              <w:rPr>
                <w:rFonts w:hint="default" w:ascii="Times New Roman" w:hAnsi="Times New Roman" w:cs="Times New Roman"/>
                <w:b/>
                <w:sz w:val="20"/>
                <w:szCs w:val="20"/>
              </w:rPr>
            </w:pPr>
            <w:r>
              <w:rPr>
                <w:rFonts w:hint="default" w:ascii="Times New Roman" w:hAnsi="Times New Roman" w:cs="Times New Roman"/>
                <w:b/>
                <w:sz w:val="20"/>
                <w:szCs w:val="20"/>
              </w:rPr>
              <w:t>Доходы от продажи материальных и нематериальных активов</w:t>
            </w: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b/>
                <w:sz w:val="20"/>
                <w:szCs w:val="20"/>
              </w:rPr>
            </w:pPr>
            <w:r>
              <w:rPr>
                <w:rFonts w:hint="default" w:ascii="Times New Roman" w:hAnsi="Times New Roman" w:cs="Times New Roman"/>
                <w:b/>
                <w:sz w:val="20"/>
                <w:szCs w:val="20"/>
              </w:rPr>
              <w:t>11400000000000000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napToGrid w:val="0"/>
              <w:jc w:val="both"/>
              <w:rPr>
                <w:rFonts w:hint="default" w:ascii="Times New Roman" w:hAnsi="Times New Roman" w:cs="Times New Roman"/>
                <w:b/>
                <w:sz w:val="20"/>
                <w:szCs w:val="20"/>
              </w:rPr>
            </w:pPr>
            <w:r>
              <w:rPr>
                <w:rFonts w:hint="default"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b/>
                <w:sz w:val="20"/>
                <w:szCs w:val="20"/>
              </w:rPr>
            </w:pPr>
            <w:r>
              <w:rPr>
                <w:rFonts w:hint="default" w:ascii="Times New Roman" w:hAnsi="Times New Roman" w:cs="Times New Roman"/>
                <w:sz w:val="20"/>
                <w:szCs w:val="20"/>
              </w:rPr>
              <w:t>11406000000000430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100,0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100,0</w:t>
            </w:r>
          </w:p>
        </w:tc>
      </w:tr>
      <w:tr>
        <w:tblPrEx>
          <w:tblLayout w:type="fixed"/>
          <w:tblCellMar>
            <w:top w:w="0" w:type="dxa"/>
            <w:left w:w="108" w:type="dxa"/>
            <w:bottom w:w="0" w:type="dxa"/>
            <w:right w:w="108" w:type="dxa"/>
          </w:tblCellMar>
        </w:tblPrEx>
        <w:trPr>
          <w:cantSplit/>
          <w:trHeight w:val="645" w:hRule="atLeast"/>
        </w:trPr>
        <w:tc>
          <w:tcPr>
            <w:tcW w:w="4140" w:type="dxa"/>
            <w:tcBorders>
              <w:top w:val="nil"/>
              <w:left w:val="single" w:color="auto" w:sz="4" w:space="0"/>
              <w:bottom w:val="single" w:color="auto" w:sz="4" w:space="0"/>
              <w:right w:val="nil"/>
            </w:tcBorders>
            <w:vAlign w:val="top"/>
          </w:tcPr>
          <w:p>
            <w:pPr>
              <w:snapToGrid w:val="0"/>
              <w:jc w:val="both"/>
              <w:rPr>
                <w:rFonts w:hint="default" w:ascii="Times New Roman" w:hAnsi="Times New Roman" w:cs="Times New Roman"/>
                <w:sz w:val="20"/>
                <w:szCs w:val="20"/>
              </w:rPr>
            </w:pPr>
            <w:r>
              <w:rPr>
                <w:rFonts w:hint="default" w:ascii="Times New Roman" w:hAnsi="Times New Roman" w:cs="Times New Roman"/>
                <w:sz w:val="20"/>
                <w:szCs w:val="20"/>
                <w:lang w:eastAsia="ar-SA"/>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39"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b/>
                <w:sz w:val="20"/>
                <w:szCs w:val="20"/>
              </w:rPr>
            </w:pPr>
            <w:r>
              <w:rPr>
                <w:rFonts w:hint="default" w:ascii="Times New Roman" w:hAnsi="Times New Roman" w:cs="Times New Roman"/>
                <w:sz w:val="20"/>
                <w:szCs w:val="20"/>
                <w:lang w:eastAsia="ar-SA"/>
              </w:rPr>
              <w:t>11406025100000430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100,0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r>
      <w:tr>
        <w:tblPrEx>
          <w:tblLayout w:type="fixed"/>
          <w:tblCellMar>
            <w:top w:w="0" w:type="dxa"/>
            <w:left w:w="108" w:type="dxa"/>
            <w:bottom w:w="0" w:type="dxa"/>
            <w:right w:w="108" w:type="dxa"/>
          </w:tblCellMar>
        </w:tblPrEx>
        <w:trPr>
          <w:cantSplit/>
          <w:trHeight w:val="60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7" w:name="RANGE!A121:D121"/>
            <w:r>
              <w:rPr>
                <w:rFonts w:hint="default" w:ascii="Times New Roman" w:hAnsi="Times New Roman" w:cs="Times New Roman"/>
                <w:b/>
                <w:bCs/>
                <w:sz w:val="20"/>
                <w:szCs w:val="20"/>
              </w:rPr>
              <w:t>Безвозмездные поступления</w:t>
            </w:r>
            <w:bookmarkEnd w:id="7"/>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20000000000000000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14627,9</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11923,6</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11909,5</w:t>
            </w:r>
          </w:p>
        </w:tc>
      </w:tr>
      <w:tr>
        <w:tblPrEx>
          <w:tblLayout w:type="fixed"/>
          <w:tblCellMar>
            <w:top w:w="0" w:type="dxa"/>
            <w:left w:w="108" w:type="dxa"/>
            <w:bottom w:w="0" w:type="dxa"/>
            <w:right w:w="108" w:type="dxa"/>
          </w:tblCellMar>
        </w:tblPrEx>
        <w:trPr>
          <w:cantSplit/>
          <w:trHeight w:val="330"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8" w:name="RANGE!A122:D122"/>
            <w:r>
              <w:rPr>
                <w:rFonts w:hint="default" w:ascii="Times New Roman" w:hAnsi="Times New Roman" w:cs="Times New Roman"/>
                <w:b/>
                <w:bCs/>
                <w:sz w:val="20"/>
                <w:szCs w:val="20"/>
              </w:rPr>
              <w:t>Безвозмездные поступления от других бюджетов бюджетной системы Российской Федерации</w:t>
            </w:r>
            <w:bookmarkEnd w:id="8"/>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20200000000000000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14627,9</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bCs/>
                <w:sz w:val="20"/>
                <w:szCs w:val="20"/>
              </w:rPr>
              <w:t>11923,6</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bCs/>
                <w:sz w:val="20"/>
                <w:szCs w:val="20"/>
              </w:rPr>
              <w:t>11909,5</w:t>
            </w:r>
          </w:p>
        </w:tc>
      </w:tr>
      <w:tr>
        <w:tblPrEx>
          <w:tblLayout w:type="fixed"/>
          <w:tblCellMar>
            <w:top w:w="0" w:type="dxa"/>
            <w:left w:w="108" w:type="dxa"/>
            <w:bottom w:w="0" w:type="dxa"/>
            <w:right w:w="108" w:type="dxa"/>
          </w:tblCellMar>
        </w:tblPrEx>
        <w:trPr>
          <w:cantSplit/>
          <w:trHeight w:val="64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9" w:name="RANGE!A123:D123"/>
            <w:r>
              <w:rPr>
                <w:rFonts w:hint="default" w:ascii="Times New Roman" w:hAnsi="Times New Roman" w:cs="Times New Roman"/>
                <w:b/>
                <w:bCs/>
                <w:sz w:val="20"/>
                <w:szCs w:val="20"/>
              </w:rPr>
              <w:t>Дотации бюджетам субъектов Российской Федерации и муниципальных образований</w:t>
            </w:r>
            <w:bookmarkEnd w:id="9"/>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20216000000000150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10962,5</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8622,7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8599,0</w:t>
            </w:r>
          </w:p>
        </w:tc>
      </w:tr>
      <w:tr>
        <w:tblPrEx>
          <w:tblLayout w:type="fixed"/>
          <w:tblCellMar>
            <w:top w:w="0" w:type="dxa"/>
            <w:left w:w="108" w:type="dxa"/>
            <w:bottom w:w="0" w:type="dxa"/>
            <w:right w:w="108" w:type="dxa"/>
          </w:tblCellMar>
        </w:tblPrEx>
        <w:trPr>
          <w:cantSplit/>
          <w:trHeight w:val="67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bookmarkStart w:id="10" w:name="RANGE!A124:D124"/>
            <w:r>
              <w:rPr>
                <w:rFonts w:hint="default" w:ascii="Times New Roman" w:hAnsi="Times New Roman" w:cs="Times New Roman"/>
                <w:sz w:val="20"/>
                <w:szCs w:val="20"/>
              </w:rPr>
              <w:t>Дотации на выравнивание бюджетной обеспеченности</w:t>
            </w:r>
            <w:bookmarkEnd w:id="10"/>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20216001000000150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10962,5</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8622,7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8599,0</w:t>
            </w:r>
          </w:p>
        </w:tc>
      </w:tr>
      <w:tr>
        <w:tblPrEx>
          <w:tblLayout w:type="fixed"/>
          <w:tblCellMar>
            <w:top w:w="0" w:type="dxa"/>
            <w:left w:w="108" w:type="dxa"/>
            <w:bottom w:w="0" w:type="dxa"/>
            <w:right w:w="108" w:type="dxa"/>
          </w:tblCellMar>
        </w:tblPrEx>
        <w:trPr>
          <w:cantSplit/>
          <w:trHeight w:val="985" w:hRule="atLeast"/>
        </w:trPr>
        <w:tc>
          <w:tcPr>
            <w:tcW w:w="4140" w:type="dxa"/>
            <w:tcBorders>
              <w:top w:val="nil"/>
              <w:left w:val="single" w:color="auto" w:sz="4" w:space="0"/>
              <w:bottom w:val="single" w:color="auto" w:sz="4" w:space="0"/>
              <w:right w:val="nil"/>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Дотации бюджетам сельских поселений на выравнивание</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бюджетной обеспеченности из бюджетов муниципальных районов</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20216001100000150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10962,5</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8622,7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8599,0</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r>
              <w:rPr>
                <w:rFonts w:hint="default" w:ascii="Times New Roman" w:hAnsi="Times New Roman" w:cs="Times New Roman"/>
                <w:b/>
                <w:bCs/>
                <w:sz w:val="20"/>
                <w:szCs w:val="20"/>
              </w:rPr>
              <w:t>Субсидии бюджетам субъектов Российской Федерации и муниципальных образований (межбюджетные субсидии)</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20220000000000150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3274,2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2995,0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2996,3</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100" w:beforeAutospacing="1" w:after="100" w:afterAutospacing="1"/>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20225576100000150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279,2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20225467100000150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363,0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363,0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364,3</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bottom"/>
          </w:tcPr>
          <w:p>
            <w:pPr>
              <w:pStyle w:val="2"/>
              <w:rPr>
                <w:rFonts w:hint="default" w:ascii="Times New Roman" w:hAnsi="Times New Roman" w:cs="Times New Roman"/>
                <w:b w:val="0"/>
                <w:sz w:val="20"/>
                <w:szCs w:val="20"/>
              </w:rPr>
            </w:pPr>
            <w:r>
              <w:rPr>
                <w:rFonts w:hint="default" w:ascii="Times New Roman" w:hAnsi="Times New Roman" w:cs="Times New Roman"/>
                <w:b w:val="0"/>
                <w:sz w:val="20"/>
                <w:szCs w:val="20"/>
              </w:rPr>
              <w:t>Субсидии бюджетам городских  (сельских) поселений на формирование муниципальных дорожных фондов</w:t>
            </w:r>
          </w:p>
        </w:tc>
        <w:tc>
          <w:tcPr>
            <w:tcW w:w="2239" w:type="dxa"/>
            <w:tcBorders>
              <w:top w:val="nil"/>
              <w:left w:val="single" w:color="auto" w:sz="4" w:space="0"/>
              <w:bottom w:val="single" w:color="auto" w:sz="4" w:space="0"/>
              <w:right w:val="single" w:color="auto" w:sz="4" w:space="0"/>
            </w:tcBorders>
            <w:vAlign w:val="center"/>
          </w:tcPr>
          <w:p>
            <w:pPr>
              <w:snapToGrid w:val="0"/>
              <w:spacing w:before="120" w:line="240" w:lineRule="exact"/>
              <w:rPr>
                <w:rFonts w:hint="default" w:ascii="Times New Roman" w:hAnsi="Times New Roman" w:cs="Times New Roman"/>
                <w:sz w:val="20"/>
                <w:szCs w:val="20"/>
              </w:rPr>
            </w:pPr>
          </w:p>
          <w:p>
            <w:pPr>
              <w:snapToGrid w:val="0"/>
              <w:spacing w:before="120" w:line="240" w:lineRule="exact"/>
              <w:rPr>
                <w:rFonts w:hint="default" w:ascii="Times New Roman" w:hAnsi="Times New Roman" w:cs="Times New Roman"/>
                <w:sz w:val="20"/>
                <w:szCs w:val="20"/>
              </w:rPr>
            </w:pPr>
            <w:r>
              <w:rPr>
                <w:rFonts w:hint="default" w:ascii="Times New Roman" w:hAnsi="Times New Roman" w:cs="Times New Roman"/>
                <w:sz w:val="20"/>
                <w:szCs w:val="20"/>
              </w:rPr>
              <w:t>20229999107152150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2632,0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2632,0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2632,0</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bCs/>
                <w:sz w:val="20"/>
                <w:szCs w:val="20"/>
              </w:rPr>
            </w:pPr>
            <w:bookmarkStart w:id="11" w:name="RANGE!A132:D132"/>
            <w:r>
              <w:rPr>
                <w:rFonts w:hint="default" w:ascii="Times New Roman" w:hAnsi="Times New Roman" w:cs="Times New Roman"/>
                <w:b/>
                <w:bCs/>
                <w:sz w:val="20"/>
                <w:szCs w:val="20"/>
              </w:rPr>
              <w:t xml:space="preserve">Субвенции бюджетам субъектов Российской Федерации и муниципальных образований </w:t>
            </w:r>
            <w:bookmarkEnd w:id="11"/>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20230000000000150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304,0</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305,9</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314,2</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Cs/>
                <w:sz w:val="20"/>
                <w:szCs w:val="20"/>
              </w:rPr>
            </w:pPr>
            <w:r>
              <w:rPr>
                <w:rFonts w:hint="default" w:ascii="Times New Roman" w:hAnsi="Times New Roman" w:cs="Times New Roman"/>
                <w:bCs/>
                <w:sz w:val="20"/>
                <w:szCs w:val="20"/>
              </w:rPr>
              <w:t>Субвенции</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бюджетам</w:t>
            </w:r>
            <w:r>
              <w:rPr>
                <w:rFonts w:hint="default" w:ascii="Times New Roman" w:hAnsi="Times New Roman" w:cs="Times New Roman"/>
                <w:sz w:val="20"/>
                <w:szCs w:val="20"/>
              </w:rPr>
              <w:t xml:space="preserve"> сельских </w:t>
            </w:r>
            <w:r>
              <w:rPr>
                <w:rFonts w:hint="default" w:ascii="Times New Roman" w:hAnsi="Times New Roman" w:cs="Times New Roman"/>
                <w:bCs/>
                <w:sz w:val="20"/>
                <w:szCs w:val="20"/>
              </w:rPr>
              <w:t>поселений</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на</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выполнение</w:t>
            </w:r>
            <w:r>
              <w:rPr>
                <w:rFonts w:hint="default" w:ascii="Times New Roman" w:hAnsi="Times New Roman" w:cs="Times New Roman"/>
                <w:sz w:val="20"/>
                <w:szCs w:val="20"/>
              </w:rPr>
              <w:t xml:space="preserve"> передаваемых </w:t>
            </w:r>
            <w:r>
              <w:rPr>
                <w:rFonts w:hint="default" w:ascii="Times New Roman" w:hAnsi="Times New Roman" w:cs="Times New Roman"/>
                <w:bCs/>
                <w:sz w:val="20"/>
                <w:szCs w:val="20"/>
              </w:rPr>
              <w:t>полномочий</w:t>
            </w:r>
            <w:r>
              <w:rPr>
                <w:rFonts w:hint="default" w:ascii="Times New Roman" w:hAnsi="Times New Roman" w:cs="Times New Roman"/>
                <w:sz w:val="20"/>
                <w:szCs w:val="20"/>
              </w:rPr>
              <w:t xml:space="preserve"> субъектов Российской Федерации.</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20230024107028150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101,7</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101,7</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101,7</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Cs/>
                <w:sz w:val="20"/>
                <w:szCs w:val="20"/>
              </w:rPr>
            </w:pPr>
            <w:r>
              <w:rPr>
                <w:rFonts w:hint="default" w:ascii="Times New Roman" w:hAnsi="Times New Roman" w:cs="Times New Roman"/>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color w:val="000000"/>
                <w:sz w:val="20"/>
                <w:szCs w:val="20"/>
              </w:rPr>
              <w:t>20235118100000150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202,3</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204,2</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212,5</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b/>
                <w:sz w:val="20"/>
                <w:szCs w:val="20"/>
              </w:rPr>
            </w:pPr>
          </w:p>
          <w:p>
            <w:pPr>
              <w:spacing w:before="96" w:beforeLines="40" w:line="240" w:lineRule="exact"/>
              <w:rPr>
                <w:rFonts w:hint="default" w:ascii="Times New Roman" w:hAnsi="Times New Roman" w:cs="Times New Roman"/>
                <w:b/>
                <w:sz w:val="20"/>
                <w:szCs w:val="20"/>
              </w:rPr>
            </w:pPr>
          </w:p>
          <w:p>
            <w:pPr>
              <w:spacing w:before="96" w:beforeLines="40" w:line="240" w:lineRule="exact"/>
              <w:rPr>
                <w:rFonts w:hint="default" w:ascii="Times New Roman" w:hAnsi="Times New Roman" w:cs="Times New Roman"/>
                <w:b/>
                <w:sz w:val="20"/>
                <w:szCs w:val="20"/>
              </w:rPr>
            </w:pPr>
            <w:r>
              <w:rPr>
                <w:rFonts w:hint="default" w:ascii="Times New Roman" w:hAnsi="Times New Roman" w:cs="Times New Roman"/>
                <w:b/>
                <w:sz w:val="20"/>
                <w:szCs w:val="20"/>
              </w:rPr>
              <w:t>Иные межбюджетные трансферты</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20240000100000150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sz w:val="20"/>
                <w:szCs w:val="20"/>
              </w:rPr>
            </w:pPr>
            <w:r>
              <w:rPr>
                <w:rFonts w:hint="default" w:ascii="Times New Roman" w:hAnsi="Times New Roman" w:cs="Times New Roman"/>
                <w:b/>
                <w:sz w:val="20"/>
                <w:szCs w:val="20"/>
              </w:rPr>
              <w:t>87,2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r>
      <w:tr>
        <w:tblPrEx>
          <w:tblLayout w:type="fixed"/>
          <w:tblCellMar>
            <w:top w:w="0" w:type="dxa"/>
            <w:left w:w="108" w:type="dxa"/>
            <w:bottom w:w="0" w:type="dxa"/>
            <w:right w:w="108" w:type="dxa"/>
          </w:tblCellMar>
        </w:tblPrEx>
        <w:trPr>
          <w:cantSplit/>
          <w:trHeight w:val="615" w:hRule="atLeast"/>
        </w:trPr>
        <w:tc>
          <w:tcPr>
            <w:tcW w:w="4140" w:type="dxa"/>
            <w:tcBorders>
              <w:top w:val="nil"/>
              <w:left w:val="single" w:color="auto" w:sz="4" w:space="0"/>
              <w:bottom w:val="single" w:color="auto" w:sz="4" w:space="0"/>
              <w:right w:val="nil"/>
            </w:tcBorders>
            <w:vAlign w:val="top"/>
          </w:tcPr>
          <w:p>
            <w:pPr>
              <w:spacing w:before="96"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Иные межбюджетные трансферты бюджетам городских </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и сельских поселений на частичную компенсацию дополнительных </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расходов на повышение оплаты труда работников бюджетной сферы </w:t>
            </w:r>
            <w:r>
              <w:rPr>
                <w:rFonts w:hint="default" w:ascii="Times New Roman" w:hAnsi="Times New Roman" w:cs="Times New Roman"/>
                <w:sz w:val="20"/>
                <w:szCs w:val="20"/>
              </w:rPr>
              <w:br w:type="textWrapping"/>
            </w:r>
            <w:r>
              <w:rPr>
                <w:rFonts w:hint="default" w:ascii="Times New Roman" w:hAnsi="Times New Roman" w:cs="Times New Roman"/>
                <w:sz w:val="20"/>
                <w:szCs w:val="20"/>
              </w:rPr>
              <w:t>на 2020 год</w:t>
            </w:r>
          </w:p>
        </w:tc>
        <w:tc>
          <w:tcPr>
            <w:tcW w:w="2239" w:type="dxa"/>
            <w:tcBorders>
              <w:top w:val="nil"/>
              <w:left w:val="single" w:color="auto" w:sz="4" w:space="0"/>
              <w:bottom w:val="single" w:color="auto" w:sz="4" w:space="0"/>
              <w:right w:val="single" w:color="auto" w:sz="4" w:space="0"/>
            </w:tcBorders>
            <w:vAlign w:val="bottom"/>
          </w:tcPr>
          <w:p>
            <w:pPr>
              <w:spacing w:before="96" w:beforeLines="40" w:line="24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20249999107142150</w:t>
            </w:r>
          </w:p>
        </w:tc>
        <w:tc>
          <w:tcPr>
            <w:tcW w:w="1301"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sz w:val="20"/>
                <w:szCs w:val="20"/>
              </w:rPr>
            </w:pPr>
            <w:r>
              <w:rPr>
                <w:rFonts w:hint="default" w:ascii="Times New Roman" w:hAnsi="Times New Roman" w:cs="Times New Roman"/>
                <w:sz w:val="20"/>
                <w:szCs w:val="20"/>
              </w:rPr>
              <w:t>87,2</w:t>
            </w:r>
          </w:p>
        </w:tc>
        <w:tc>
          <w:tcPr>
            <w:tcW w:w="144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1500" w:type="dxa"/>
            <w:tcBorders>
              <w:top w:val="nil"/>
              <w:left w:val="nil"/>
              <w:bottom w:val="single" w:color="auto" w:sz="4" w:space="0"/>
              <w:right w:val="single" w:color="auto" w:sz="4" w:space="0"/>
            </w:tcBorders>
            <w:vAlign w:val="bottom"/>
          </w:tcPr>
          <w:p>
            <w:pPr>
              <w:spacing w:before="96" w:beforeLines="40" w:line="240" w:lineRule="exact"/>
              <w:jc w:val="right"/>
              <w:rPr>
                <w:rFonts w:hint="default" w:ascii="Times New Roman" w:hAnsi="Times New Roman" w:cs="Times New Roman"/>
                <w:bCs/>
                <w:sz w:val="20"/>
                <w:szCs w:val="20"/>
              </w:rPr>
            </w:pPr>
            <w:r>
              <w:rPr>
                <w:rFonts w:hint="default" w:ascii="Times New Roman" w:hAnsi="Times New Roman" w:cs="Times New Roman"/>
                <w:bCs/>
                <w:sz w:val="20"/>
                <w:szCs w:val="20"/>
              </w:rPr>
              <w:t>0,0</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right"/>
        <w:rPr>
          <w:rFonts w:hint="default" w:ascii="Times New Roman" w:hAnsi="Times New Roman" w:cs="Times New Roman"/>
          <w:color w:val="000000"/>
          <w:sz w:val="20"/>
          <w:szCs w:val="20"/>
        </w:rPr>
      </w:pPr>
      <w:r>
        <w:rPr>
          <w:rFonts w:hint="default" w:ascii="Times New Roman" w:hAnsi="Times New Roman" w:cs="Times New Roman"/>
          <w:sz w:val="20"/>
          <w:szCs w:val="20"/>
        </w:rPr>
        <w:t>Приложение 4</w:t>
      </w:r>
      <w:r>
        <w:rPr>
          <w:rFonts w:hint="default" w:ascii="Times New Roman" w:hAnsi="Times New Roman" w:cs="Times New Roman"/>
          <w:color w:val="000000"/>
          <w:sz w:val="20"/>
          <w:szCs w:val="20"/>
        </w:rPr>
        <w:t xml:space="preserve"> </w:t>
      </w:r>
    </w:p>
    <w:p>
      <w:pPr>
        <w:jc w:val="right"/>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к решению </w:t>
      </w:r>
      <w:r>
        <w:rPr>
          <w:rFonts w:hint="default" w:ascii="Times New Roman" w:hAnsi="Times New Roman" w:cs="Times New Roman"/>
          <w:color w:val="000000"/>
          <w:sz w:val="20"/>
          <w:szCs w:val="20"/>
        </w:rPr>
        <w:t xml:space="preserve">Совета депутатов                                                                  </w:t>
      </w:r>
    </w:p>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«О бюджете Великосельского сельского поселения </w:t>
      </w:r>
    </w:p>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на 2020 год и плановый период 2021 и 2022 годов »</w:t>
      </w:r>
    </w:p>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Безвозмездные поступления  </w:t>
      </w:r>
    </w:p>
    <w:tbl>
      <w:tblPr>
        <w:tblStyle w:val="21"/>
        <w:tblpPr w:leftFromText="180" w:rightFromText="180" w:vertAnchor="text" w:horzAnchor="margin" w:tblpY="171"/>
        <w:tblW w:w="9855" w:type="dxa"/>
        <w:tblInd w:w="0" w:type="dxa"/>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4"/>
        <w:gridCol w:w="1247"/>
        <w:gridCol w:w="1202"/>
        <w:gridCol w:w="1202"/>
      </w:tblGrid>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204"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доходов</w:t>
            </w:r>
          </w:p>
        </w:tc>
        <w:tc>
          <w:tcPr>
            <w:tcW w:w="1247"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2020 год</w:t>
            </w:r>
          </w:p>
        </w:tc>
        <w:tc>
          <w:tcPr>
            <w:tcW w:w="120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2021 год</w:t>
            </w:r>
          </w:p>
        </w:tc>
        <w:tc>
          <w:tcPr>
            <w:tcW w:w="120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 год</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204"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247"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120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120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204"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default" w:ascii="Times New Roman" w:hAnsi="Times New Roman" w:cs="Times New Roman"/>
                <w:bCs/>
                <w:sz w:val="20"/>
                <w:szCs w:val="20"/>
              </w:rPr>
            </w:pPr>
            <w:r>
              <w:rPr>
                <w:rFonts w:hint="default" w:ascii="Times New Roman" w:hAnsi="Times New Roman" w:cs="Times New Roman"/>
                <w:b/>
                <w:sz w:val="20"/>
                <w:szCs w:val="20"/>
              </w:rPr>
              <w:t>Безвозмездные поступления           Всего</w:t>
            </w:r>
            <w:r>
              <w:rPr>
                <w:rFonts w:hint="default" w:ascii="Times New Roman" w:hAnsi="Times New Roman" w:cs="Times New Roman"/>
                <w:sz w:val="20"/>
                <w:szCs w:val="20"/>
              </w:rPr>
              <w:t> </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sz w:val="20"/>
                <w:szCs w:val="20"/>
              </w:rPr>
              <w:t>14627,9</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11923,6</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11909,5</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6204"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default" w:ascii="Times New Roman" w:hAnsi="Times New Roman" w:cs="Times New Roman"/>
                <w:bCs/>
                <w:sz w:val="20"/>
                <w:szCs w:val="20"/>
              </w:rPr>
            </w:pPr>
            <w:r>
              <w:rPr>
                <w:rFonts w:hint="default" w:ascii="Times New Roman" w:hAnsi="Times New Roman" w:cs="Times New Roman"/>
                <w:bCs/>
                <w:sz w:val="20"/>
                <w:szCs w:val="20"/>
              </w:rPr>
              <w:t>Дотации бюджетам субъектов РФ и муниципальных образований.</w:t>
            </w:r>
          </w:p>
          <w:p>
            <w:pPr>
              <w:rPr>
                <w:rFonts w:hint="default" w:ascii="Times New Roman" w:hAnsi="Times New Roman" w:cs="Times New Roman"/>
                <w:b/>
                <w:bCs/>
                <w:sz w:val="20"/>
                <w:szCs w:val="20"/>
              </w:rPr>
            </w:pPr>
            <w:r>
              <w:rPr>
                <w:rFonts w:hint="default" w:ascii="Times New Roman" w:hAnsi="Times New Roman" w:cs="Times New Roman"/>
                <w:bCs/>
                <w:color w:val="000000"/>
                <w:sz w:val="20"/>
                <w:szCs w:val="20"/>
              </w:rPr>
              <w:t>Дотации бюджетам</w:t>
            </w:r>
            <w:r>
              <w:rPr>
                <w:rFonts w:hint="default" w:ascii="Times New Roman" w:hAnsi="Times New Roman" w:cs="Times New Roman"/>
                <w:sz w:val="20"/>
                <w:szCs w:val="20"/>
              </w:rPr>
              <w:t xml:space="preserve"> сельских</w:t>
            </w:r>
            <w:r>
              <w:rPr>
                <w:rFonts w:hint="default" w:ascii="Times New Roman" w:hAnsi="Times New Roman" w:cs="Times New Roman"/>
                <w:bCs/>
                <w:color w:val="000000"/>
                <w:sz w:val="20"/>
                <w:szCs w:val="20"/>
              </w:rPr>
              <w:t xml:space="preserve">  поселений на выравнивание бюджетной обеспеченности</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10962,5</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8622,7</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p>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8599,0</w:t>
            </w:r>
          </w:p>
          <w:p>
            <w:pPr>
              <w:rPr>
                <w:rFonts w:hint="default" w:ascii="Times New Roman" w:hAnsi="Times New Roman" w:cs="Times New Roman"/>
                <w:b/>
                <w:bCs/>
                <w:color w:val="000000"/>
                <w:sz w:val="20"/>
                <w:szCs w:val="20"/>
              </w:rPr>
            </w:pP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trPr>
        <w:tc>
          <w:tcPr>
            <w:tcW w:w="6204" w:type="dxa"/>
            <w:tcBorders>
              <w:top w:val="single" w:color="auto" w:sz="4" w:space="0"/>
              <w:left w:val="single" w:color="auto" w:sz="4" w:space="0"/>
              <w:bottom w:val="single" w:color="auto" w:sz="4" w:space="0"/>
              <w:right w:val="single" w:color="auto" w:sz="4" w:space="0"/>
            </w:tcBorders>
            <w:vAlign w:val="bottom"/>
          </w:tcPr>
          <w:p>
            <w:pP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Субвенции на выполнение полномочий</w:t>
            </w:r>
          </w:p>
          <w:p>
            <w:pP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на осуществление первичного воинского учета</w:t>
            </w:r>
          </w:p>
          <w:p>
            <w:pP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на территориях, где отсутствуют военные комиссариаты</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202,3</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204,2</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212,5</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6204" w:type="dxa"/>
            <w:tcBorders>
              <w:top w:val="single" w:color="auto" w:sz="4" w:space="0"/>
              <w:left w:val="single" w:color="auto" w:sz="4" w:space="0"/>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101,7</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101,7</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101,7</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620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279,2</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6204" w:type="dxa"/>
            <w:tcBorders>
              <w:top w:val="single" w:color="auto" w:sz="4" w:space="0"/>
              <w:left w:val="single" w:color="auto" w:sz="4" w:space="0"/>
              <w:bottom w:val="single" w:color="auto" w:sz="4" w:space="0"/>
              <w:right w:val="single" w:color="auto" w:sz="4" w:space="0"/>
            </w:tcBorders>
            <w:vAlign w:val="top"/>
          </w:tcPr>
          <w:p>
            <w:pPr>
              <w:spacing w:beforeLines="40" w:line="240" w:lineRule="exact"/>
              <w:rPr>
                <w:rFonts w:hint="default" w:ascii="Times New Roman" w:hAnsi="Times New Roman" w:cs="Times New Roman"/>
                <w:sz w:val="20"/>
                <w:szCs w:val="20"/>
              </w:rPr>
            </w:pPr>
            <w:r>
              <w:rPr>
                <w:rFonts w:hint="default"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363,0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363,0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364,3</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620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Субсидии бюджетам </w:t>
            </w:r>
            <w:r>
              <w:rPr>
                <w:rFonts w:hint="default" w:ascii="Times New Roman" w:hAnsi="Times New Roman" w:cs="Times New Roman"/>
                <w:sz w:val="20"/>
                <w:szCs w:val="20"/>
              </w:rPr>
              <w:t xml:space="preserve"> сельских</w:t>
            </w:r>
            <w:r>
              <w:rPr>
                <w:rFonts w:hint="default" w:ascii="Times New Roman" w:hAnsi="Times New Roman" w:cs="Times New Roman"/>
                <w:bCs/>
                <w:color w:val="000000"/>
                <w:sz w:val="20"/>
                <w:szCs w:val="20"/>
              </w:rPr>
              <w:t xml:space="preserve"> поселений на капитальный ремонт и ремонт автомобильных дорог общего пользования населенных пунктов</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2632,0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2632,0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2632,0</w:t>
            </w: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6204"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ascii="Times New Roman" w:hAnsi="Times New Roman" w:cs="Times New Roman"/>
                <w:bCs/>
                <w:color w:val="000000"/>
                <w:sz w:val="20"/>
                <w:szCs w:val="20"/>
              </w:rPr>
            </w:pPr>
            <w:r>
              <w:rPr>
                <w:rFonts w:hint="default" w:ascii="Times New Roman" w:hAnsi="Times New Roman" w:cs="Times New Roman"/>
                <w:bCs/>
                <w:sz w:val="20"/>
                <w:szCs w:val="20"/>
              </w:rPr>
              <w:t xml:space="preserve">Иные межбюджетные трансферты бюджетам городских </w:t>
            </w:r>
            <w:r>
              <w:rPr>
                <w:rFonts w:hint="default" w:ascii="Times New Roman" w:hAnsi="Times New Roman" w:cs="Times New Roman"/>
                <w:bCs/>
                <w:sz w:val="20"/>
                <w:szCs w:val="20"/>
              </w:rPr>
              <w:br w:type="textWrapping"/>
            </w:r>
            <w:r>
              <w:rPr>
                <w:rFonts w:hint="default" w:ascii="Times New Roman" w:hAnsi="Times New Roman" w:cs="Times New Roman"/>
                <w:bCs/>
                <w:sz w:val="20"/>
                <w:szCs w:val="20"/>
              </w:rPr>
              <w:t>и сельских поселений на частичную компенсацию дополнительных расходов на повышение оплаты труда работников бюджетной сферы на 2020 год</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51,8</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Приложение 5</w:t>
      </w:r>
    </w:p>
    <w:tbl>
      <w:tblPr>
        <w:tblStyle w:val="21"/>
        <w:tblW w:w="4642" w:type="dxa"/>
        <w:tblInd w:w="5259" w:type="dxa"/>
        <w:tblLayout w:type="fixed"/>
        <w:tblCellMar>
          <w:top w:w="0" w:type="dxa"/>
          <w:left w:w="108" w:type="dxa"/>
          <w:bottom w:w="0" w:type="dxa"/>
          <w:right w:w="108" w:type="dxa"/>
        </w:tblCellMar>
      </w:tblPr>
      <w:tblGrid>
        <w:gridCol w:w="4642"/>
      </w:tblGrid>
      <w:tr>
        <w:tblPrEx>
          <w:tblLayout w:type="fixed"/>
          <w:tblCellMar>
            <w:top w:w="0" w:type="dxa"/>
            <w:left w:w="108" w:type="dxa"/>
            <w:bottom w:w="0" w:type="dxa"/>
            <w:right w:w="108" w:type="dxa"/>
          </w:tblCellMar>
        </w:tblPrEx>
        <w:tc>
          <w:tcPr>
            <w:tcW w:w="4642" w:type="dxa"/>
            <w:vAlign w:val="top"/>
          </w:tcPr>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 xml:space="preserve">к решению Совета депутатов Великосельского сельского поселения «О бюджете Великосельского сельского поселения на 2020 год и на плановый период 2021 и 2022 годов»            </w:t>
            </w:r>
          </w:p>
        </w:tc>
      </w:tr>
    </w:tbl>
    <w:p>
      <w:pPr>
        <w:tabs>
          <w:tab w:val="left" w:pos="2160"/>
          <w:tab w:val="left" w:pos="2340"/>
          <w:tab w:val="left" w:pos="5400"/>
          <w:tab w:val="left" w:pos="5760"/>
          <w:tab w:val="left" w:pos="6120"/>
          <w:tab w:val="left" w:pos="9180"/>
        </w:tabs>
        <w:ind w:left="-360" w:right="1980" w:firstLine="360"/>
        <w:rPr>
          <w:rFonts w:hint="default" w:ascii="Times New Roman" w:hAnsi="Times New Roman" w:cs="Times New Roman"/>
          <w:sz w:val="20"/>
          <w:szCs w:val="20"/>
        </w:rPr>
      </w:pPr>
    </w:p>
    <w:p>
      <w:pPr>
        <w:tabs>
          <w:tab w:val="left" w:pos="7380"/>
        </w:tabs>
        <w:ind w:left="7200" w:right="-2880" w:hanging="7200"/>
        <w:rPr>
          <w:rFonts w:hint="default" w:ascii="Times New Roman" w:hAnsi="Times New Roman" w:cs="Times New Roman"/>
          <w:sz w:val="20"/>
          <w:szCs w:val="20"/>
        </w:rPr>
      </w:pPr>
    </w:p>
    <w:p>
      <w:pPr>
        <w:tabs>
          <w:tab w:val="left" w:pos="7380"/>
        </w:tabs>
        <w:ind w:right="-36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непрограмным направлениям деятельности) и видам расходов  классификации расходов бюджета на 2020 год и на плановый период 2021 и 2022 годов</w:t>
      </w:r>
    </w:p>
    <w:p>
      <w:pPr>
        <w:tabs>
          <w:tab w:val="left" w:pos="7380"/>
        </w:tabs>
        <w:ind w:right="-360"/>
        <w:jc w:val="center"/>
        <w:rPr>
          <w:rFonts w:hint="default" w:ascii="Times New Roman" w:hAnsi="Times New Roman" w:cs="Times New Roman"/>
          <w:b/>
          <w:bCs/>
          <w:sz w:val="20"/>
          <w:szCs w:val="20"/>
        </w:rPr>
      </w:pPr>
    </w:p>
    <w:p>
      <w:pPr>
        <w:tabs>
          <w:tab w:val="left" w:pos="7380"/>
        </w:tabs>
        <w:ind w:right="-360"/>
        <w:jc w:val="center"/>
        <w:rPr>
          <w:rFonts w:hint="default" w:ascii="Times New Roman" w:hAnsi="Times New Roman" w:cs="Times New Roman"/>
          <w:b/>
          <w:bCs/>
          <w:sz w:val="20"/>
          <w:szCs w:val="20"/>
        </w:rPr>
      </w:pPr>
    </w:p>
    <w:tbl>
      <w:tblPr>
        <w:tblStyle w:val="21"/>
        <w:tblpPr w:leftFromText="180" w:rightFromText="180" w:vertAnchor="text" w:horzAnchor="page" w:tblpX="907" w:tblpY="26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6"/>
        <w:gridCol w:w="441"/>
        <w:gridCol w:w="567"/>
        <w:gridCol w:w="1311"/>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026" w:type="dxa"/>
            <w:vMerge w:val="restart"/>
            <w:vAlign w:val="top"/>
          </w:tcPr>
          <w:p>
            <w:pPr>
              <w:tabs>
                <w:tab w:val="left" w:pos="7380"/>
              </w:tabs>
              <w:ind w:left="180"/>
              <w:jc w:val="center"/>
              <w:rPr>
                <w:rFonts w:hint="default" w:ascii="Times New Roman" w:hAnsi="Times New Roman" w:cs="Times New Roman"/>
                <w:b/>
                <w:bCs/>
                <w:sz w:val="20"/>
                <w:szCs w:val="20"/>
              </w:rPr>
            </w:pPr>
          </w:p>
          <w:p>
            <w:pPr>
              <w:tabs>
                <w:tab w:val="left" w:pos="7380"/>
              </w:tabs>
              <w:ind w:left="18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w:t>
            </w:r>
          </w:p>
        </w:tc>
        <w:tc>
          <w:tcPr>
            <w:tcW w:w="441" w:type="dxa"/>
            <w:vMerge w:val="restart"/>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РЗ</w:t>
            </w:r>
          </w:p>
        </w:tc>
        <w:tc>
          <w:tcPr>
            <w:tcW w:w="567" w:type="dxa"/>
            <w:vMerge w:val="restart"/>
            <w:vAlign w:val="top"/>
          </w:tcPr>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r>
              <w:rPr>
                <w:rFonts w:hint="default" w:ascii="Times New Roman" w:hAnsi="Times New Roman" w:cs="Times New Roman"/>
                <w:b/>
                <w:bCs/>
                <w:sz w:val="20"/>
                <w:szCs w:val="20"/>
              </w:rPr>
              <w:t>ПР</w:t>
            </w:r>
          </w:p>
        </w:tc>
        <w:tc>
          <w:tcPr>
            <w:tcW w:w="1311" w:type="dxa"/>
            <w:vMerge w:val="restart"/>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ЦСР</w:t>
            </w:r>
          </w:p>
        </w:tc>
        <w:tc>
          <w:tcPr>
            <w:tcW w:w="552" w:type="dxa"/>
            <w:vMerge w:val="restart"/>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ВР</w:t>
            </w:r>
          </w:p>
        </w:tc>
        <w:tc>
          <w:tcPr>
            <w:tcW w:w="3291" w:type="dxa"/>
            <w:gridSpan w:val="3"/>
            <w:vAlign w:val="top"/>
          </w:tcPr>
          <w:p>
            <w:pPr>
              <w:tabs>
                <w:tab w:val="left" w:pos="1213"/>
                <w:tab w:val="left" w:pos="7380"/>
              </w:tabs>
              <w:ind w:right="1332"/>
              <w:jc w:val="center"/>
              <w:rPr>
                <w:rFonts w:hint="default" w:ascii="Times New Roman" w:hAnsi="Times New Roman" w:cs="Times New Roman"/>
                <w:sz w:val="20"/>
                <w:szCs w:val="20"/>
              </w:rPr>
            </w:pPr>
            <w:r>
              <w:rPr>
                <w:rFonts w:hint="default" w:ascii="Times New Roman" w:hAnsi="Times New Roman" w:cs="Times New Roman"/>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026" w:type="dxa"/>
            <w:vMerge w:val="continue"/>
            <w:vAlign w:val="top"/>
          </w:tcPr>
          <w:p>
            <w:pPr>
              <w:tabs>
                <w:tab w:val="left" w:pos="7380"/>
              </w:tabs>
              <w:rPr>
                <w:rFonts w:hint="default" w:ascii="Times New Roman" w:hAnsi="Times New Roman" w:cs="Times New Roman"/>
                <w:b/>
                <w:bCs/>
                <w:sz w:val="20"/>
                <w:szCs w:val="20"/>
              </w:rPr>
            </w:pPr>
          </w:p>
        </w:tc>
        <w:tc>
          <w:tcPr>
            <w:tcW w:w="441" w:type="dxa"/>
            <w:vMerge w:val="continue"/>
            <w:vAlign w:val="top"/>
          </w:tcPr>
          <w:p>
            <w:pPr>
              <w:tabs>
                <w:tab w:val="left" w:pos="7380"/>
              </w:tabs>
              <w:rPr>
                <w:rFonts w:hint="default" w:ascii="Times New Roman" w:hAnsi="Times New Roman" w:cs="Times New Roman"/>
                <w:b/>
                <w:bCs/>
                <w:sz w:val="20"/>
                <w:szCs w:val="20"/>
              </w:rPr>
            </w:pPr>
          </w:p>
        </w:tc>
        <w:tc>
          <w:tcPr>
            <w:tcW w:w="567" w:type="dxa"/>
            <w:vMerge w:val="continue"/>
            <w:vAlign w:val="top"/>
          </w:tcPr>
          <w:p>
            <w:pPr>
              <w:tabs>
                <w:tab w:val="left" w:pos="7380"/>
              </w:tabs>
              <w:rPr>
                <w:rFonts w:hint="default" w:ascii="Times New Roman" w:hAnsi="Times New Roman" w:cs="Times New Roman"/>
                <w:b/>
                <w:bCs/>
                <w:sz w:val="20"/>
                <w:szCs w:val="20"/>
              </w:rPr>
            </w:pPr>
          </w:p>
        </w:tc>
        <w:tc>
          <w:tcPr>
            <w:tcW w:w="1311" w:type="dxa"/>
            <w:vMerge w:val="continue"/>
            <w:vAlign w:val="top"/>
          </w:tcPr>
          <w:p>
            <w:pPr>
              <w:tabs>
                <w:tab w:val="left" w:pos="7380"/>
              </w:tabs>
              <w:rPr>
                <w:rFonts w:hint="default" w:ascii="Times New Roman" w:hAnsi="Times New Roman" w:cs="Times New Roman"/>
                <w:b/>
                <w:bCs/>
                <w:sz w:val="20"/>
                <w:szCs w:val="20"/>
              </w:rPr>
            </w:pPr>
          </w:p>
        </w:tc>
        <w:tc>
          <w:tcPr>
            <w:tcW w:w="552" w:type="dxa"/>
            <w:vMerge w:val="continue"/>
            <w:vAlign w:val="top"/>
          </w:tcPr>
          <w:p>
            <w:pPr>
              <w:tabs>
                <w:tab w:val="left" w:pos="7380"/>
              </w:tabs>
              <w:rPr>
                <w:rFonts w:hint="default" w:ascii="Times New Roman" w:hAnsi="Times New Roman" w:cs="Times New Roman"/>
                <w:b/>
                <w:bCs/>
                <w:sz w:val="20"/>
                <w:szCs w:val="20"/>
              </w:rPr>
            </w:pPr>
          </w:p>
        </w:tc>
        <w:tc>
          <w:tcPr>
            <w:tcW w:w="996"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2020г.</w:t>
            </w:r>
          </w:p>
        </w:tc>
        <w:tc>
          <w:tcPr>
            <w:tcW w:w="1219"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2021г.</w:t>
            </w:r>
          </w:p>
        </w:tc>
        <w:tc>
          <w:tcPr>
            <w:tcW w:w="1076" w:type="dxa"/>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5921,7</w:t>
            </w:r>
          </w:p>
        </w:tc>
        <w:tc>
          <w:tcPr>
            <w:tcW w:w="1219"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5819,0</w:t>
            </w:r>
          </w:p>
        </w:tc>
        <w:tc>
          <w:tcPr>
            <w:tcW w:w="1076" w:type="dxa"/>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219"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076" w:type="dxa"/>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4515,0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4269,6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обеспечение функций органов местного самоуправления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4386,4</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4141,0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573,5</w:t>
            </w:r>
          </w:p>
          <w:p>
            <w:pPr>
              <w:tabs>
                <w:tab w:val="left" w:pos="7380"/>
              </w:tabs>
              <w:jc w:val="right"/>
              <w:rPr>
                <w:rFonts w:hint="default" w:ascii="Times New Roman" w:hAnsi="Times New Roman" w:cs="Times New Roman"/>
                <w:sz w:val="20"/>
                <w:szCs w:val="20"/>
              </w:rPr>
            </w:pPr>
          </w:p>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328,1</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Уплата налогов, сборов и иных платежей</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rFonts w:hint="default" w:ascii="Times New Roman" w:hAnsi="Times New Roman" w:cs="Times New Roman"/>
                <w:b/>
                <w:sz w:val="20"/>
                <w:szCs w:val="20"/>
                <w:lang w:val="en-US"/>
              </w:rPr>
              <w:t>N</w:t>
            </w:r>
            <w:r>
              <w:rPr>
                <w:rFonts w:hint="default" w:ascii="Times New Roman" w:hAnsi="Times New Roman" w:cs="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441"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90001 70280</w:t>
            </w:r>
          </w:p>
        </w:tc>
        <w:tc>
          <w:tcPr>
            <w:tcW w:w="552" w:type="dxa"/>
            <w:vAlign w:val="top"/>
          </w:tcPr>
          <w:p>
            <w:pPr>
              <w:jc w:val="center"/>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1400010040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1400010040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eastAsia="Times New Roman" w:cs="Times New Roman"/>
                <w:bCs/>
                <w:color w:val="000000"/>
                <w:sz w:val="20"/>
                <w:szCs w:val="20"/>
              </w:rPr>
              <w:t>Софинансирование расходных обязательств на содержание контрольно-счетной Палаты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проведения выборов и референдумов</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156,8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Организация и проведение выборов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116,0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Резервный фонд Администрации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Резервные средства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Возмещение компенсационных расходов старостам</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1300040000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202,2</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204,2</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персоналу государственных (муниципальных) органов</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Обеспечение пожарной безопасности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1200040140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4854,3</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4208,3</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4853,8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4207,8</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4853,8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4207,8</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0800040000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Благоустройство</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2422,8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«Освещение улиц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1740,6</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1740,6</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«Благоустройство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vAlign w:val="top"/>
          </w:tcPr>
          <w:p>
            <w:pPr>
              <w:tabs>
                <w:tab w:val="left" w:pos="7380"/>
              </w:tabs>
              <w:rPr>
                <w:rFonts w:hint="default" w:ascii="Times New Roman" w:hAnsi="Times New Roman" w:cs="Times New Roman"/>
                <w:color w:val="FF0000"/>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219,3</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14,0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219,3</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«Комплексное развитие территории Великосельского сельского поселения на 2020-2023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362,9</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139,0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Обустройство детской игровой площадки с участием граждан, проживающих на селе в д. Астрилово</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0300040410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p>
            <w:pPr>
              <w:tabs>
                <w:tab w:val="left" w:pos="7380"/>
              </w:tabs>
              <w:jc w:val="right"/>
              <w:rPr>
                <w:rFonts w:hint="default" w:ascii="Times New Roman" w:hAnsi="Times New Roman" w:cs="Times New Roman"/>
                <w:b/>
                <w:sz w:val="20"/>
                <w:szCs w:val="20"/>
              </w:rPr>
            </w:pP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Молодежная политика и оздоровление детей</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Проведение мероприятий для детей и молодежи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вопросы в области образования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07 </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1600000000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Культура и кинематография</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7335,8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4396,9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4343,3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7335,8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4396,9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4343,3</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культуры на территории Великосельского сельского поселения на 2014-2023 годы»</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67"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31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1100000000</w:t>
            </w: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7335,8</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4396,9</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4343,3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2006</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6413,7</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4033,9</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3979,0</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7142</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87,2</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мероприятий  «Ремонт Большеборского СДК на территории ТОС «Большие Боры»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33,0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S5260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 (МТБ)</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11000L</w:t>
            </w:r>
            <w:r>
              <w:rPr>
                <w:rFonts w:hint="default" w:ascii="Times New Roman" w:hAnsi="Times New Roman" w:cs="Times New Roman"/>
                <w:sz w:val="20"/>
                <w:szCs w:val="20"/>
              </w:rPr>
              <w:t>467</w:t>
            </w:r>
            <w:r>
              <w:rPr>
                <w:rFonts w:hint="default" w:ascii="Times New Roman" w:hAnsi="Times New Roman" w:cs="Times New Roman"/>
                <w:sz w:val="20"/>
                <w:szCs w:val="20"/>
                <w:lang w:val="en-US"/>
              </w:rPr>
              <w:t>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382,1</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363,0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1100040070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65,0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1100040160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54,8</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441" w:type="dxa"/>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67" w:type="dxa"/>
            <w:vAlign w:val="top"/>
          </w:tcPr>
          <w:p>
            <w:pPr>
              <w:jc w:val="center"/>
              <w:rPr>
                <w:rFonts w:hint="default" w:ascii="Times New Roman" w:hAnsi="Times New Roman" w:cs="Times New Roman"/>
                <w:b/>
                <w:sz w:val="20"/>
                <w:szCs w:val="20"/>
              </w:rPr>
            </w:pPr>
          </w:p>
        </w:tc>
        <w:tc>
          <w:tcPr>
            <w:tcW w:w="1311" w:type="dxa"/>
            <w:vAlign w:val="top"/>
          </w:tcPr>
          <w:p>
            <w:pPr>
              <w:jc w:val="center"/>
              <w:rPr>
                <w:rFonts w:hint="default" w:ascii="Times New Roman" w:hAnsi="Times New Roman" w:cs="Times New Roman"/>
                <w:b/>
                <w:sz w:val="20"/>
                <w:szCs w:val="20"/>
              </w:rPr>
            </w:pPr>
          </w:p>
        </w:tc>
        <w:tc>
          <w:tcPr>
            <w:tcW w:w="552" w:type="dxa"/>
            <w:vAlign w:val="top"/>
          </w:tcPr>
          <w:p>
            <w:pPr>
              <w:jc w:val="center"/>
              <w:rPr>
                <w:rFonts w:hint="default" w:ascii="Times New Roman" w:hAnsi="Times New Roman" w:cs="Times New Roman"/>
                <w:b/>
                <w:sz w:val="20"/>
                <w:szCs w:val="20"/>
              </w:rPr>
            </w:pPr>
          </w:p>
        </w:tc>
        <w:tc>
          <w:tcPr>
            <w:tcW w:w="99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Социальное обеспечение населения</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jc w:val="center"/>
              <w:rPr>
                <w:rFonts w:hint="default" w:ascii="Times New Roman" w:hAnsi="Times New Roman" w:cs="Times New Roman"/>
                <w:sz w:val="20"/>
                <w:szCs w:val="20"/>
              </w:rPr>
            </w:pPr>
          </w:p>
        </w:tc>
        <w:tc>
          <w:tcPr>
            <w:tcW w:w="552" w:type="dxa"/>
            <w:vAlign w:val="top"/>
          </w:tcPr>
          <w:p>
            <w:pPr>
              <w:jc w:val="center"/>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социальной политики</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vAlign w:val="top"/>
          </w:tcPr>
          <w:p>
            <w:pPr>
              <w:jc w:val="center"/>
              <w:rPr>
                <w:rFonts w:hint="default" w:ascii="Times New Roman" w:hAnsi="Times New Roman" w:cs="Times New Roman"/>
                <w:sz w:val="20"/>
                <w:szCs w:val="20"/>
              </w:rPr>
            </w:pP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Публичные нормативные социальные выплаты гражданам</w:t>
            </w:r>
          </w:p>
        </w:tc>
        <w:tc>
          <w:tcPr>
            <w:tcW w:w="44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9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441"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219"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07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Мероприятия в сфере физической культуры </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vAlign w:val="top"/>
          </w:tcPr>
          <w:p>
            <w:pPr>
              <w:tabs>
                <w:tab w:val="left" w:pos="7380"/>
              </w:tabs>
              <w:rPr>
                <w:rFonts w:hint="default" w:ascii="Times New Roman" w:hAnsi="Times New Roman" w:cs="Times New Roman"/>
                <w:sz w:val="20"/>
                <w:szCs w:val="20"/>
              </w:rPr>
            </w:pP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026"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67"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026" w:type="dxa"/>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441" w:type="dxa"/>
            <w:vAlign w:val="top"/>
          </w:tcPr>
          <w:p>
            <w:pPr>
              <w:tabs>
                <w:tab w:val="left" w:pos="7380"/>
              </w:tabs>
              <w:rPr>
                <w:rFonts w:hint="default" w:ascii="Times New Roman" w:hAnsi="Times New Roman" w:cs="Times New Roman"/>
                <w:b/>
                <w:sz w:val="20"/>
                <w:szCs w:val="20"/>
              </w:rPr>
            </w:pPr>
          </w:p>
        </w:tc>
        <w:tc>
          <w:tcPr>
            <w:tcW w:w="567" w:type="dxa"/>
            <w:vAlign w:val="top"/>
          </w:tcPr>
          <w:p>
            <w:pPr>
              <w:tabs>
                <w:tab w:val="left" w:pos="7380"/>
              </w:tabs>
              <w:rPr>
                <w:rFonts w:hint="default" w:ascii="Times New Roman" w:hAnsi="Times New Roman" w:cs="Times New Roman"/>
                <w:b/>
                <w:sz w:val="20"/>
                <w:szCs w:val="20"/>
              </w:rPr>
            </w:pPr>
          </w:p>
        </w:tc>
        <w:tc>
          <w:tcPr>
            <w:tcW w:w="1311" w:type="dxa"/>
            <w:vAlign w:val="top"/>
          </w:tcPr>
          <w:p>
            <w:pPr>
              <w:tabs>
                <w:tab w:val="left" w:pos="7380"/>
              </w:tabs>
              <w:rPr>
                <w:rFonts w:hint="default" w:ascii="Times New Roman" w:hAnsi="Times New Roman" w:cs="Times New Roman"/>
                <w:b/>
                <w:sz w:val="20"/>
                <w:szCs w:val="20"/>
              </w:rPr>
            </w:pPr>
          </w:p>
        </w:tc>
        <w:tc>
          <w:tcPr>
            <w:tcW w:w="552" w:type="dxa"/>
            <w:vAlign w:val="top"/>
          </w:tcPr>
          <w:p>
            <w:pPr>
              <w:tabs>
                <w:tab w:val="left" w:pos="7380"/>
              </w:tabs>
              <w:rPr>
                <w:rFonts w:hint="default" w:ascii="Times New Roman" w:hAnsi="Times New Roman" w:cs="Times New Roman"/>
                <w:b/>
                <w:sz w:val="20"/>
                <w:szCs w:val="20"/>
              </w:rPr>
            </w:pPr>
          </w:p>
        </w:tc>
        <w:tc>
          <w:tcPr>
            <w:tcW w:w="996" w:type="dxa"/>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21436,9</w:t>
            </w:r>
          </w:p>
        </w:tc>
        <w:tc>
          <w:tcPr>
            <w:tcW w:w="1219"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17022,1</w:t>
            </w:r>
          </w:p>
        </w:tc>
        <w:tc>
          <w:tcPr>
            <w:tcW w:w="1076" w:type="dxa"/>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17098,1</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Приложение 6</w:t>
      </w:r>
    </w:p>
    <w:tbl>
      <w:tblPr>
        <w:tblStyle w:val="21"/>
        <w:tblW w:w="4642" w:type="dxa"/>
        <w:tblInd w:w="5259" w:type="dxa"/>
        <w:tblLayout w:type="fixed"/>
        <w:tblCellMar>
          <w:top w:w="0" w:type="dxa"/>
          <w:left w:w="108" w:type="dxa"/>
          <w:bottom w:w="0" w:type="dxa"/>
          <w:right w:w="108" w:type="dxa"/>
        </w:tblCellMar>
      </w:tblPr>
      <w:tblGrid>
        <w:gridCol w:w="4642"/>
      </w:tblGrid>
      <w:tr>
        <w:tblPrEx>
          <w:tblLayout w:type="fixed"/>
          <w:tblCellMar>
            <w:top w:w="0" w:type="dxa"/>
            <w:left w:w="108" w:type="dxa"/>
            <w:bottom w:w="0" w:type="dxa"/>
            <w:right w:w="108" w:type="dxa"/>
          </w:tblCellMar>
        </w:tblPrEx>
        <w:tc>
          <w:tcPr>
            <w:tcW w:w="4642" w:type="dxa"/>
            <w:vAlign w:val="top"/>
          </w:tcPr>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к проекту решения Совета депутатов Великосельского сельского поселения «О бюджете Великосельского сельского поселения на 2020 год и на плановый период 2021 и 2022 годов»</w:t>
            </w:r>
          </w:p>
          <w:p>
            <w:pPr>
              <w:spacing w:line="240" w:lineRule="exact"/>
              <w:jc w:val="both"/>
              <w:rPr>
                <w:rFonts w:hint="default" w:ascii="Times New Roman" w:hAnsi="Times New Roman" w:cs="Times New Roman"/>
                <w:sz w:val="20"/>
                <w:szCs w:val="20"/>
              </w:rPr>
            </w:pPr>
          </w:p>
          <w:p>
            <w:pPr>
              <w:spacing w:line="240" w:lineRule="exact"/>
              <w:jc w:val="both"/>
              <w:rPr>
                <w:rFonts w:hint="default" w:ascii="Times New Roman" w:hAnsi="Times New Roman" w:eastAsia="SimSun" w:cs="Times New Roman"/>
                <w:kern w:val="2"/>
                <w:sz w:val="20"/>
                <w:szCs w:val="20"/>
                <w:lang w:eastAsia="zh-CN" w:bidi="hi-IN"/>
              </w:rPr>
            </w:pPr>
            <w:r>
              <w:rPr>
                <w:rFonts w:hint="default" w:ascii="Times New Roman" w:hAnsi="Times New Roman" w:cs="Times New Roman"/>
                <w:sz w:val="20"/>
                <w:szCs w:val="20"/>
              </w:rPr>
              <w:t xml:space="preserve">                </w:t>
            </w:r>
          </w:p>
        </w:tc>
      </w:tr>
    </w:tbl>
    <w:p>
      <w:pPr>
        <w:tabs>
          <w:tab w:val="left" w:pos="2160"/>
          <w:tab w:val="left" w:pos="2340"/>
          <w:tab w:val="left" w:pos="5400"/>
          <w:tab w:val="left" w:pos="5760"/>
          <w:tab w:val="left" w:pos="6120"/>
          <w:tab w:val="left" w:pos="9180"/>
        </w:tabs>
        <w:ind w:left="-360" w:right="1980" w:firstLine="360"/>
        <w:rPr>
          <w:rFonts w:hint="default" w:ascii="Times New Roman" w:hAnsi="Times New Roman" w:cs="Times New Roman"/>
          <w:sz w:val="20"/>
          <w:szCs w:val="20"/>
        </w:rPr>
      </w:pPr>
    </w:p>
    <w:p>
      <w:pPr>
        <w:tabs>
          <w:tab w:val="left" w:pos="7380"/>
        </w:tabs>
        <w:ind w:right="-36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Ведомственная структура расходов бюджета Великосельского сельского поселения на 2020 год и на плановый период 2021и 2022 годов</w:t>
      </w:r>
    </w:p>
    <w:p>
      <w:pPr>
        <w:tabs>
          <w:tab w:val="left" w:pos="7380"/>
        </w:tabs>
        <w:ind w:left="7200" w:right="-2880" w:hanging="7200"/>
        <w:rPr>
          <w:rFonts w:hint="default" w:ascii="Times New Roman" w:hAnsi="Times New Roman" w:cs="Times New Roman"/>
          <w:sz w:val="20"/>
          <w:szCs w:val="20"/>
        </w:rPr>
      </w:pPr>
    </w:p>
    <w:tbl>
      <w:tblPr>
        <w:tblStyle w:val="21"/>
        <w:tblpPr w:leftFromText="180" w:rightFromText="180" w:vertAnchor="text" w:horzAnchor="page" w:tblpX="907" w:tblpY="265"/>
        <w:tblW w:w="10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67"/>
        <w:gridCol w:w="425"/>
        <w:gridCol w:w="543"/>
        <w:gridCol w:w="1311"/>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936"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ind w:left="180"/>
              <w:jc w:val="center"/>
              <w:rPr>
                <w:rFonts w:hint="default" w:ascii="Times New Roman" w:hAnsi="Times New Roman" w:cs="Times New Roman"/>
                <w:b/>
                <w:bCs/>
                <w:sz w:val="20"/>
                <w:szCs w:val="20"/>
              </w:rPr>
            </w:pPr>
          </w:p>
          <w:p>
            <w:pPr>
              <w:tabs>
                <w:tab w:val="left" w:pos="7380"/>
              </w:tabs>
              <w:ind w:left="18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w:t>
            </w:r>
          </w:p>
        </w:tc>
        <w:tc>
          <w:tcPr>
            <w:tcW w:w="567" w:type="dxa"/>
            <w:vMerge w:val="restart"/>
            <w:tcBorders>
              <w:top w:val="single" w:color="auto" w:sz="4" w:space="0"/>
              <w:left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ВЕД</w:t>
            </w:r>
          </w:p>
        </w:tc>
        <w:tc>
          <w:tcPr>
            <w:tcW w:w="425" w:type="dxa"/>
            <w:vMerge w:val="restart"/>
            <w:tcBorders>
              <w:top w:val="single" w:color="auto" w:sz="4" w:space="0"/>
              <w:left w:val="single" w:color="auto" w:sz="4" w:space="0"/>
              <w:bottom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РЗ</w:t>
            </w:r>
          </w:p>
        </w:tc>
        <w:tc>
          <w:tcPr>
            <w:tcW w:w="543"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cs="Times New Roman"/>
                <w:b/>
                <w:bCs/>
                <w:sz w:val="20"/>
                <w:szCs w:val="20"/>
              </w:rPr>
            </w:pPr>
            <w:r>
              <w:rPr>
                <w:rFonts w:hint="default" w:ascii="Times New Roman" w:hAnsi="Times New Roman" w:cs="Times New Roman"/>
                <w:b/>
                <w:bCs/>
                <w:sz w:val="20"/>
                <w:szCs w:val="20"/>
              </w:rPr>
              <w:t>ПР</w:t>
            </w:r>
          </w:p>
        </w:tc>
        <w:tc>
          <w:tcPr>
            <w:tcW w:w="1311"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ЦСР</w:t>
            </w:r>
          </w:p>
        </w:tc>
        <w:tc>
          <w:tcPr>
            <w:tcW w:w="552" w:type="dxa"/>
            <w:vMerge w:val="restart"/>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ВР</w:t>
            </w:r>
          </w:p>
        </w:tc>
        <w:tc>
          <w:tcPr>
            <w:tcW w:w="3291" w:type="dxa"/>
            <w:gridSpan w:val="3"/>
            <w:tcBorders>
              <w:top w:val="single" w:color="auto" w:sz="4" w:space="0"/>
              <w:left w:val="single" w:color="auto" w:sz="4" w:space="0"/>
              <w:bottom w:val="single" w:color="auto" w:sz="4" w:space="0"/>
              <w:right w:val="single" w:color="auto" w:sz="4" w:space="0"/>
            </w:tcBorders>
            <w:vAlign w:val="top"/>
          </w:tcPr>
          <w:p>
            <w:pPr>
              <w:tabs>
                <w:tab w:val="left" w:pos="1213"/>
                <w:tab w:val="left" w:pos="7380"/>
              </w:tabs>
              <w:ind w:right="1332"/>
              <w:jc w:val="center"/>
              <w:rPr>
                <w:rFonts w:hint="default" w:ascii="Times New Roman" w:hAnsi="Times New Roman" w:cs="Times New Roman"/>
                <w:sz w:val="20"/>
                <w:szCs w:val="20"/>
              </w:rPr>
            </w:pPr>
            <w:r>
              <w:rPr>
                <w:rFonts w:hint="default" w:ascii="Times New Roman" w:hAnsi="Times New Roman" w:cs="Times New Roman"/>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93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67" w:type="dxa"/>
            <w:vMerge w:val="continue"/>
            <w:tcBorders>
              <w:left w:val="single" w:color="auto" w:sz="4" w:space="0"/>
              <w:bottom w:val="single" w:color="auto" w:sz="4" w:space="0"/>
              <w:right w:val="single" w:color="auto" w:sz="4" w:space="0"/>
            </w:tcBorders>
            <w:vAlign w:val="top"/>
          </w:tcPr>
          <w:p>
            <w:pPr>
              <w:rPr>
                <w:rFonts w:hint="default" w:ascii="Times New Roman" w:hAnsi="Times New Roman" w:cs="Times New Roman"/>
                <w:b/>
                <w:bCs/>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2020г.</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2021г.</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center"/>
              <w:rPr>
                <w:rFonts w:hint="default" w:ascii="Times New Roman" w:hAnsi="Times New Roman" w:cs="Times New Roman"/>
                <w:b/>
                <w:bCs/>
                <w:sz w:val="20"/>
                <w:szCs w:val="20"/>
              </w:rPr>
            </w:pPr>
          </w:p>
          <w:p>
            <w:pPr>
              <w:tabs>
                <w:tab w:val="left" w:pos="7380"/>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Администрация Великосельского сельского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21436,9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5921,7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5819,0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bCs/>
                <w:sz w:val="20"/>
                <w:szCs w:val="20"/>
              </w:rPr>
            </w:pPr>
            <w:r>
              <w:rPr>
                <w:rFonts w:hint="default" w:ascii="Times New Roman" w:hAnsi="Times New Roman" w:cs="Times New Roman"/>
                <w:b/>
                <w:bCs/>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4515,0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4269,6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обеспечение функций органов местного самоуправления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4386,4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4141,0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573,5</w:t>
            </w:r>
          </w:p>
          <w:p>
            <w:pPr>
              <w:tabs>
                <w:tab w:val="left" w:pos="7380"/>
              </w:tabs>
              <w:jc w:val="right"/>
              <w:rPr>
                <w:rFonts w:hint="default" w:ascii="Times New Roman" w:hAnsi="Times New Roman" w:cs="Times New Roman"/>
                <w:sz w:val="20"/>
                <w:szCs w:val="20"/>
              </w:rPr>
            </w:pPr>
          </w:p>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328,1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rFonts w:hint="default" w:ascii="Times New Roman" w:hAnsi="Times New Roman" w:cs="Times New Roman"/>
                <w:b/>
                <w:sz w:val="20"/>
                <w:szCs w:val="20"/>
                <w:lang w:val="en-US"/>
              </w:rPr>
              <w:t>N</w:t>
            </w:r>
            <w:r>
              <w:rPr>
                <w:rFonts w:hint="default" w:ascii="Times New Roman" w:hAnsi="Times New Roman" w:cs="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90001 70280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1400010040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1400010040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eastAsia="Times New Roman" w:cs="Times New Roman"/>
                <w:bCs/>
                <w:color w:val="000000"/>
                <w:sz w:val="20"/>
                <w:szCs w:val="20"/>
              </w:rPr>
              <w:t>Софинансирование расходных обязательств на содержание контрольно-счетной Палаты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Обеспечение проведения выборов и референдумов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Организация и проведение выборов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9000030050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156,8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Резервный фонд Администрации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Резервные средства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9000040990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116,0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Возмещение компенсационных расходов старостам</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p>
            <w:pPr>
              <w:tabs>
                <w:tab w:val="left" w:pos="7380"/>
              </w:tabs>
              <w:jc w:val="right"/>
              <w:rPr>
                <w:rFonts w:hint="default" w:ascii="Times New Roman" w:hAnsi="Times New Roman"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1300040000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204,2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Обеспечение пожарной безопасности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1200040140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1200040140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4854,3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4208,3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 (дорожные фонды)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4853,8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4207,8</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4853,8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4207,8</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0510071520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0510041520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1628,2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0510040220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293,6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1091,5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0510040230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0800040000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Благоустройство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2462,8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2422,8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«Освещение улиц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1740,6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0410040510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1740,6</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Подпрограмма «Благоустройство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color w:val="FF0000"/>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219,3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14,0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0420040590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219,3</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0420040500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«Комплексное развитие территории Великосельского сельского поселения на 2020-2023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Обустройство детской игровой площадки с участием граждан, проживающих на селе в д. Астрилово</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04200</w:t>
            </w:r>
            <w:r>
              <w:rPr>
                <w:rFonts w:hint="default" w:ascii="Times New Roman" w:hAnsi="Times New Roman" w:cs="Times New Roman"/>
                <w:sz w:val="20"/>
                <w:szCs w:val="20"/>
                <w:lang w:val="en-US"/>
              </w:rPr>
              <w:t>L</w:t>
            </w:r>
            <w:r>
              <w:rPr>
                <w:rFonts w:hint="default" w:ascii="Times New Roman" w:hAnsi="Times New Roman" w:cs="Times New Roman"/>
                <w:sz w:val="20"/>
                <w:szCs w:val="20"/>
              </w:rPr>
              <w:t>5764</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362,9</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139,0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0300040410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0300040410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p>
            <w:pPr>
              <w:tabs>
                <w:tab w:val="left" w:pos="7380"/>
              </w:tabs>
              <w:jc w:val="right"/>
              <w:rPr>
                <w:rFonts w:hint="default" w:ascii="Times New Roman" w:hAnsi="Times New Roman" w:cs="Times New Roman"/>
                <w:b/>
                <w:sz w:val="20"/>
                <w:szCs w:val="20"/>
              </w:rPr>
            </w:pP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Молодежная политика и оздоровление детей</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sz w:val="20"/>
                <w:szCs w:val="20"/>
              </w:rPr>
              <w:t>Проведение мероприятий для детей и молодежи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Другие вопросы в области образования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 xml:space="preserve">07 </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1600000000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1600042460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Культура и кинематография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4268,3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4268,3</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культуры на территории Великосельского сельского поселения на 2014-2023 годы»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1100000000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7159,1</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4322,1</w:t>
            </w:r>
          </w:p>
        </w:tc>
        <w:tc>
          <w:tcPr>
            <w:tcW w:w="1076" w:type="dxa"/>
            <w:tcBorders>
              <w:top w:val="single" w:color="auto" w:sz="4" w:space="0"/>
              <w:left w:val="single" w:color="auto" w:sz="4" w:space="0"/>
              <w:bottom w:val="single" w:color="auto" w:sz="4" w:space="0"/>
              <w:right w:val="single" w:color="auto" w:sz="4" w:space="0"/>
            </w:tcBorders>
            <w:vAlign w:val="top"/>
          </w:tcPr>
          <w:p>
            <w:pPr>
              <w:tabs>
                <w:tab w:val="center" w:pos="430"/>
                <w:tab w:val="right" w:pos="860"/>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ab/>
            </w:r>
            <w:r>
              <w:rPr>
                <w:rFonts w:hint="default" w:ascii="Times New Roman" w:hAnsi="Times New Roman" w:cs="Times New Roman"/>
                <w:b/>
                <w:sz w:val="20"/>
                <w:szCs w:val="20"/>
              </w:rPr>
              <w:t>4268,3</w:t>
            </w:r>
          </w:p>
          <w:p>
            <w:pPr>
              <w:tabs>
                <w:tab w:val="left" w:pos="7380"/>
              </w:tabs>
              <w:jc w:val="right"/>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2006</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6413,7</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4033,9</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3979,0</w:t>
            </w:r>
          </w:p>
          <w:p>
            <w:pPr>
              <w:tabs>
                <w:tab w:val="left" w:pos="7380"/>
              </w:tabs>
              <w:jc w:val="righ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w:t>
            </w:r>
            <w:r>
              <w:rPr>
                <w:rFonts w:hint="default" w:ascii="Times New Roman" w:hAnsi="Times New Roman" w:cs="Times New Roman"/>
                <w:sz w:val="20"/>
                <w:szCs w:val="20"/>
              </w:rPr>
              <w:t>7142</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87,2</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мероприятий  «Ремонт Большеборского СДК на территории ТОС «Большие Боры»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33,0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 S5260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300,0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 (МТБ)</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lang w:val="en-US"/>
              </w:rPr>
              <w:t>11000L</w:t>
            </w:r>
            <w:r>
              <w:rPr>
                <w:rFonts w:hint="default" w:ascii="Times New Roman" w:hAnsi="Times New Roman" w:cs="Times New Roman"/>
                <w:sz w:val="20"/>
                <w:szCs w:val="20"/>
              </w:rPr>
              <w:t>467</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303,4</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288,2</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1100040070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65,0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Субсидии автономным учреждениям на иные цели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1100040160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54,8</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Социальное обеспечение населения</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социальной политики</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Публичные нормативные социальные выплаты гражданам</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4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9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sz w:val="20"/>
                <w:szCs w:val="20"/>
              </w:rPr>
            </w:pPr>
            <w:r>
              <w:rPr>
                <w:rFonts w:hint="default" w:ascii="Times New Roman" w:hAnsi="Times New Roman" w:cs="Times New Roman"/>
                <w:sz w:val="20"/>
                <w:szCs w:val="20"/>
              </w:rPr>
              <w:t>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Мероприятия в сфере физической культуры </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334</w:t>
            </w: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9000040080</w:t>
            </w: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219"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07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sz w:val="20"/>
                <w:szCs w:val="20"/>
              </w:rPr>
            </w:pPr>
            <w:r>
              <w:rPr>
                <w:rFonts w:hint="default" w:ascii="Times New Roman" w:hAnsi="Times New Roman" w:cs="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936"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567"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425"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1311"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vAlign w:val="top"/>
          </w:tcPr>
          <w:p>
            <w:pPr>
              <w:tabs>
                <w:tab w:val="left" w:pos="7380"/>
              </w:tabs>
              <w:rPr>
                <w:rFonts w:hint="default" w:ascii="Times New Roman" w:hAnsi="Times New Roman"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vAlign w:val="top"/>
          </w:tcPr>
          <w:p>
            <w:pPr>
              <w:tabs>
                <w:tab w:val="left" w:pos="7380"/>
              </w:tabs>
              <w:jc w:val="right"/>
              <w:rPr>
                <w:rFonts w:hint="default" w:ascii="Times New Roman" w:hAnsi="Times New Roman" w:cs="Times New Roman"/>
                <w:b/>
                <w:sz w:val="20"/>
                <w:szCs w:val="20"/>
              </w:rPr>
            </w:pPr>
            <w:r>
              <w:rPr>
                <w:rFonts w:hint="default" w:ascii="Times New Roman" w:hAnsi="Times New Roman" w:cs="Times New Roman"/>
                <w:b/>
                <w:sz w:val="20"/>
                <w:szCs w:val="20"/>
              </w:rPr>
              <w:t>21436,9</w:t>
            </w:r>
          </w:p>
        </w:tc>
        <w:tc>
          <w:tcPr>
            <w:tcW w:w="1219"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17022,1</w:t>
            </w:r>
          </w:p>
        </w:tc>
        <w:tc>
          <w:tcPr>
            <w:tcW w:w="1076"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17098,1</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Приложение 9</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к  решению Совета депутатов</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сельского поселения</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«О бюджете Великосельского </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сельского поселения</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                                                                                                                               на 2020 год и плановый       </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                                                                                                                           период 2021 и 2022 годов»</w:t>
      </w:r>
    </w:p>
    <w:p>
      <w:pPr>
        <w:tabs>
          <w:tab w:val="left" w:pos="6285"/>
        </w:tabs>
        <w:rPr>
          <w:rFonts w:hint="default" w:ascii="Times New Roman" w:hAnsi="Times New Roman" w:cs="Times New Roman"/>
          <w:b w:val="0"/>
          <w:bCs w:val="0"/>
          <w:sz w:val="20"/>
          <w:szCs w:val="20"/>
        </w:rPr>
      </w:pPr>
    </w:p>
    <w:p>
      <w:pPr>
        <w:tabs>
          <w:tab w:val="left" w:pos="6285"/>
        </w:tabs>
        <w:rPr>
          <w:rFonts w:hint="default" w:ascii="Times New Roman" w:hAnsi="Times New Roman" w:cs="Times New Roman"/>
          <w:sz w:val="20"/>
          <w:szCs w:val="20"/>
        </w:rPr>
      </w:pPr>
    </w:p>
    <w:p>
      <w:pPr>
        <w:tabs>
          <w:tab w:val="left" w:pos="6285"/>
        </w:tabs>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Источники внутреннего финансирования </w:t>
      </w:r>
      <w:r>
        <w:rPr>
          <w:rFonts w:hint="default" w:ascii="Times New Roman" w:hAnsi="Times New Roman" w:cs="Times New Roman"/>
          <w:sz w:val="20"/>
          <w:szCs w:val="20"/>
        </w:rPr>
        <w:t xml:space="preserve">                                                                                                             </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дефицита бюджета Великосельского сельского поселения на 2020 год и плановый период 2021 и 2022 годов</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 тыс. рублей )</w:t>
      </w:r>
    </w:p>
    <w:tbl>
      <w:tblPr>
        <w:tblStyle w:val="21"/>
        <w:tblpPr w:leftFromText="180" w:rightFromText="180" w:vertAnchor="text" w:horzAnchor="page" w:tblpX="1545" w:tblpY="39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4009"/>
        <w:gridCol w:w="876"/>
        <w:gridCol w:w="79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Наименование источника внутреннего финансирования дефицита бюджета </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Код группы, подгруппы, статьи и вида источников</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2020</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2021</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2022</w:t>
            </w:r>
          </w:p>
          <w:p>
            <w:pPr>
              <w:rPr>
                <w:rFonts w:hint="default" w:ascii="Times New Roman" w:hAnsi="Times New Roman" w:cs="Times New Roman"/>
                <w:sz w:val="20"/>
                <w:szCs w:val="20"/>
              </w:rPr>
            </w:pPr>
            <w:r>
              <w:rPr>
                <w:rFonts w:hint="default" w:ascii="Times New Roman" w:hAnsi="Times New Roman" w:cs="Times New Roman"/>
                <w:sz w:val="20"/>
                <w:szCs w:val="20"/>
              </w:rPr>
              <w:t>год</w:t>
            </w: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Всего источников внутреннего финансирования дефицита бюджета сельского поселения</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000 01 00 00 00 00 0000 000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1755,7</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Изменение остатков средств на счетах по учету средств бюджета </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000 01 05 00 00 00 0000 000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1755,7</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Изменения прочих остатков средств бюджета сельского поселения</w:t>
            </w:r>
          </w:p>
        </w:tc>
        <w:tc>
          <w:tcPr>
            <w:tcW w:w="400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000 01 05 02 01 10 0000 000</w:t>
            </w:r>
          </w:p>
        </w:tc>
        <w:tc>
          <w:tcPr>
            <w:tcW w:w="87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1755,7</w:t>
            </w:r>
          </w:p>
        </w:tc>
        <w:tc>
          <w:tcPr>
            <w:tcW w:w="79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0"/>
                <w:szCs w:val="20"/>
              </w:rPr>
            </w:pPr>
            <w:r>
              <w:rPr>
                <w:rFonts w:hint="default" w:ascii="Times New Roman" w:hAnsi="Times New Roman" w:cs="Times New Roman"/>
                <w:sz w:val="20"/>
                <w:szCs w:val="20"/>
              </w:rPr>
              <w:t>0,0</w:t>
            </w:r>
          </w:p>
        </w:tc>
      </w:tr>
    </w:tbl>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rPr>
      </w:pPr>
    </w:p>
    <w:p>
      <w:pPr>
        <w:widowControl w:val="0"/>
        <w:autoSpaceDE w:val="0"/>
        <w:autoSpaceDN w:val="0"/>
        <w:adjustRightInd w:val="0"/>
        <w:ind w:left="-1134" w:right="-83"/>
        <w:jc w:val="center"/>
        <w:rPr>
          <w:b/>
          <w:sz w:val="20"/>
          <w:szCs w:val="20"/>
        </w:rPr>
      </w:pPr>
      <w:r>
        <w:rPr>
          <w:b/>
          <w:sz w:val="20"/>
          <w:szCs w:val="20"/>
        </w:rPr>
        <w:t>Администрация Великосельского сельского  поселения</w:t>
      </w:r>
    </w:p>
    <w:p>
      <w:pPr>
        <w:widowControl w:val="0"/>
        <w:autoSpaceDE w:val="0"/>
        <w:autoSpaceDN w:val="0"/>
        <w:adjustRightInd w:val="0"/>
        <w:ind w:left="-1134" w:right="-83"/>
        <w:jc w:val="center"/>
        <w:rPr>
          <w:b/>
          <w:sz w:val="20"/>
          <w:szCs w:val="20"/>
        </w:rPr>
      </w:pPr>
      <w:r>
        <w:rPr>
          <w:b/>
          <w:sz w:val="20"/>
          <w:szCs w:val="20"/>
        </w:rPr>
        <w:t>ПОСТАНОВЛЕНИЕ</w:t>
      </w:r>
    </w:p>
    <w:p>
      <w:pPr>
        <w:jc w:val="center"/>
        <w:rPr>
          <w:sz w:val="20"/>
          <w:szCs w:val="20"/>
        </w:rPr>
      </w:pPr>
    </w:p>
    <w:p>
      <w:pPr>
        <w:rPr>
          <w:b/>
          <w:sz w:val="20"/>
          <w:szCs w:val="20"/>
          <w:lang w:val="ru-RU"/>
        </w:rPr>
      </w:pPr>
      <w:r>
        <w:rPr>
          <w:b/>
          <w:sz w:val="20"/>
          <w:szCs w:val="20"/>
          <w:lang w:val="ru-RU"/>
        </w:rPr>
        <w:t>о</w:t>
      </w:r>
      <w:r>
        <w:rPr>
          <w:b/>
          <w:sz w:val="20"/>
          <w:szCs w:val="20"/>
        </w:rPr>
        <w:t>т</w:t>
      </w:r>
      <w:r>
        <w:rPr>
          <w:b/>
          <w:sz w:val="20"/>
          <w:szCs w:val="20"/>
          <w:lang w:val="ru-RU"/>
        </w:rPr>
        <w:t xml:space="preserve">  18.03.2020   </w:t>
      </w:r>
      <w:r>
        <w:rPr>
          <w:b/>
          <w:sz w:val="20"/>
          <w:szCs w:val="20"/>
        </w:rPr>
        <w:t xml:space="preserve"> № </w:t>
      </w:r>
      <w:r>
        <w:rPr>
          <w:b/>
          <w:sz w:val="20"/>
          <w:szCs w:val="20"/>
          <w:lang w:val="ru-RU"/>
        </w:rPr>
        <w:t xml:space="preserve">  31                                                                                                                                                                                                                                                                </w:t>
      </w:r>
      <w:r>
        <w:rPr>
          <w:b w:val="0"/>
          <w:bCs/>
          <w:sz w:val="20"/>
          <w:szCs w:val="20"/>
          <w:lang w:val="ru-RU"/>
        </w:rPr>
        <w:t xml:space="preserve">  </w:t>
      </w:r>
      <w:r>
        <w:rPr>
          <w:b/>
          <w:sz w:val="20"/>
          <w:szCs w:val="20"/>
          <w:lang w:val="ru-RU"/>
        </w:rPr>
        <w:t xml:space="preserve">                                                                                          </w:t>
      </w:r>
    </w:p>
    <w:p>
      <w:pPr>
        <w:rPr>
          <w:b w:val="0"/>
          <w:bCs/>
          <w:sz w:val="20"/>
          <w:szCs w:val="20"/>
          <w:lang w:val="ru-RU"/>
        </w:rPr>
      </w:pPr>
      <w:r>
        <w:rPr>
          <w:b w:val="0"/>
          <w:bCs/>
          <w:sz w:val="20"/>
          <w:szCs w:val="20"/>
        </w:rPr>
        <w:t>д.</w:t>
      </w:r>
      <w:r>
        <w:rPr>
          <w:b w:val="0"/>
          <w:bCs/>
          <w:sz w:val="20"/>
          <w:szCs w:val="20"/>
          <w:lang w:val="ru-RU"/>
        </w:rPr>
        <w:t xml:space="preserve"> Сусолово</w:t>
      </w:r>
    </w:p>
    <w:p>
      <w:pPr>
        <w:rPr>
          <w:b w:val="0"/>
          <w:bCs/>
          <w:sz w:val="20"/>
          <w:szCs w:val="20"/>
        </w:rPr>
      </w:pPr>
    </w:p>
    <w:tbl>
      <w:tblPr>
        <w:tblStyle w:val="22"/>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9540" w:type="dxa"/>
          </w:tcPr>
          <w:p>
            <w:pPr>
              <w:jc w:val="both"/>
              <w:rPr>
                <w:b/>
                <w:sz w:val="20"/>
                <w:szCs w:val="20"/>
              </w:rPr>
            </w:pPr>
            <w:r>
              <w:rPr>
                <w:b/>
                <w:sz w:val="20"/>
                <w:szCs w:val="20"/>
              </w:rPr>
              <w:t xml:space="preserve">О внесении изменений в муниципальную Программу </w:t>
            </w:r>
            <w:r>
              <w:rPr>
                <w:b/>
                <w:bCs/>
                <w:sz w:val="20"/>
                <w:szCs w:val="20"/>
              </w:rPr>
              <w:t>«Развитие культуры на территории Великосельского сельского поселения на 2014-20</w:t>
            </w:r>
            <w:r>
              <w:rPr>
                <w:b/>
                <w:bCs/>
                <w:sz w:val="20"/>
                <w:szCs w:val="20"/>
                <w:lang w:val="ru-RU"/>
              </w:rPr>
              <w:t>23</w:t>
            </w:r>
            <w:r>
              <w:rPr>
                <w:b/>
                <w:bCs/>
                <w:sz w:val="20"/>
                <w:szCs w:val="20"/>
              </w:rPr>
              <w:t xml:space="preserve"> годы»</w:t>
            </w:r>
          </w:p>
        </w:tc>
      </w:tr>
    </w:tbl>
    <w:p>
      <w:pPr>
        <w:rPr>
          <w:b/>
          <w:sz w:val="20"/>
          <w:szCs w:val="20"/>
        </w:rPr>
      </w:pPr>
      <w:r>
        <w:rPr>
          <w:sz w:val="20"/>
          <w:szCs w:val="20"/>
        </w:rPr>
        <w:t xml:space="preserve">                                                                </w:t>
      </w:r>
    </w:p>
    <w:p>
      <w:pPr>
        <w:jc w:val="both"/>
        <w:rPr>
          <w:b/>
          <w:sz w:val="20"/>
          <w:szCs w:val="20"/>
        </w:rPr>
      </w:pPr>
      <w:r>
        <w:rPr>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w:t>
      </w:r>
      <w:r>
        <w:rPr>
          <w:sz w:val="20"/>
          <w:szCs w:val="20"/>
          <w:lang w:val="ru-RU"/>
        </w:rPr>
        <w:t xml:space="preserve">, на основании распоряжения Администрации Великосельского сельского поселения от 28.09.2018 № 81-рг </w:t>
      </w:r>
      <w:r>
        <w:rPr>
          <w:rFonts w:hint="default"/>
          <w:sz w:val="20"/>
          <w:szCs w:val="20"/>
          <w:lang w:val="ru-RU"/>
        </w:rPr>
        <w:t>«Об утверждении Перечня муниципальных программ Великосельского сельского поселения</w:t>
      </w:r>
      <w:r>
        <w:rPr>
          <w:sz w:val="20"/>
          <w:szCs w:val="20"/>
        </w:rPr>
        <w:t xml:space="preserve"> </w:t>
      </w:r>
      <w:r>
        <w:rPr>
          <w:b/>
          <w:sz w:val="20"/>
          <w:szCs w:val="20"/>
        </w:rPr>
        <w:t>ПОСТАНОВЛЯЮ:</w:t>
      </w:r>
    </w:p>
    <w:p>
      <w:pPr>
        <w:pStyle w:val="51"/>
        <w:numPr>
          <w:ilvl w:val="0"/>
          <w:numId w:val="1"/>
        </w:numPr>
        <w:jc w:val="both"/>
        <w:rPr>
          <w:sz w:val="20"/>
          <w:szCs w:val="20"/>
        </w:rPr>
      </w:pPr>
      <w:r>
        <w:rPr>
          <w:sz w:val="20"/>
          <w:szCs w:val="20"/>
        </w:rPr>
        <w:t xml:space="preserve">Внести в муниципальную Программу </w:t>
      </w:r>
      <w:r>
        <w:rPr>
          <w:bCs/>
          <w:sz w:val="20"/>
          <w:szCs w:val="20"/>
        </w:rPr>
        <w:t>«Развитие культуры на территории Великосельского сельского поселения на 2014-20</w:t>
      </w:r>
      <w:r>
        <w:rPr>
          <w:bCs/>
          <w:sz w:val="20"/>
          <w:szCs w:val="20"/>
          <w:lang w:val="ru-RU"/>
        </w:rPr>
        <w:t>23</w:t>
      </w:r>
      <w:r>
        <w:rPr>
          <w:bCs/>
          <w:sz w:val="20"/>
          <w:szCs w:val="20"/>
        </w:rPr>
        <w:t xml:space="preserve"> годы»</w:t>
      </w:r>
      <w:r>
        <w:rPr>
          <w:sz w:val="20"/>
          <w:szCs w:val="20"/>
        </w:rPr>
        <w:t>, утвержденную постановлением Администрации Великосельского сельского поселения № 178 от 15.11.2013 следующие изменения:</w:t>
      </w:r>
    </w:p>
    <w:p>
      <w:pPr>
        <w:ind w:left="142"/>
        <w:jc w:val="both"/>
        <w:rPr>
          <w:sz w:val="20"/>
          <w:szCs w:val="20"/>
        </w:rPr>
      </w:pPr>
      <w:r>
        <w:rPr>
          <w:sz w:val="20"/>
          <w:szCs w:val="20"/>
        </w:rPr>
        <w:t xml:space="preserve">     1.</w:t>
      </w:r>
      <w:r>
        <w:rPr>
          <w:sz w:val="20"/>
          <w:szCs w:val="20"/>
          <w:lang w:val="ru-RU"/>
        </w:rPr>
        <w:t>1</w:t>
      </w:r>
      <w:r>
        <w:rPr>
          <w:sz w:val="20"/>
          <w:szCs w:val="20"/>
        </w:rPr>
        <w:t xml:space="preserve">.   Изложить раздел </w:t>
      </w:r>
      <w:r>
        <w:rPr>
          <w:b/>
          <w:sz w:val="20"/>
          <w:szCs w:val="20"/>
        </w:rPr>
        <w:t xml:space="preserve">«Мероприятия муниципальной программы </w:t>
      </w:r>
      <w:r>
        <w:rPr>
          <w:b/>
          <w:bCs/>
          <w:sz w:val="20"/>
          <w:szCs w:val="20"/>
        </w:rPr>
        <w:t>«Развитие культуры на территории Великосельского сельского поселения на 2014-</w:t>
      </w:r>
      <w:r>
        <w:rPr>
          <w:b/>
          <w:bCs/>
          <w:sz w:val="20"/>
          <w:szCs w:val="20"/>
          <w:lang w:val="ru-RU"/>
        </w:rPr>
        <w:t>20</w:t>
      </w:r>
      <w:r>
        <w:rPr>
          <w:b/>
          <w:bCs/>
          <w:sz w:val="20"/>
          <w:szCs w:val="20"/>
        </w:rPr>
        <w:t>2</w:t>
      </w:r>
      <w:r>
        <w:rPr>
          <w:b/>
          <w:bCs/>
          <w:sz w:val="20"/>
          <w:szCs w:val="20"/>
          <w:lang w:val="ru-RU"/>
        </w:rPr>
        <w:t>3</w:t>
      </w:r>
      <w:r>
        <w:rPr>
          <w:b/>
          <w:bCs/>
          <w:sz w:val="20"/>
          <w:szCs w:val="20"/>
        </w:rPr>
        <w:t xml:space="preserve">годы» </w:t>
      </w:r>
      <w:r>
        <w:rPr>
          <w:sz w:val="20"/>
          <w:szCs w:val="20"/>
        </w:rPr>
        <w:t>паспорта Программы в редакции:</w:t>
      </w:r>
    </w:p>
    <w:p>
      <w:pPr>
        <w:widowControl w:val="0"/>
        <w:suppressAutoHyphens/>
        <w:autoSpaceDE w:val="0"/>
        <w:snapToGrid w:val="0"/>
        <w:jc w:val="center"/>
        <w:rPr>
          <w:sz w:val="20"/>
          <w:szCs w:val="20"/>
          <w:lang w:eastAsia="ar-SA"/>
        </w:rPr>
        <w:sectPr>
          <w:headerReference r:id="rId7" w:type="first"/>
          <w:footerReference r:id="rId10" w:type="first"/>
          <w:headerReference r:id="rId5" w:type="default"/>
          <w:footerReference r:id="rId8" w:type="default"/>
          <w:headerReference r:id="rId6" w:type="even"/>
          <w:footerReference r:id="rId9" w:type="even"/>
          <w:pgSz w:w="11906" w:h="16838"/>
          <w:pgMar w:top="894" w:right="850" w:bottom="568" w:left="1701" w:header="708" w:footer="708" w:gutter="0"/>
          <w:cols w:space="708" w:num="1"/>
          <w:docGrid w:linePitch="360" w:charSpace="0"/>
        </w:sectPr>
      </w:pPr>
    </w:p>
    <w:tbl>
      <w:tblPr>
        <w:tblStyle w:val="21"/>
        <w:tblW w:w="1581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55"/>
        <w:gridCol w:w="2383"/>
        <w:gridCol w:w="1285"/>
        <w:gridCol w:w="769"/>
        <w:gridCol w:w="993"/>
        <w:gridCol w:w="1184"/>
        <w:gridCol w:w="1"/>
        <w:gridCol w:w="893"/>
        <w:gridCol w:w="885"/>
        <w:gridCol w:w="855"/>
        <w:gridCol w:w="825"/>
        <w:gridCol w:w="825"/>
        <w:gridCol w:w="855"/>
        <w:gridCol w:w="825"/>
        <w:gridCol w:w="870"/>
        <w:gridCol w:w="92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2032" w:hRule="atLeast"/>
        </w:trPr>
        <w:tc>
          <w:tcPr>
            <w:tcW w:w="555" w:type="dxa"/>
            <w:vMerge w:val="restart"/>
            <w:shd w:val="clear" w:color="auto" w:fill="auto"/>
          </w:tcPr>
          <w:p>
            <w:pPr>
              <w:widowControl w:val="0"/>
              <w:tabs>
                <w:tab w:val="left" w:pos="1059"/>
              </w:tabs>
              <w:suppressAutoHyphens/>
              <w:autoSpaceDE w:val="0"/>
              <w:snapToGrid w:val="0"/>
              <w:jc w:val="center"/>
              <w:rPr>
                <w:sz w:val="20"/>
                <w:szCs w:val="20"/>
                <w:lang w:eastAsia="ar-SA"/>
              </w:rPr>
            </w:pPr>
            <w:r>
              <w:rPr>
                <w:sz w:val="20"/>
                <w:szCs w:val="20"/>
                <w:lang w:eastAsia="ar-SA"/>
              </w:rPr>
              <w:t>/п</w:t>
            </w:r>
          </w:p>
        </w:tc>
        <w:tc>
          <w:tcPr>
            <w:tcW w:w="2383"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Наименование    мероприятия</w:t>
            </w:r>
          </w:p>
        </w:tc>
        <w:tc>
          <w:tcPr>
            <w:tcW w:w="1285"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Исполнитель</w:t>
            </w:r>
          </w:p>
        </w:tc>
        <w:tc>
          <w:tcPr>
            <w:tcW w:w="769"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 xml:space="preserve">Срок </w:t>
            </w:r>
            <w:r>
              <w:rPr>
                <w:sz w:val="20"/>
                <w:szCs w:val="20"/>
                <w:lang w:eastAsia="ar-SA"/>
              </w:rPr>
              <w:br w:type="textWrapping"/>
            </w:r>
            <w:r>
              <w:rPr>
                <w:sz w:val="20"/>
                <w:szCs w:val="20"/>
                <w:lang w:eastAsia="ar-SA"/>
              </w:rPr>
              <w:t>реализации</w:t>
            </w:r>
          </w:p>
        </w:tc>
        <w:tc>
          <w:tcPr>
            <w:tcW w:w="993"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Целевой показатель (номер целевого показателя из паспорта муниципальной программы)</w:t>
            </w:r>
          </w:p>
        </w:tc>
        <w:tc>
          <w:tcPr>
            <w:tcW w:w="1184"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Источник</w:t>
            </w:r>
            <w:r>
              <w:rPr>
                <w:sz w:val="20"/>
                <w:szCs w:val="20"/>
                <w:lang w:eastAsia="ar-SA"/>
              </w:rPr>
              <w:br w:type="textWrapping"/>
            </w:r>
            <w:r>
              <w:rPr>
                <w:sz w:val="20"/>
                <w:szCs w:val="20"/>
                <w:lang w:eastAsia="ar-SA"/>
              </w:rPr>
              <w:t>финансирования</w:t>
            </w:r>
          </w:p>
        </w:tc>
        <w:tc>
          <w:tcPr>
            <w:tcW w:w="8641" w:type="dxa"/>
            <w:gridSpan w:val="11"/>
            <w:shd w:val="clear" w:color="auto" w:fill="auto"/>
          </w:tcPr>
          <w:p>
            <w:pPr>
              <w:widowControl w:val="0"/>
              <w:suppressAutoHyphens/>
              <w:autoSpaceDE w:val="0"/>
              <w:snapToGrid w:val="0"/>
              <w:jc w:val="center"/>
              <w:rPr>
                <w:sz w:val="20"/>
                <w:szCs w:val="20"/>
                <w:lang w:eastAsia="ar-SA"/>
              </w:rPr>
            </w:pPr>
            <w:r>
              <w:rPr>
                <w:sz w:val="20"/>
                <w:szCs w:val="20"/>
                <w:lang w:eastAsia="ar-SA"/>
              </w:rPr>
              <w:t>Объем финансирования</w:t>
            </w:r>
            <w:r>
              <w:rPr>
                <w:sz w:val="20"/>
                <w:szCs w:val="20"/>
                <w:lang w:eastAsia="ar-SA"/>
              </w:rPr>
              <w:br w:type="textWrapping"/>
            </w:r>
            <w:r>
              <w:rPr>
                <w:sz w:val="20"/>
                <w:szCs w:val="20"/>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15" w:hRule="atLeast"/>
        </w:trPr>
        <w:tc>
          <w:tcPr>
            <w:tcW w:w="555" w:type="dxa"/>
            <w:vMerge w:val="continue"/>
            <w:shd w:val="clear" w:color="auto" w:fill="auto"/>
          </w:tcPr>
          <w:p>
            <w:pPr>
              <w:widowControl w:val="0"/>
              <w:tabs>
                <w:tab w:val="left" w:pos="1059"/>
              </w:tabs>
              <w:suppressAutoHyphens/>
              <w:autoSpaceDE w:val="0"/>
              <w:snapToGrid w:val="0"/>
              <w:ind w:right="-79"/>
              <w:jc w:val="center"/>
              <w:rPr>
                <w:rFonts w:eastAsia="Calibri"/>
                <w:sz w:val="20"/>
                <w:szCs w:val="20"/>
                <w:lang w:eastAsia="en-US"/>
              </w:rPr>
            </w:pPr>
          </w:p>
        </w:tc>
        <w:tc>
          <w:tcPr>
            <w:tcW w:w="2383" w:type="dxa"/>
            <w:vMerge w:val="continue"/>
            <w:shd w:val="clear" w:color="auto" w:fill="auto"/>
          </w:tcPr>
          <w:p>
            <w:pPr>
              <w:widowControl w:val="0"/>
              <w:suppressAutoHyphens/>
              <w:autoSpaceDE w:val="0"/>
              <w:snapToGrid w:val="0"/>
              <w:jc w:val="center"/>
              <w:rPr>
                <w:sz w:val="20"/>
                <w:szCs w:val="20"/>
                <w:lang w:eastAsia="ar-SA"/>
              </w:rPr>
            </w:pPr>
          </w:p>
        </w:tc>
        <w:tc>
          <w:tcPr>
            <w:tcW w:w="1285" w:type="dxa"/>
            <w:vMerge w:val="continue"/>
            <w:shd w:val="clear" w:color="auto" w:fill="auto"/>
          </w:tcPr>
          <w:p>
            <w:pPr>
              <w:widowControl w:val="0"/>
              <w:suppressAutoHyphens/>
              <w:autoSpaceDE w:val="0"/>
              <w:snapToGrid w:val="0"/>
              <w:jc w:val="center"/>
              <w:rPr>
                <w:sz w:val="20"/>
                <w:szCs w:val="20"/>
                <w:lang w:eastAsia="ar-SA"/>
              </w:rPr>
            </w:pPr>
          </w:p>
        </w:tc>
        <w:tc>
          <w:tcPr>
            <w:tcW w:w="769" w:type="dxa"/>
            <w:vMerge w:val="continue"/>
            <w:shd w:val="clear" w:color="auto" w:fill="auto"/>
          </w:tcPr>
          <w:p>
            <w:pPr>
              <w:widowControl w:val="0"/>
              <w:suppressAutoHyphens/>
              <w:autoSpaceDE w:val="0"/>
              <w:snapToGrid w:val="0"/>
              <w:jc w:val="center"/>
              <w:rPr>
                <w:sz w:val="20"/>
                <w:szCs w:val="20"/>
                <w:lang w:eastAsia="ar-SA"/>
              </w:rPr>
            </w:pPr>
          </w:p>
        </w:tc>
        <w:tc>
          <w:tcPr>
            <w:tcW w:w="993" w:type="dxa"/>
            <w:vMerge w:val="continue"/>
            <w:shd w:val="clear" w:color="auto" w:fill="auto"/>
          </w:tcPr>
          <w:p>
            <w:pPr>
              <w:widowControl w:val="0"/>
              <w:suppressAutoHyphens/>
              <w:autoSpaceDE w:val="0"/>
              <w:snapToGrid w:val="0"/>
              <w:jc w:val="center"/>
              <w:rPr>
                <w:sz w:val="20"/>
                <w:szCs w:val="20"/>
                <w:lang w:eastAsia="ar-SA"/>
              </w:rPr>
            </w:pPr>
          </w:p>
        </w:tc>
        <w:tc>
          <w:tcPr>
            <w:tcW w:w="1184" w:type="dxa"/>
            <w:vMerge w:val="continue"/>
            <w:shd w:val="clear" w:color="auto" w:fill="auto"/>
          </w:tcPr>
          <w:p>
            <w:pPr>
              <w:widowControl w:val="0"/>
              <w:suppressAutoHyphens/>
              <w:autoSpaceDE w:val="0"/>
              <w:snapToGrid w:val="0"/>
              <w:jc w:val="center"/>
              <w:rPr>
                <w:sz w:val="20"/>
                <w:szCs w:val="20"/>
                <w:lang w:eastAsia="ar-SA"/>
              </w:rPr>
            </w:pP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2014</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2015</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2016</w:t>
            </w:r>
          </w:p>
        </w:tc>
        <w:tc>
          <w:tcPr>
            <w:tcW w:w="825" w:type="dxa"/>
          </w:tcPr>
          <w:p>
            <w:pPr>
              <w:widowControl w:val="0"/>
              <w:suppressAutoHyphens/>
              <w:autoSpaceDE w:val="0"/>
              <w:snapToGrid w:val="0"/>
              <w:jc w:val="center"/>
              <w:rPr>
                <w:sz w:val="20"/>
                <w:szCs w:val="20"/>
                <w:lang w:eastAsia="ar-SA"/>
              </w:rPr>
            </w:pPr>
            <w:r>
              <w:rPr>
                <w:sz w:val="20"/>
                <w:szCs w:val="20"/>
                <w:lang w:eastAsia="ar-SA"/>
              </w:rPr>
              <w:t>2017</w:t>
            </w:r>
          </w:p>
        </w:tc>
        <w:tc>
          <w:tcPr>
            <w:tcW w:w="825" w:type="dxa"/>
          </w:tcPr>
          <w:p>
            <w:pPr>
              <w:widowControl w:val="0"/>
              <w:suppressAutoHyphens/>
              <w:autoSpaceDE w:val="0"/>
              <w:snapToGrid w:val="0"/>
              <w:jc w:val="center"/>
              <w:rPr>
                <w:sz w:val="20"/>
                <w:szCs w:val="20"/>
                <w:lang w:eastAsia="ar-SA"/>
              </w:rPr>
            </w:pPr>
            <w:r>
              <w:rPr>
                <w:sz w:val="20"/>
                <w:szCs w:val="20"/>
                <w:lang w:eastAsia="ar-SA"/>
              </w:rPr>
              <w:t>2018</w:t>
            </w:r>
          </w:p>
        </w:tc>
        <w:tc>
          <w:tcPr>
            <w:tcW w:w="855" w:type="dxa"/>
          </w:tcPr>
          <w:p>
            <w:pPr>
              <w:widowControl w:val="0"/>
              <w:suppressAutoHyphens/>
              <w:autoSpaceDE w:val="0"/>
              <w:snapToGrid w:val="0"/>
              <w:jc w:val="center"/>
              <w:rPr>
                <w:sz w:val="20"/>
                <w:szCs w:val="20"/>
                <w:lang w:eastAsia="ar-SA"/>
              </w:rPr>
            </w:pPr>
            <w:r>
              <w:rPr>
                <w:sz w:val="20"/>
                <w:szCs w:val="20"/>
                <w:lang w:eastAsia="ar-SA"/>
              </w:rPr>
              <w:t>2019</w:t>
            </w:r>
          </w:p>
        </w:tc>
        <w:tc>
          <w:tcPr>
            <w:tcW w:w="825" w:type="dxa"/>
          </w:tcPr>
          <w:p>
            <w:pPr>
              <w:widowControl w:val="0"/>
              <w:suppressAutoHyphens/>
              <w:autoSpaceDE w:val="0"/>
              <w:snapToGrid w:val="0"/>
              <w:jc w:val="center"/>
              <w:rPr>
                <w:sz w:val="20"/>
                <w:szCs w:val="20"/>
                <w:lang w:eastAsia="ar-SA"/>
              </w:rPr>
            </w:pPr>
            <w:r>
              <w:rPr>
                <w:sz w:val="20"/>
                <w:szCs w:val="20"/>
                <w:lang w:eastAsia="ar-SA"/>
              </w:rPr>
              <w:t>2020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2021</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2022</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w:t>
            </w:r>
          </w:p>
        </w:tc>
        <w:tc>
          <w:tcPr>
            <w:tcW w:w="2383" w:type="dxa"/>
            <w:shd w:val="clear" w:color="auto" w:fill="auto"/>
          </w:tcPr>
          <w:p>
            <w:pPr>
              <w:widowControl w:val="0"/>
              <w:suppressAutoHyphens/>
              <w:autoSpaceDE w:val="0"/>
              <w:snapToGrid w:val="0"/>
              <w:jc w:val="center"/>
              <w:rPr>
                <w:sz w:val="20"/>
                <w:szCs w:val="20"/>
                <w:lang w:eastAsia="ar-SA"/>
              </w:rPr>
            </w:pPr>
            <w:r>
              <w:rPr>
                <w:sz w:val="20"/>
                <w:szCs w:val="20"/>
                <w:lang w:eastAsia="ar-SA"/>
              </w:rPr>
              <w:t>2</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3</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4</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5</w:t>
            </w: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6</w:t>
            </w: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7</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9</w:t>
            </w:r>
          </w:p>
        </w:tc>
        <w:tc>
          <w:tcPr>
            <w:tcW w:w="825" w:type="dxa"/>
          </w:tcPr>
          <w:p>
            <w:pPr>
              <w:widowControl w:val="0"/>
              <w:suppressAutoHyphens/>
              <w:autoSpaceDE w:val="0"/>
              <w:snapToGrid w:val="0"/>
              <w:jc w:val="center"/>
              <w:rPr>
                <w:sz w:val="20"/>
                <w:szCs w:val="20"/>
                <w:lang w:eastAsia="ar-SA"/>
              </w:rPr>
            </w:pPr>
            <w:r>
              <w:rPr>
                <w:sz w:val="20"/>
                <w:szCs w:val="20"/>
                <w:lang w:eastAsia="ar-SA"/>
              </w:rPr>
              <w:t>10</w:t>
            </w:r>
          </w:p>
        </w:tc>
        <w:tc>
          <w:tcPr>
            <w:tcW w:w="825" w:type="dxa"/>
          </w:tcPr>
          <w:p>
            <w:pPr>
              <w:widowControl w:val="0"/>
              <w:suppressAutoHyphens/>
              <w:autoSpaceDE w:val="0"/>
              <w:snapToGrid w:val="0"/>
              <w:jc w:val="center"/>
              <w:rPr>
                <w:sz w:val="20"/>
                <w:szCs w:val="20"/>
                <w:lang w:eastAsia="ar-SA"/>
              </w:rPr>
            </w:pPr>
            <w:r>
              <w:rPr>
                <w:sz w:val="20"/>
                <w:szCs w:val="20"/>
                <w:lang w:eastAsia="ar-SA"/>
              </w:rPr>
              <w:t>11</w:t>
            </w:r>
          </w:p>
        </w:tc>
        <w:tc>
          <w:tcPr>
            <w:tcW w:w="855" w:type="dxa"/>
          </w:tcPr>
          <w:p>
            <w:pPr>
              <w:widowControl w:val="0"/>
              <w:suppressAutoHyphens/>
              <w:autoSpaceDE w:val="0"/>
              <w:snapToGrid w:val="0"/>
              <w:jc w:val="center"/>
              <w:rPr>
                <w:sz w:val="20"/>
                <w:szCs w:val="20"/>
                <w:lang w:eastAsia="ar-SA"/>
              </w:rPr>
            </w:pPr>
            <w:r>
              <w:rPr>
                <w:sz w:val="20"/>
                <w:szCs w:val="20"/>
                <w:lang w:eastAsia="ar-SA"/>
              </w:rPr>
              <w:t>12</w:t>
            </w:r>
          </w:p>
        </w:tc>
        <w:tc>
          <w:tcPr>
            <w:tcW w:w="825" w:type="dxa"/>
          </w:tcPr>
          <w:p>
            <w:pPr>
              <w:widowControl w:val="0"/>
              <w:suppressAutoHyphens/>
              <w:autoSpaceDE w:val="0"/>
              <w:snapToGrid w:val="0"/>
              <w:jc w:val="center"/>
              <w:rPr>
                <w:sz w:val="20"/>
                <w:szCs w:val="20"/>
                <w:lang w:eastAsia="ar-SA"/>
              </w:rPr>
            </w:pPr>
            <w:r>
              <w:rPr>
                <w:sz w:val="20"/>
                <w:szCs w:val="20"/>
                <w:lang w:eastAsia="ar-SA"/>
              </w:rPr>
              <w:t>13</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14</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15</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w:t>
            </w:r>
          </w:p>
        </w:tc>
        <w:tc>
          <w:tcPr>
            <w:tcW w:w="15255" w:type="dxa"/>
            <w:gridSpan w:val="16"/>
            <w:shd w:val="clear" w:color="auto" w:fill="auto"/>
          </w:tcPr>
          <w:p>
            <w:pPr>
              <w:ind w:left="360"/>
              <w:jc w:val="center"/>
              <w:rPr>
                <w:sz w:val="20"/>
                <w:szCs w:val="20"/>
                <w:lang w:eastAsia="ar-SA"/>
              </w:rPr>
            </w:pPr>
            <w:r>
              <w:rPr>
                <w:sz w:val="20"/>
                <w:szCs w:val="20"/>
                <w:lang w:eastAsia="ar-SA"/>
              </w:rPr>
              <w:t>Задача 1. Выполнение управленческих и исполнительно – распорядительных функций в сфере культуры на территории Великосельского сельского поселения</w:t>
            </w:r>
          </w:p>
          <w:p>
            <w:pPr>
              <w:ind w:left="360"/>
              <w:jc w:val="center"/>
              <w:rPr>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1.1.</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bidi="ru-RU"/>
              </w:rPr>
              <w:t xml:space="preserve"> </w:t>
            </w:r>
            <w:r>
              <w:rPr>
                <w:sz w:val="20"/>
                <w:szCs w:val="20"/>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sz w:val="20"/>
                <w:szCs w:val="20"/>
                <w:lang w:eastAsia="ar-SA"/>
              </w:rPr>
            </w:pP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p>
            <w:pPr>
              <w:widowControl w:val="0"/>
              <w:suppressAutoHyphens/>
              <w:autoSpaceDE w:val="0"/>
              <w:snapToGrid w:val="0"/>
              <w:jc w:val="center"/>
              <w:rPr>
                <w:sz w:val="20"/>
                <w:szCs w:val="20"/>
                <w:lang w:eastAsia="ar-SA"/>
              </w:rPr>
            </w:pP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tc>
        <w:tc>
          <w:tcPr>
            <w:tcW w:w="894"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4583,5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10,0</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4938,7</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4507,3</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108,7</w:t>
            </w:r>
          </w:p>
          <w:p>
            <w:pPr>
              <w:widowControl w:val="0"/>
              <w:suppressAutoHyphens/>
              <w:autoSpaceDE w:val="0"/>
              <w:snapToGrid w:val="0"/>
              <w:jc w:val="center"/>
              <w:rPr>
                <w:sz w:val="20"/>
                <w:szCs w:val="20"/>
                <w:lang w:eastAsia="ar-SA"/>
              </w:rPr>
            </w:pP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4656,2</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733,8</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5443,0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761,4</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6381,7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100,3</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6413,7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87,2</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4033,9</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3979,0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4429,7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2.</w:t>
            </w:r>
          </w:p>
        </w:tc>
        <w:tc>
          <w:tcPr>
            <w:tcW w:w="15255" w:type="dxa"/>
            <w:gridSpan w:val="16"/>
            <w:shd w:val="clear" w:color="auto" w:fill="auto"/>
          </w:tcPr>
          <w:p>
            <w:pPr>
              <w:widowControl w:val="0"/>
              <w:suppressAutoHyphens/>
              <w:autoSpaceDE w:val="0"/>
              <w:snapToGrid w:val="0"/>
              <w:jc w:val="center"/>
              <w:rPr>
                <w:sz w:val="20"/>
                <w:szCs w:val="20"/>
                <w:lang w:eastAsia="ar-SA"/>
              </w:rPr>
            </w:pPr>
            <w:r>
              <w:rPr>
                <w:sz w:val="20"/>
                <w:szCs w:val="20"/>
                <w:lang w:eastAsia="ar-SA"/>
              </w:rPr>
              <w:t>Задача 2: Обеспечение жителей услугами культуры</w:t>
            </w:r>
            <w:r>
              <w:rPr>
                <w:b/>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2.1.</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 xml:space="preserve"> Проведение культурно-массовых мероприятий (День пожилых людей</w:t>
            </w:r>
            <w:r>
              <w:rPr>
                <w:sz w:val="20"/>
                <w:szCs w:val="20"/>
                <w:lang w:val="ru-RU" w:eastAsia="ar-SA"/>
              </w:rPr>
              <w:t>, Новогодние мероприятия</w:t>
            </w:r>
            <w:r>
              <w:rPr>
                <w:sz w:val="20"/>
                <w:szCs w:val="20"/>
                <w:lang w:eastAsia="ar-SA"/>
              </w:rPr>
              <w:t>)</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2.1.1.-</w:t>
            </w:r>
          </w:p>
          <w:p>
            <w:pPr>
              <w:widowControl w:val="0"/>
              <w:suppressAutoHyphens/>
              <w:autoSpaceDE w:val="0"/>
              <w:snapToGrid w:val="0"/>
              <w:jc w:val="center"/>
              <w:rPr>
                <w:sz w:val="20"/>
                <w:szCs w:val="20"/>
                <w:lang w:eastAsia="ar-SA"/>
              </w:rPr>
            </w:pPr>
            <w:r>
              <w:rPr>
                <w:sz w:val="20"/>
                <w:szCs w:val="20"/>
                <w:lang w:eastAsia="ar-SA"/>
              </w:rPr>
              <w:t>2.1.3.</w:t>
            </w: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 xml:space="preserve">Средства местного бюджета </w:t>
            </w: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15,0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val="ru-RU" w:eastAsia="ar-SA"/>
              </w:rPr>
            </w:pPr>
            <w:r>
              <w:rPr>
                <w:sz w:val="20"/>
                <w:szCs w:val="20"/>
                <w:lang w:val="ru-RU" w:eastAsia="ar-SA"/>
              </w:rPr>
              <w:t>25,0</w:t>
            </w:r>
          </w:p>
        </w:tc>
        <w:tc>
          <w:tcPr>
            <w:tcW w:w="855" w:type="dxa"/>
          </w:tcPr>
          <w:p>
            <w:pPr>
              <w:widowControl w:val="0"/>
              <w:suppressAutoHyphens/>
              <w:autoSpaceDE w:val="0"/>
              <w:snapToGrid w:val="0"/>
              <w:jc w:val="center"/>
              <w:rPr>
                <w:sz w:val="20"/>
                <w:szCs w:val="20"/>
                <w:lang w:eastAsia="ar-SA"/>
              </w:rPr>
            </w:pPr>
            <w:r>
              <w:rPr>
                <w:sz w:val="20"/>
                <w:szCs w:val="20"/>
                <w:lang w:val="ru-RU" w:eastAsia="ar-SA"/>
              </w:rPr>
              <w:t>65,</w:t>
            </w: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10"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p>
          <w:p>
            <w:pPr>
              <w:widowControl w:val="0"/>
              <w:tabs>
                <w:tab w:val="left" w:pos="1059"/>
              </w:tabs>
              <w:suppressAutoHyphens/>
              <w:autoSpaceDE w:val="0"/>
              <w:snapToGrid w:val="0"/>
              <w:ind w:right="-79"/>
              <w:jc w:val="center"/>
              <w:rPr>
                <w:sz w:val="20"/>
                <w:szCs w:val="20"/>
                <w:lang w:eastAsia="ar-SA"/>
              </w:rPr>
            </w:pPr>
          </w:p>
          <w:p>
            <w:pPr>
              <w:widowControl w:val="0"/>
              <w:tabs>
                <w:tab w:val="left" w:pos="1059"/>
              </w:tabs>
              <w:suppressAutoHyphens/>
              <w:autoSpaceDE w:val="0"/>
              <w:snapToGrid w:val="0"/>
              <w:ind w:right="-79"/>
              <w:jc w:val="center"/>
              <w:rPr>
                <w:sz w:val="20"/>
                <w:szCs w:val="20"/>
                <w:lang w:eastAsia="ar-SA"/>
              </w:rPr>
            </w:pPr>
          </w:p>
        </w:tc>
        <w:tc>
          <w:tcPr>
            <w:tcW w:w="15255" w:type="dxa"/>
            <w:gridSpan w:val="16"/>
            <w:shd w:val="clear" w:color="auto" w:fill="auto"/>
          </w:tcPr>
          <w:p>
            <w:pPr>
              <w:widowControl w:val="0"/>
              <w:suppressAutoHyphens/>
              <w:autoSpaceDE w:val="0"/>
              <w:snapToGrid w:val="0"/>
              <w:jc w:val="center"/>
              <w:rPr>
                <w:sz w:val="20"/>
                <w:szCs w:val="20"/>
                <w:lang w:eastAsia="ar-SA"/>
              </w:rPr>
            </w:pPr>
            <w:r>
              <w:rPr>
                <w:sz w:val="20"/>
                <w:szCs w:val="20"/>
                <w:lang w:eastAsia="ar-SA"/>
              </w:rPr>
              <w:t>Задача 3:</w:t>
            </w:r>
            <w:r>
              <w:rPr>
                <w:sz w:val="20"/>
                <w:szCs w:val="20"/>
              </w:rPr>
              <w:t xml:space="preserve"> </w:t>
            </w:r>
            <w:r>
              <w:rPr>
                <w:sz w:val="20"/>
                <w:szCs w:val="20"/>
                <w:lang w:eastAsia="ar-SA"/>
              </w:rPr>
              <w:t xml:space="preserve">Сохранение кадрового потенциала сферы культуры  и повышение социального статуса       </w:t>
            </w:r>
          </w:p>
          <w:p>
            <w:pPr>
              <w:widowControl w:val="0"/>
              <w:suppressAutoHyphens/>
              <w:autoSpaceDE w:val="0"/>
              <w:snapToGrid w:val="0"/>
              <w:jc w:val="center"/>
              <w:rPr>
                <w:sz w:val="20"/>
                <w:szCs w:val="20"/>
                <w:lang w:eastAsia="ar-SA"/>
              </w:rPr>
            </w:pPr>
            <w:r>
              <w:rPr>
                <w:sz w:val="20"/>
                <w:szCs w:val="20"/>
                <w:lang w:eastAsia="ar-SA"/>
              </w:rPr>
              <w:t>работников культуры; создание условий для доступности участия</w:t>
            </w:r>
            <w:r>
              <w:rPr>
                <w:b/>
                <w:sz w:val="20"/>
                <w:szCs w:val="20"/>
                <w:lang w:eastAsia="ar-SA"/>
              </w:rPr>
              <w:t xml:space="preserve"> </w:t>
            </w:r>
            <w:r>
              <w:rPr>
                <w:sz w:val="20"/>
                <w:szCs w:val="20"/>
                <w:lang w:eastAsia="ar-SA"/>
              </w:rPr>
              <w:t>всего населения в культурной жизни, укрепление материально-технической базы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3.1.</w:t>
            </w:r>
          </w:p>
        </w:tc>
        <w:tc>
          <w:tcPr>
            <w:tcW w:w="2383" w:type="dxa"/>
            <w:shd w:val="clear" w:color="auto" w:fill="auto"/>
          </w:tcPr>
          <w:p>
            <w:pPr>
              <w:widowControl w:val="0"/>
              <w:autoSpaceDE w:val="0"/>
              <w:autoSpaceDN w:val="0"/>
              <w:adjustRightInd w:val="0"/>
              <w:jc w:val="both"/>
              <w:rPr>
                <w:spacing w:val="-10"/>
                <w:sz w:val="20"/>
                <w:szCs w:val="20"/>
              </w:rPr>
            </w:pPr>
            <w:r>
              <w:rPr>
                <w:spacing w:val="-10"/>
                <w:sz w:val="20"/>
                <w:szCs w:val="20"/>
              </w:rPr>
              <w:t>Профессиональную подготовку по программам высшего профессионального образования и повышение квалификации специалистов</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бюджета Старорусского муниципального района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4.0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3.2</w:t>
            </w:r>
          </w:p>
        </w:tc>
        <w:tc>
          <w:tcPr>
            <w:tcW w:w="2383" w:type="dxa"/>
            <w:shd w:val="clear" w:color="auto" w:fill="auto"/>
          </w:tcPr>
          <w:p>
            <w:pPr>
              <w:widowControl w:val="0"/>
              <w:autoSpaceDE w:val="0"/>
              <w:autoSpaceDN w:val="0"/>
              <w:adjustRightInd w:val="0"/>
              <w:jc w:val="both"/>
              <w:rPr>
                <w:spacing w:val="-10"/>
                <w:sz w:val="20"/>
                <w:szCs w:val="20"/>
              </w:rPr>
            </w:pPr>
            <w:r>
              <w:rPr>
                <w:spacing w:val="-10"/>
                <w:sz w:val="20"/>
                <w:szCs w:val="20"/>
              </w:rPr>
              <w:t>Софинансирование на  профессиональную подготовку по программам высшего профессионального образования и повышение квалификации специалистов</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1.0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val="ru-RU" w:eastAsia="ar-SA"/>
              </w:rPr>
            </w:pPr>
            <w:r>
              <w:rPr>
                <w:sz w:val="20"/>
                <w:szCs w:val="20"/>
                <w:lang w:val="ru-RU" w:eastAsia="ar-SA"/>
              </w:rPr>
              <w:t>10,9</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3604"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3.3</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Развитие и укрепление материально-технической базы  муниципальных домов культуры</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бюджета Старорусского муниципального района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21,5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39,7</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50,0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89,8</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9,6</w:t>
            </w: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494,3</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270,8</w:t>
            </w: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40,42</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9,25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tc>
        <w:tc>
          <w:tcPr>
            <w:tcW w:w="85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50,0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18,1</w:t>
            </w: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288,2</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37,</w:t>
            </w: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288,2</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289,3</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eastAsia="ar-SA"/>
              </w:rPr>
            </w:pPr>
            <w:r>
              <w:rPr>
                <w:sz w:val="20"/>
                <w:szCs w:val="20"/>
                <w:lang w:val="ru-RU" w:eastAsia="ar-SA"/>
              </w:rPr>
              <w:t>3.4</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val="ru-RU" w:eastAsia="ar-SA"/>
              </w:rPr>
              <w:t>Ремонтные работы (текущий ремонт) зданий муниципальных домов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2018-2023 годы</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федерального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248,13</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74.12</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16,95</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265,0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29,14</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257,1</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eastAsia="ar-SA"/>
              </w:rPr>
              <w:t>3.</w:t>
            </w:r>
            <w:r>
              <w:rPr>
                <w:sz w:val="20"/>
                <w:szCs w:val="20"/>
                <w:lang w:val="ru-RU" w:eastAsia="ar-SA"/>
              </w:rPr>
              <w:t>5</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eastAsia="ar-SA"/>
              </w:rPr>
              <w:t>Укрепление материально-технической базы  муниципальных учреждений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2014 год</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6.4</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5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70"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6</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Установку пожарной сигнализации в Тулебельском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39,0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7</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Ремонт системы отопления в здании Сусоловского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53,7</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8</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Ремонт фундамента и запасного выхода в здании Сусоловского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62,8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90" w:hRule="atLeast"/>
        </w:trPr>
        <w:tc>
          <w:tcPr>
            <w:tcW w:w="555" w:type="dxa"/>
            <w:shd w:val="clear" w:color="auto" w:fill="auto"/>
          </w:tcPr>
          <w:p>
            <w:pPr>
              <w:widowControl w:val="0"/>
              <w:tabs>
                <w:tab w:val="left" w:pos="1059"/>
              </w:tabs>
              <w:suppressAutoHyphens/>
              <w:autoSpaceDE w:val="0"/>
              <w:snapToGrid w:val="0"/>
              <w:ind w:right="-79"/>
              <w:jc w:val="center"/>
              <w:rPr>
                <w:sz w:val="20"/>
                <w:szCs w:val="20"/>
                <w:lang w:val="ru-RU" w:eastAsia="ar-SA"/>
              </w:rPr>
            </w:pPr>
            <w:r>
              <w:rPr>
                <w:sz w:val="20"/>
                <w:szCs w:val="20"/>
                <w:lang w:eastAsia="ar-SA"/>
              </w:rPr>
              <w:t>3.</w:t>
            </w:r>
            <w:r>
              <w:rPr>
                <w:sz w:val="20"/>
                <w:szCs w:val="20"/>
                <w:lang w:val="ru-RU" w:eastAsia="ar-SA"/>
              </w:rPr>
              <w:t>9</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Замена расширительного бака в котельной Большеборского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5,8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eastAsia="ar-SA"/>
              </w:rPr>
            </w:pPr>
            <w:r>
              <w:rPr>
                <w:sz w:val="20"/>
                <w:szCs w:val="20"/>
                <w:lang w:val="ru-RU" w:eastAsia="ar-SA"/>
              </w:rPr>
              <w:t>3.10</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val="ru-RU" w:eastAsia="ar-SA"/>
              </w:rPr>
              <w:t>Огнезащитная обработка в зданиях сельских Домов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201</w:t>
            </w:r>
            <w:r>
              <w:rPr>
                <w:sz w:val="20"/>
                <w:szCs w:val="20"/>
                <w:lang w:val="ru-RU" w:eastAsia="ar-SA"/>
              </w:rPr>
              <w:t>8</w:t>
            </w:r>
            <w:r>
              <w:rPr>
                <w:sz w:val="20"/>
                <w:szCs w:val="20"/>
                <w:lang w:eastAsia="ar-SA"/>
              </w:rPr>
              <w:t xml:space="preserve"> год</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29,2</w:t>
            </w:r>
          </w:p>
        </w:tc>
        <w:tc>
          <w:tcPr>
            <w:tcW w:w="85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3.11</w:t>
            </w:r>
          </w:p>
        </w:tc>
        <w:tc>
          <w:tcPr>
            <w:tcW w:w="2383" w:type="dxa"/>
            <w:shd w:val="clear" w:color="auto" w:fill="auto"/>
            <w:vAlign w:val="top"/>
          </w:tcPr>
          <w:p>
            <w:pPr>
              <w:keepNext w:val="0"/>
              <w:keepLines w:val="0"/>
              <w:widowControl/>
              <w:suppressLineNumbers w:val="0"/>
              <w:jc w:val="left"/>
              <w:rPr>
                <w:rFonts w:hint="default" w:ascii="Times New Roman" w:hAnsi="Times New Roman" w:eastAsia="serif" w:cs="Times New Roman"/>
                <w:sz w:val="20"/>
                <w:szCs w:val="20"/>
              </w:rPr>
            </w:pPr>
            <w:r>
              <w:rPr>
                <w:rFonts w:hint="default" w:ascii="Times New Roman" w:hAnsi="Times New Roman" w:eastAsia="serif" w:cs="Times New Roman"/>
                <w:kern w:val="0"/>
                <w:sz w:val="20"/>
                <w:szCs w:val="20"/>
                <w:lang w:val="ru-RU" w:eastAsia="zh-CN" w:bidi="ar"/>
              </w:rPr>
              <w:t>Р</w:t>
            </w:r>
            <w:r>
              <w:rPr>
                <w:rFonts w:hint="default" w:ascii="Times New Roman" w:hAnsi="Times New Roman" w:eastAsia="serif" w:cs="Times New Roman"/>
                <w:kern w:val="0"/>
                <w:sz w:val="20"/>
                <w:szCs w:val="20"/>
                <w:lang w:val="en-US" w:eastAsia="zh-CN" w:bidi="ar"/>
              </w:rPr>
              <w:t>еконструкци</w:t>
            </w:r>
            <w:r>
              <w:rPr>
                <w:rFonts w:hint="default" w:ascii="Times New Roman" w:hAnsi="Times New Roman" w:eastAsia="serif" w:cs="Times New Roman"/>
                <w:kern w:val="0"/>
                <w:sz w:val="20"/>
                <w:szCs w:val="20"/>
                <w:lang w:val="ru-RU" w:eastAsia="zh-CN" w:bidi="ar"/>
              </w:rPr>
              <w:t xml:space="preserve">я </w:t>
            </w:r>
            <w:r>
              <w:rPr>
                <w:rFonts w:hint="default" w:ascii="Times New Roman" w:hAnsi="Times New Roman" w:eastAsia="serif" w:cs="Times New Roman"/>
                <w:kern w:val="0"/>
                <w:sz w:val="20"/>
                <w:szCs w:val="20"/>
                <w:lang w:val="en-US" w:eastAsia="zh-CN" w:bidi="ar"/>
              </w:rPr>
              <w:t>и капитальный</w:t>
            </w:r>
            <w:r>
              <w:rPr>
                <w:rFonts w:hint="default" w:ascii="Times New Roman" w:hAnsi="Times New Roman" w:eastAsia="serif" w:cs="Times New Roman"/>
                <w:kern w:val="0"/>
                <w:sz w:val="20"/>
                <w:szCs w:val="20"/>
                <w:lang w:val="ru-RU" w:eastAsia="zh-CN" w:bidi="ar"/>
              </w:rPr>
              <w:t xml:space="preserve"> </w:t>
            </w:r>
            <w:r>
              <w:rPr>
                <w:rFonts w:hint="default" w:ascii="Times New Roman" w:hAnsi="Times New Roman" w:eastAsia="serif" w:cs="Times New Roman"/>
                <w:kern w:val="0"/>
                <w:sz w:val="20"/>
                <w:szCs w:val="20"/>
                <w:lang w:val="en-US" w:eastAsia="zh-CN" w:bidi="ar"/>
              </w:rPr>
              <w:t>ремонт</w:t>
            </w:r>
          </w:p>
          <w:p>
            <w:pPr>
              <w:keepNext w:val="0"/>
              <w:keepLines w:val="0"/>
              <w:widowControl/>
              <w:suppressLineNumbers w:val="0"/>
              <w:jc w:val="left"/>
              <w:rPr>
                <w:rFonts w:hint="default" w:ascii="Times New Roman" w:hAnsi="Times New Roman" w:eastAsia="serif" w:cs="Times New Roman"/>
                <w:sz w:val="20"/>
                <w:szCs w:val="20"/>
                <w:lang w:val="ru-RU"/>
              </w:rPr>
            </w:pPr>
            <w:r>
              <w:rPr>
                <w:rFonts w:hint="default" w:ascii="Times New Roman" w:hAnsi="Times New Roman" w:eastAsia="serif" w:cs="Times New Roman"/>
                <w:kern w:val="0"/>
                <w:sz w:val="20"/>
                <w:szCs w:val="20"/>
                <w:lang w:val="ru-RU" w:eastAsia="zh-CN" w:bidi="ar"/>
              </w:rPr>
              <w:t>з</w:t>
            </w:r>
            <w:r>
              <w:rPr>
                <w:rFonts w:hint="default" w:ascii="Times New Roman" w:hAnsi="Times New Roman" w:eastAsia="serif" w:cs="Times New Roman"/>
                <w:kern w:val="0"/>
                <w:sz w:val="20"/>
                <w:szCs w:val="20"/>
                <w:lang w:val="en-US" w:eastAsia="zh-CN" w:bidi="ar"/>
              </w:rPr>
              <w:t>даний</w:t>
            </w:r>
            <w:r>
              <w:rPr>
                <w:rFonts w:hint="default" w:ascii="Times New Roman" w:hAnsi="Times New Roman" w:eastAsia="serif" w:cs="Times New Roman"/>
                <w:kern w:val="0"/>
                <w:sz w:val="20"/>
                <w:szCs w:val="20"/>
                <w:lang w:val="ru-RU" w:eastAsia="zh-CN" w:bidi="ar"/>
              </w:rPr>
              <w:t xml:space="preserve"> муниципальных учреждений культуры, в том числе изготовление проектно-сметной документации</w:t>
            </w:r>
          </w:p>
          <w:p>
            <w:pPr>
              <w:widowControl w:val="0"/>
              <w:suppressAutoHyphens/>
              <w:autoSpaceDE w:val="0"/>
              <w:snapToGrid w:val="0"/>
              <w:jc w:val="both"/>
              <w:rPr>
                <w:sz w:val="20"/>
                <w:szCs w:val="20"/>
                <w:lang w:val="ru-RU" w:eastAsia="ar-SA"/>
              </w:rPr>
            </w:pP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2019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3.12</w:t>
            </w:r>
          </w:p>
        </w:tc>
        <w:tc>
          <w:tcPr>
            <w:tcW w:w="2383" w:type="dxa"/>
            <w:shd w:val="clear" w:color="auto" w:fill="auto"/>
            <w:vAlign w:val="top"/>
          </w:tcPr>
          <w:p>
            <w:pPr>
              <w:widowControl w:val="0"/>
              <w:suppressAutoHyphens/>
              <w:autoSpaceDE w:val="0"/>
              <w:snapToGrid w:val="0"/>
              <w:jc w:val="both"/>
              <w:rPr>
                <w:sz w:val="20"/>
                <w:szCs w:val="20"/>
                <w:lang w:val="ru-RU" w:eastAsia="ar-SA"/>
              </w:rPr>
            </w:pPr>
            <w:r>
              <w:rPr>
                <w:sz w:val="20"/>
                <w:szCs w:val="20"/>
                <w:lang w:val="ru-RU" w:eastAsia="ar-SA"/>
              </w:rPr>
              <w:t>Выполнение кадастровых работ</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2019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39,8</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r>
              <w:rPr>
                <w:sz w:val="20"/>
                <w:szCs w:val="20"/>
                <w:lang w:val="ru-RU" w:eastAsia="ar-SA"/>
              </w:rPr>
              <w:t>3.13.</w:t>
            </w:r>
          </w:p>
        </w:tc>
        <w:tc>
          <w:tcPr>
            <w:tcW w:w="2383" w:type="dxa"/>
            <w:shd w:val="clear" w:color="auto" w:fill="auto"/>
            <w:vAlign w:val="top"/>
          </w:tcPr>
          <w:p>
            <w:pPr>
              <w:snapToGrid w:val="0"/>
              <w:jc w:val="both"/>
              <w:rPr>
                <w:sz w:val="20"/>
                <w:szCs w:val="20"/>
                <w:lang w:val="ru-RU" w:eastAsia="ar-SA"/>
              </w:rPr>
            </w:pPr>
            <w:r>
              <w:rPr>
                <w:sz w:val="20"/>
                <w:szCs w:val="20"/>
                <w:lang w:val="ru-RU" w:eastAsia="ar-SA"/>
              </w:rPr>
              <w:t xml:space="preserve">Реализация проекта поддержки местных инициатив </w:t>
            </w:r>
          </w:p>
          <w:p>
            <w:pPr>
              <w:snapToGrid w:val="0"/>
              <w:jc w:val="both"/>
              <w:rPr>
                <w:sz w:val="20"/>
                <w:szCs w:val="20"/>
                <w:lang w:val="ru-RU" w:eastAsia="ar-SA"/>
              </w:rPr>
            </w:pPr>
            <w:r>
              <w:rPr>
                <w:rFonts w:hint="default"/>
                <w:sz w:val="20"/>
                <w:szCs w:val="20"/>
                <w:lang w:val="ru-RU" w:eastAsia="ar-SA"/>
              </w:rPr>
              <w:t>«Каптальный ремонт кровли и системы отопления Великосельского СДК»</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2020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300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r>
              <w:rPr>
                <w:sz w:val="20"/>
                <w:szCs w:val="20"/>
                <w:lang w:val="ru-RU" w:eastAsia="ar-SA"/>
              </w:rPr>
              <w:t>3.14</w:t>
            </w:r>
          </w:p>
        </w:tc>
        <w:tc>
          <w:tcPr>
            <w:tcW w:w="2383" w:type="dxa"/>
            <w:shd w:val="clear" w:color="auto" w:fill="auto"/>
            <w:vAlign w:val="top"/>
          </w:tcPr>
          <w:p>
            <w:pPr>
              <w:snapToGrid w:val="0"/>
              <w:jc w:val="both"/>
              <w:rPr>
                <w:rFonts w:hint="default"/>
                <w:sz w:val="20"/>
                <w:szCs w:val="20"/>
                <w:lang w:val="ru-RU" w:eastAsia="ar-SA"/>
              </w:rPr>
            </w:pPr>
            <w:r>
              <w:rPr>
                <w:rFonts w:hint="default"/>
                <w:sz w:val="20"/>
                <w:szCs w:val="20"/>
                <w:lang w:val="ru-RU" w:eastAsia="ar-SA"/>
              </w:rPr>
              <w:t>Ремонт Большеборского СДК на территории ТОС «Больши Боры»</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2020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33,0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81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p>
        </w:tc>
        <w:tc>
          <w:tcPr>
            <w:tcW w:w="2383" w:type="dxa"/>
            <w:shd w:val="clear" w:color="auto" w:fill="auto"/>
            <w:vAlign w:val="top"/>
          </w:tcPr>
          <w:p>
            <w:pPr>
              <w:snapToGrid w:val="0"/>
              <w:jc w:val="both"/>
              <w:rPr>
                <w:sz w:val="20"/>
                <w:szCs w:val="20"/>
                <w:lang w:val="ru-RU" w:eastAsia="ar-SA"/>
              </w:rPr>
            </w:pPr>
          </w:p>
        </w:tc>
        <w:tc>
          <w:tcPr>
            <w:tcW w:w="1285" w:type="dxa"/>
            <w:shd w:val="clear" w:color="auto" w:fill="auto"/>
            <w:vAlign w:val="top"/>
          </w:tcPr>
          <w:p>
            <w:pPr>
              <w:snapToGrid w:val="0"/>
              <w:jc w:val="center"/>
              <w:rPr>
                <w:sz w:val="20"/>
                <w:szCs w:val="20"/>
                <w:lang w:eastAsia="ar-SA"/>
              </w:rPr>
            </w:pPr>
          </w:p>
        </w:tc>
        <w:tc>
          <w:tcPr>
            <w:tcW w:w="769" w:type="dxa"/>
            <w:shd w:val="clear" w:color="auto" w:fill="auto"/>
            <w:vAlign w:val="top"/>
          </w:tcPr>
          <w:p>
            <w:pPr>
              <w:snapToGrid w:val="0"/>
              <w:jc w:val="center"/>
              <w:rPr>
                <w:sz w:val="20"/>
                <w:szCs w:val="20"/>
                <w:lang w:eastAsia="ar-SA"/>
              </w:rPr>
            </w:pPr>
          </w:p>
        </w:tc>
        <w:tc>
          <w:tcPr>
            <w:tcW w:w="993" w:type="dxa"/>
            <w:shd w:val="clear" w:color="auto" w:fill="auto"/>
            <w:vAlign w:val="top"/>
          </w:tcPr>
          <w:p>
            <w:pPr>
              <w:snapToGrid w:val="0"/>
              <w:jc w:val="center"/>
              <w:rPr>
                <w:sz w:val="20"/>
                <w:szCs w:val="20"/>
                <w:lang w:eastAsia="ar-SA"/>
              </w:rPr>
            </w:pPr>
          </w:p>
        </w:tc>
        <w:tc>
          <w:tcPr>
            <w:tcW w:w="1185" w:type="dxa"/>
            <w:gridSpan w:val="2"/>
            <w:shd w:val="clear" w:color="auto" w:fill="auto"/>
            <w:vAlign w:val="top"/>
          </w:tcPr>
          <w:p>
            <w:pPr>
              <w:tabs>
                <w:tab w:val="left" w:pos="5100"/>
                <w:tab w:val="left" w:pos="7650"/>
              </w:tabs>
              <w:jc w:val="center"/>
              <w:rPr>
                <w:sz w:val="20"/>
                <w:szCs w:val="20"/>
              </w:rPr>
            </w:pPr>
            <w:r>
              <w:rPr>
                <w:sz w:val="20"/>
                <w:szCs w:val="20"/>
              </w:rPr>
              <w:t>ИТОГО:</w:t>
            </w:r>
          </w:p>
          <w:p>
            <w:pPr>
              <w:snapToGrid w:val="0"/>
              <w:jc w:val="center"/>
              <w:rPr>
                <w:sz w:val="20"/>
                <w:szCs w:val="20"/>
                <w:lang w:val="ru-RU" w:eastAsia="ar-SA"/>
              </w:rPr>
            </w:pPr>
            <w:r>
              <w:rPr>
                <w:sz w:val="20"/>
                <w:szCs w:val="20"/>
                <w:lang w:val="ru-RU"/>
              </w:rPr>
              <w:t>55765,7</w:t>
            </w:r>
          </w:p>
        </w:tc>
        <w:tc>
          <w:tcPr>
            <w:tcW w:w="893" w:type="dxa"/>
            <w:shd w:val="clear" w:color="auto" w:fill="auto"/>
            <w:vAlign w:val="top"/>
          </w:tcPr>
          <w:p>
            <w:pPr>
              <w:tabs>
                <w:tab w:val="left" w:pos="5100"/>
                <w:tab w:val="left" w:pos="7650"/>
              </w:tabs>
              <w:jc w:val="center"/>
              <w:rPr>
                <w:sz w:val="20"/>
                <w:szCs w:val="20"/>
              </w:rPr>
            </w:pPr>
            <w:r>
              <w:rPr>
                <w:sz w:val="20"/>
                <w:szCs w:val="20"/>
              </w:rPr>
              <w:t>4720,1</w:t>
            </w:r>
          </w:p>
          <w:p>
            <w:pPr>
              <w:snapToGrid w:val="0"/>
              <w:jc w:val="center"/>
              <w:rPr>
                <w:sz w:val="20"/>
                <w:szCs w:val="20"/>
                <w:lang w:eastAsia="ar-SA"/>
              </w:rPr>
            </w:pPr>
          </w:p>
        </w:tc>
        <w:tc>
          <w:tcPr>
            <w:tcW w:w="885" w:type="dxa"/>
            <w:shd w:val="clear" w:color="auto" w:fill="auto"/>
            <w:vAlign w:val="top"/>
          </w:tcPr>
          <w:p>
            <w:pPr>
              <w:tabs>
                <w:tab w:val="left" w:pos="5100"/>
                <w:tab w:val="left" w:pos="7650"/>
              </w:tabs>
              <w:jc w:val="center"/>
              <w:rPr>
                <w:sz w:val="20"/>
                <w:szCs w:val="20"/>
              </w:rPr>
            </w:pPr>
            <w:r>
              <w:rPr>
                <w:sz w:val="20"/>
                <w:szCs w:val="20"/>
              </w:rPr>
              <w:t>5111,0</w:t>
            </w:r>
          </w:p>
          <w:p>
            <w:pPr>
              <w:snapToGrid w:val="0"/>
              <w:jc w:val="center"/>
              <w:rPr>
                <w:sz w:val="20"/>
                <w:szCs w:val="20"/>
                <w:lang w:eastAsia="ar-SA"/>
              </w:rPr>
            </w:pPr>
          </w:p>
        </w:tc>
        <w:tc>
          <w:tcPr>
            <w:tcW w:w="855" w:type="dxa"/>
            <w:shd w:val="clear" w:color="auto" w:fill="auto"/>
            <w:vAlign w:val="top"/>
          </w:tcPr>
          <w:p>
            <w:pPr>
              <w:tabs>
                <w:tab w:val="left" w:pos="5100"/>
                <w:tab w:val="left" w:pos="7650"/>
              </w:tabs>
              <w:jc w:val="center"/>
              <w:rPr>
                <w:sz w:val="20"/>
                <w:szCs w:val="20"/>
              </w:rPr>
            </w:pPr>
            <w:r>
              <w:rPr>
                <w:sz w:val="20"/>
                <w:szCs w:val="20"/>
              </w:rPr>
              <w:t>4715,4</w:t>
            </w:r>
          </w:p>
          <w:p>
            <w:pPr>
              <w:snapToGrid w:val="0"/>
              <w:jc w:val="center"/>
              <w:rPr>
                <w:sz w:val="20"/>
                <w:szCs w:val="20"/>
                <w:lang w:eastAsia="ar-SA"/>
              </w:rPr>
            </w:pPr>
          </w:p>
        </w:tc>
        <w:tc>
          <w:tcPr>
            <w:tcW w:w="825" w:type="dxa"/>
            <w:vAlign w:val="top"/>
          </w:tcPr>
          <w:p>
            <w:pPr>
              <w:tabs>
                <w:tab w:val="left" w:pos="5100"/>
                <w:tab w:val="left" w:pos="7650"/>
              </w:tabs>
              <w:jc w:val="center"/>
              <w:rPr>
                <w:sz w:val="20"/>
                <w:szCs w:val="20"/>
                <w:lang w:val="ru-RU"/>
              </w:rPr>
            </w:pPr>
            <w:r>
              <w:rPr>
                <w:sz w:val="20"/>
                <w:szCs w:val="20"/>
                <w:lang w:val="ru-RU"/>
              </w:rPr>
              <w:t>7051,1</w:t>
            </w:r>
          </w:p>
          <w:p>
            <w:pPr>
              <w:snapToGrid w:val="0"/>
              <w:jc w:val="center"/>
              <w:rPr>
                <w:sz w:val="20"/>
                <w:szCs w:val="20"/>
                <w:lang w:eastAsia="ar-SA"/>
              </w:rPr>
            </w:pPr>
          </w:p>
        </w:tc>
        <w:tc>
          <w:tcPr>
            <w:tcW w:w="825" w:type="dxa"/>
            <w:vAlign w:val="top"/>
          </w:tcPr>
          <w:p>
            <w:pPr>
              <w:snapToGrid w:val="0"/>
              <w:jc w:val="center"/>
              <w:rPr>
                <w:sz w:val="20"/>
                <w:szCs w:val="20"/>
                <w:lang w:val="ru-RU" w:eastAsia="ar-SA"/>
              </w:rPr>
            </w:pPr>
            <w:r>
              <w:rPr>
                <w:sz w:val="20"/>
                <w:szCs w:val="20"/>
                <w:lang w:val="ru-RU"/>
              </w:rPr>
              <w:t>6782,8</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7206,1</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7159,1</w:t>
            </w:r>
          </w:p>
        </w:tc>
        <w:tc>
          <w:tcPr>
            <w:tcW w:w="870" w:type="dxa"/>
            <w:vAlign w:val="top"/>
          </w:tcPr>
          <w:p>
            <w:pPr>
              <w:tabs>
                <w:tab w:val="left" w:pos="1059"/>
              </w:tabs>
              <w:snapToGrid w:val="0"/>
              <w:ind w:right="-79" w:rightChars="0"/>
              <w:jc w:val="center"/>
              <w:rPr>
                <w:sz w:val="20"/>
                <w:szCs w:val="20"/>
                <w:lang w:val="ru-RU" w:eastAsia="ar-SA"/>
              </w:rPr>
            </w:pPr>
            <w:r>
              <w:rPr>
                <w:sz w:val="20"/>
                <w:szCs w:val="20"/>
                <w:lang w:val="ru-RU" w:eastAsia="ar-SA"/>
              </w:rPr>
              <w:t>4322,1</w:t>
            </w:r>
          </w:p>
        </w:tc>
        <w:tc>
          <w:tcPr>
            <w:tcW w:w="922" w:type="dxa"/>
            <w:vAlign w:val="top"/>
          </w:tcPr>
          <w:p>
            <w:pPr>
              <w:snapToGrid w:val="0"/>
              <w:jc w:val="center"/>
              <w:rPr>
                <w:sz w:val="20"/>
                <w:szCs w:val="20"/>
                <w:lang w:val="ru-RU" w:eastAsia="ar-SA"/>
              </w:rPr>
            </w:pPr>
            <w:r>
              <w:rPr>
                <w:sz w:val="20"/>
                <w:szCs w:val="20"/>
                <w:lang w:val="ru-RU" w:eastAsia="ar-SA"/>
              </w:rPr>
              <w:t>4268,3</w:t>
            </w:r>
          </w:p>
        </w:tc>
        <w:tc>
          <w:tcPr>
            <w:tcW w:w="885" w:type="dxa"/>
            <w:vAlign w:val="top"/>
          </w:tcPr>
          <w:p>
            <w:pPr>
              <w:snapToGrid w:val="0"/>
              <w:jc w:val="center"/>
              <w:rPr>
                <w:sz w:val="20"/>
                <w:szCs w:val="20"/>
                <w:lang w:val="ru-RU" w:eastAsia="ar-SA"/>
              </w:rPr>
            </w:pPr>
            <w:r>
              <w:rPr>
                <w:sz w:val="20"/>
                <w:szCs w:val="20"/>
                <w:lang w:val="ru-RU" w:eastAsia="ar-SA"/>
              </w:rPr>
              <w:t>4429,7</w:t>
            </w:r>
          </w:p>
        </w:tc>
      </w:tr>
    </w:tbl>
    <w:p>
      <w:pPr>
        <w:pStyle w:val="51"/>
        <w:jc w:val="both"/>
        <w:rPr>
          <w:sz w:val="20"/>
          <w:szCs w:val="20"/>
        </w:rPr>
      </w:pPr>
    </w:p>
    <w:p>
      <w:pPr>
        <w:pStyle w:val="51"/>
        <w:jc w:val="both"/>
        <w:rPr>
          <w:sz w:val="20"/>
          <w:szCs w:val="20"/>
        </w:rPr>
      </w:pPr>
      <w:r>
        <w:rPr>
          <w:sz w:val="20"/>
          <w:szCs w:val="20"/>
        </w:rPr>
        <w:t xml:space="preserve">                                   </w:t>
      </w:r>
    </w:p>
    <w:p>
      <w:pPr>
        <w:pStyle w:val="51"/>
        <w:numPr>
          <w:ilvl w:val="0"/>
          <w:numId w:val="1"/>
        </w:numPr>
        <w:jc w:val="both"/>
        <w:rPr>
          <w:sz w:val="20"/>
          <w:szCs w:val="20"/>
        </w:rPr>
        <w:sectPr>
          <w:pgSz w:w="16838" w:h="11906" w:orient="landscape"/>
          <w:pgMar w:top="1701" w:right="1134" w:bottom="851" w:left="624" w:header="709" w:footer="709" w:gutter="227"/>
          <w:cols w:space="708" w:num="1"/>
          <w:docGrid w:linePitch="360" w:charSpace="0"/>
        </w:sectPr>
      </w:pPr>
    </w:p>
    <w:p>
      <w:pPr>
        <w:pStyle w:val="51"/>
        <w:numPr>
          <w:ilvl w:val="0"/>
          <w:numId w:val="1"/>
        </w:numPr>
        <w:jc w:val="both"/>
        <w:rPr>
          <w:sz w:val="20"/>
          <w:szCs w:val="20"/>
        </w:rPr>
      </w:pPr>
      <w:r>
        <w:rPr>
          <w:sz w:val="20"/>
          <w:szCs w:val="20"/>
        </w:rPr>
        <w:t>Контроль за выполнением постановления оставляю за собой.</w:t>
      </w:r>
    </w:p>
    <w:p>
      <w:pPr>
        <w:pStyle w:val="51"/>
        <w:numPr>
          <w:ilvl w:val="0"/>
          <w:numId w:val="1"/>
        </w:numPr>
        <w:jc w:val="both"/>
        <w:rPr>
          <w:sz w:val="20"/>
          <w:szCs w:val="20"/>
        </w:rPr>
      </w:pPr>
      <w:r>
        <w:rPr>
          <w:sz w:val="20"/>
          <w:szCs w:val="20"/>
        </w:rPr>
        <w:t>Опубликовать настоящее постановление в муниципальной газете «Великосельский вестник».</w:t>
      </w:r>
    </w:p>
    <w:p>
      <w:pPr>
        <w:jc w:val="both"/>
        <w:rPr>
          <w:sz w:val="20"/>
          <w:szCs w:val="20"/>
        </w:rPr>
      </w:pPr>
    </w:p>
    <w:p>
      <w:pPr>
        <w:jc w:val="both"/>
        <w:rPr>
          <w:sz w:val="20"/>
          <w:szCs w:val="20"/>
          <w:lang w:val="ru-RU"/>
        </w:rPr>
      </w:pPr>
    </w:p>
    <w:p>
      <w:pPr>
        <w:jc w:val="both"/>
        <w:rPr>
          <w:sz w:val="20"/>
          <w:szCs w:val="20"/>
          <w:lang w:val="ru-RU"/>
        </w:rPr>
      </w:pPr>
      <w:r>
        <w:rPr>
          <w:sz w:val="20"/>
          <w:szCs w:val="20"/>
          <w:lang w:val="ru-RU"/>
        </w:rPr>
        <w:t xml:space="preserve"> </w:t>
      </w:r>
      <w:r>
        <w:rPr>
          <w:sz w:val="20"/>
          <w:szCs w:val="20"/>
        </w:rPr>
        <w:t xml:space="preserve">Глава </w:t>
      </w:r>
      <w:r>
        <w:rPr>
          <w:sz w:val="20"/>
          <w:szCs w:val="20"/>
          <w:lang w:val="ru-RU"/>
        </w:rPr>
        <w:t xml:space="preserve">администрации </w:t>
      </w:r>
    </w:p>
    <w:p>
      <w:pPr>
        <w:jc w:val="both"/>
        <w:rPr>
          <w:sz w:val="20"/>
          <w:szCs w:val="20"/>
        </w:rPr>
      </w:pPr>
      <w:r>
        <w:rPr>
          <w:sz w:val="20"/>
          <w:szCs w:val="20"/>
          <w:lang w:val="ru-RU"/>
        </w:rPr>
        <w:t>Великосельского сельского поселения</w:t>
      </w:r>
      <w:r>
        <w:rPr>
          <w:sz w:val="20"/>
          <w:szCs w:val="20"/>
        </w:rPr>
        <w:t xml:space="preserve">                        </w:t>
      </w:r>
      <w:r>
        <w:rPr>
          <w:sz w:val="20"/>
          <w:szCs w:val="20"/>
          <w:lang w:val="ru-RU"/>
        </w:rPr>
        <w:t xml:space="preserve">          </w:t>
      </w:r>
      <w:r>
        <w:rPr>
          <w:sz w:val="20"/>
          <w:szCs w:val="20"/>
        </w:rPr>
        <w:t xml:space="preserve">    Н.В. Харитонов</w:t>
      </w: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rFonts w:hint="default"/>
          <w:b/>
          <w:sz w:val="20"/>
          <w:szCs w:val="20"/>
        </w:rPr>
      </w:pPr>
      <w:r>
        <w:rPr>
          <w:rFonts w:hint="default"/>
          <w:b/>
          <w:sz w:val="20"/>
          <w:szCs w:val="20"/>
        </w:rPr>
        <w:t>Администрация Великосельского сельского поселения</w:t>
      </w:r>
    </w:p>
    <w:p>
      <w:pPr>
        <w:jc w:val="center"/>
        <w:rPr>
          <w:rFonts w:hint="default"/>
          <w:b/>
          <w:sz w:val="20"/>
          <w:szCs w:val="20"/>
        </w:rPr>
      </w:pPr>
      <w:r>
        <w:rPr>
          <w:rFonts w:hint="default"/>
          <w:b/>
          <w:sz w:val="20"/>
          <w:szCs w:val="20"/>
        </w:rPr>
        <w:t xml:space="preserve">             ПОСТАНОВЛЕНИЕ                        </w:t>
      </w:r>
    </w:p>
    <w:p>
      <w:pPr>
        <w:jc w:val="center"/>
        <w:rPr>
          <w:rFonts w:hint="default"/>
          <w:b/>
          <w:sz w:val="20"/>
          <w:szCs w:val="20"/>
        </w:rPr>
      </w:pPr>
    </w:p>
    <w:p>
      <w:pPr>
        <w:ind w:right="6038"/>
        <w:rPr>
          <w:rFonts w:hint="default"/>
          <w:b/>
          <w:sz w:val="20"/>
          <w:szCs w:val="20"/>
        </w:rPr>
      </w:pPr>
      <w:r>
        <w:rPr>
          <w:rFonts w:hint="default"/>
          <w:b/>
          <w:sz w:val="20"/>
          <w:szCs w:val="20"/>
        </w:rPr>
        <w:t xml:space="preserve">от  24.03.2020       №  39                               </w:t>
      </w:r>
    </w:p>
    <w:p>
      <w:pPr>
        <w:ind w:right="6038"/>
        <w:jc w:val="both"/>
        <w:rPr>
          <w:rFonts w:hint="default"/>
          <w:sz w:val="20"/>
          <w:szCs w:val="20"/>
        </w:rPr>
      </w:pPr>
      <w:r>
        <w:rPr>
          <w:rFonts w:hint="default"/>
          <w:sz w:val="20"/>
          <w:szCs w:val="20"/>
        </w:rPr>
        <w:t>д. Сусолово</w:t>
      </w:r>
    </w:p>
    <w:p>
      <w:pPr>
        <w:shd w:val="clear" w:color="auto" w:fill="FFFFFF"/>
        <w:tabs>
          <w:tab w:val="left" w:leader="underscore" w:pos="3389"/>
        </w:tabs>
        <w:spacing w:line="280" w:lineRule="exact"/>
        <w:ind w:right="4675"/>
        <w:jc w:val="both"/>
        <w:outlineLvl w:val="0"/>
        <w:rPr>
          <w:rFonts w:hint="default"/>
          <w:b/>
          <w:color w:val="000000"/>
          <w:spacing w:val="6"/>
          <w:sz w:val="20"/>
          <w:szCs w:val="20"/>
        </w:rPr>
      </w:pPr>
    </w:p>
    <w:p>
      <w:pPr>
        <w:shd w:val="clear" w:color="auto" w:fill="FFFFFF"/>
        <w:tabs>
          <w:tab w:val="left" w:leader="underscore" w:pos="3389"/>
        </w:tabs>
        <w:spacing w:line="280" w:lineRule="exact"/>
        <w:ind w:right="-5" w:rightChars="0"/>
        <w:jc w:val="both"/>
        <w:outlineLvl w:val="0"/>
        <w:rPr>
          <w:rFonts w:hint="default"/>
          <w:b/>
          <w:color w:val="000000"/>
          <w:spacing w:val="6"/>
          <w:sz w:val="20"/>
          <w:szCs w:val="20"/>
        </w:rPr>
      </w:pPr>
      <w:r>
        <w:rPr>
          <w:rFonts w:hint="default"/>
          <w:b/>
          <w:color w:val="000000"/>
          <w:spacing w:val="6"/>
          <w:sz w:val="20"/>
          <w:szCs w:val="20"/>
        </w:rPr>
        <w:t xml:space="preserve">О мерах по усилению пожарной безопасности в весенне-летний период 2020 года на территории Вели-косельского сельского поселения </w:t>
      </w:r>
    </w:p>
    <w:p>
      <w:pPr>
        <w:pStyle w:val="45"/>
        <w:widowControl/>
        <w:ind w:firstLine="540"/>
        <w:jc w:val="both"/>
        <w:rPr>
          <w:rFonts w:hint="default" w:ascii="Times New Roman"/>
          <w:sz w:val="20"/>
          <w:szCs w:val="20"/>
        </w:rPr>
      </w:pPr>
    </w:p>
    <w:p>
      <w:pPr>
        <w:pStyle w:val="45"/>
        <w:widowControl/>
        <w:ind w:firstLine="540"/>
        <w:jc w:val="both"/>
        <w:rPr>
          <w:rFonts w:hint="default" w:ascii="Times New Roman"/>
          <w:sz w:val="20"/>
          <w:szCs w:val="20"/>
        </w:rPr>
      </w:pPr>
      <w:r>
        <w:rPr>
          <w:rFonts w:hint="default" w:ascii="Times New Roman"/>
          <w:sz w:val="20"/>
          <w:szCs w:val="20"/>
        </w:rPr>
        <w:t>В соответствии с Федеральным законом от 21 декабря 1994 года № 69-ФЗ "О пожарной безопасности", в целях повышения готовности к возможному осложнению обстановки с пожарами в населённых пунктах, хозяйствах и лесах поселения, а также обеспечения пожарной безопасности на территории Великосельского сельского поселения в весенне-летний период 2020 года</w:t>
      </w:r>
    </w:p>
    <w:p>
      <w:pPr>
        <w:pStyle w:val="45"/>
        <w:widowControl/>
        <w:ind w:firstLine="540"/>
        <w:jc w:val="both"/>
        <w:rPr>
          <w:rFonts w:hint="default"/>
          <w:b/>
          <w:sz w:val="20"/>
          <w:szCs w:val="20"/>
        </w:rPr>
      </w:pPr>
      <w:r>
        <w:rPr>
          <w:rFonts w:hint="default" w:ascii="Times New Roman"/>
          <w:sz w:val="20"/>
          <w:szCs w:val="20"/>
        </w:rPr>
        <w:t xml:space="preserve"> </w:t>
      </w:r>
      <w:r>
        <w:rPr>
          <w:rFonts w:hint="default"/>
          <w:b/>
          <w:sz w:val="20"/>
          <w:szCs w:val="20"/>
        </w:rPr>
        <w:t>ПОСТАНОВЛЯЮ:</w:t>
      </w:r>
    </w:p>
    <w:p>
      <w:pPr>
        <w:pStyle w:val="45"/>
        <w:widowControl/>
        <w:ind w:firstLine="540"/>
        <w:jc w:val="both"/>
        <w:rPr>
          <w:rFonts w:hint="default" w:ascii="Times New Roman"/>
          <w:sz w:val="20"/>
          <w:szCs w:val="20"/>
        </w:rPr>
      </w:pPr>
      <w:r>
        <w:rPr>
          <w:rFonts w:hint="default" w:ascii="Times New Roman"/>
          <w:sz w:val="20"/>
          <w:szCs w:val="20"/>
        </w:rPr>
        <w:t xml:space="preserve">1. Руководителям организаций и учреждений, расположенных на территории поселения, независимо от организационно-правовой формы и формы собственности: </w:t>
      </w:r>
    </w:p>
    <w:p>
      <w:pPr>
        <w:pStyle w:val="45"/>
        <w:widowControl/>
        <w:ind w:firstLine="540"/>
        <w:jc w:val="both"/>
        <w:rPr>
          <w:rFonts w:hint="default" w:ascii="Times New Roman"/>
          <w:sz w:val="20"/>
          <w:szCs w:val="20"/>
        </w:rPr>
      </w:pPr>
      <w:r>
        <w:rPr>
          <w:rFonts w:hint="default" w:ascii="Times New Roman"/>
          <w:sz w:val="20"/>
          <w:szCs w:val="20"/>
        </w:rPr>
        <w:t>1.1. Принять меры по обеспечению пожарной безопасности на подведомственных территориях, своевременно проводить очистку в пределах противопожарных расстояний подведомственных территорий, а также участков, прилегающих к зданиям и строениям, от мусора, сухой травы, производственных и бытовых отходов</w:t>
      </w:r>
    </w:p>
    <w:p>
      <w:pPr>
        <w:pStyle w:val="45"/>
        <w:widowControl/>
        <w:ind w:firstLine="540"/>
        <w:jc w:val="both"/>
        <w:rPr>
          <w:rFonts w:hint="default" w:ascii="Times New Roman"/>
          <w:sz w:val="20"/>
          <w:szCs w:val="20"/>
        </w:rPr>
      </w:pPr>
      <w:r>
        <w:rPr>
          <w:rFonts w:hint="default" w:ascii="Times New Roman"/>
          <w:sz w:val="20"/>
          <w:szCs w:val="20"/>
        </w:rPr>
        <w:t>1.2. Не допускать на подведомственных территориях сельскохозяйственные неконтролируемые палы, особенно в непосредственной близости от зданий, сооружений, линии электропередач, лесных массивов.</w:t>
      </w:r>
    </w:p>
    <w:p>
      <w:pPr>
        <w:pStyle w:val="45"/>
        <w:widowControl/>
        <w:ind w:firstLine="540"/>
        <w:jc w:val="both"/>
        <w:rPr>
          <w:rFonts w:hint="default" w:ascii="Times New Roman"/>
          <w:sz w:val="20"/>
          <w:szCs w:val="20"/>
        </w:rPr>
      </w:pPr>
      <w:r>
        <w:rPr>
          <w:rFonts w:hint="default" w:ascii="Times New Roman"/>
          <w:sz w:val="20"/>
          <w:szCs w:val="20"/>
        </w:rPr>
        <w:t>2. Гражданам, проживающим на территории поселения:</w:t>
      </w:r>
    </w:p>
    <w:p>
      <w:pPr>
        <w:pStyle w:val="45"/>
        <w:widowControl/>
        <w:ind w:firstLine="540"/>
        <w:jc w:val="both"/>
        <w:rPr>
          <w:rFonts w:hint="default" w:ascii="Times New Roman"/>
          <w:sz w:val="20"/>
          <w:szCs w:val="20"/>
        </w:rPr>
      </w:pPr>
      <w:r>
        <w:rPr>
          <w:rFonts w:hint="default" w:ascii="Times New Roman"/>
          <w:sz w:val="20"/>
          <w:szCs w:val="20"/>
        </w:rPr>
        <w:t>2.1. Своевременно проводить очистку в пределах противопожарных расстояний придомовых территорий, а также участков, прилегающих к жилым домам и иным постройкам, от мусора, сухой травы, производственных и бытовых отходов;</w:t>
      </w:r>
    </w:p>
    <w:p>
      <w:pPr>
        <w:pStyle w:val="45"/>
        <w:widowControl/>
        <w:ind w:firstLine="540"/>
        <w:jc w:val="both"/>
        <w:rPr>
          <w:rFonts w:hint="default" w:ascii="Times New Roman"/>
          <w:sz w:val="20"/>
          <w:szCs w:val="20"/>
        </w:rPr>
      </w:pPr>
      <w:r>
        <w:rPr>
          <w:rFonts w:hint="default" w:ascii="Times New Roman"/>
          <w:sz w:val="20"/>
          <w:szCs w:val="20"/>
        </w:rPr>
        <w:t>2.2. Не допускать на территориях, находящихся во владении, пользовании и (или) распоряжении, сельскохозяйственные неконтролируемые палы, особенно в непосредственной близости от зданий, сооружений, линии электропередач, лесных массивов;</w:t>
      </w:r>
    </w:p>
    <w:p>
      <w:pPr>
        <w:pStyle w:val="45"/>
        <w:widowControl/>
        <w:ind w:firstLine="540"/>
        <w:jc w:val="both"/>
        <w:rPr>
          <w:rFonts w:hint="default" w:ascii="Times New Roman"/>
          <w:sz w:val="20"/>
          <w:szCs w:val="20"/>
        </w:rPr>
      </w:pPr>
      <w:r>
        <w:rPr>
          <w:rFonts w:hint="default" w:ascii="Times New Roman"/>
          <w:sz w:val="20"/>
          <w:szCs w:val="20"/>
        </w:rPr>
        <w:t>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pPr>
        <w:pStyle w:val="45"/>
        <w:widowControl/>
        <w:ind w:firstLine="540"/>
        <w:jc w:val="both"/>
        <w:rPr>
          <w:rFonts w:hint="default" w:ascii="Times New Roman"/>
          <w:sz w:val="20"/>
          <w:szCs w:val="20"/>
        </w:rPr>
      </w:pPr>
      <w:r>
        <w:rPr>
          <w:rFonts w:hint="default" w:ascii="Times New Roman"/>
          <w:sz w:val="20"/>
          <w:szCs w:val="20"/>
        </w:rPr>
        <w:t>4. Работникам Администрации:</w:t>
      </w:r>
    </w:p>
    <w:p>
      <w:pPr>
        <w:pStyle w:val="45"/>
        <w:widowControl/>
        <w:ind w:firstLine="540"/>
        <w:jc w:val="both"/>
        <w:rPr>
          <w:rFonts w:hint="default" w:ascii="Times New Roman"/>
          <w:sz w:val="20"/>
          <w:szCs w:val="20"/>
        </w:rPr>
      </w:pPr>
      <w:r>
        <w:rPr>
          <w:rFonts w:hint="default" w:ascii="Times New Roman"/>
          <w:sz w:val="20"/>
          <w:szCs w:val="20"/>
        </w:rPr>
        <w:t>4.1. Принять меры по обеспечению пожарной безопасности на подведомственных территориях, в населенных пунктах, сосредоточив особое внимание на мерах по предотвращению гибели и травматизма людей при пожарах;</w:t>
      </w:r>
    </w:p>
    <w:p>
      <w:pPr>
        <w:pStyle w:val="45"/>
        <w:widowControl/>
        <w:ind w:firstLine="540"/>
        <w:jc w:val="both"/>
        <w:rPr>
          <w:rFonts w:hint="default" w:ascii="Times New Roman"/>
          <w:sz w:val="20"/>
          <w:szCs w:val="20"/>
        </w:rPr>
      </w:pPr>
      <w:r>
        <w:rPr>
          <w:rFonts w:hint="default" w:ascii="Times New Roman"/>
          <w:sz w:val="20"/>
          <w:szCs w:val="20"/>
        </w:rPr>
        <w:t>4.2. Привлечь органы территориального общественного самоуправления (ТОС) к деятельности по обеспечению первичных мер пожарной безопасности на подведомственных территориях;</w:t>
      </w:r>
    </w:p>
    <w:p>
      <w:pPr>
        <w:pStyle w:val="45"/>
        <w:widowControl/>
        <w:ind w:firstLine="540"/>
        <w:jc w:val="both"/>
        <w:rPr>
          <w:rFonts w:hint="default" w:ascii="Times New Roman"/>
          <w:sz w:val="20"/>
          <w:szCs w:val="20"/>
        </w:rPr>
      </w:pPr>
      <w:r>
        <w:rPr>
          <w:rFonts w:hint="default" w:ascii="Times New Roman"/>
          <w:sz w:val="20"/>
          <w:szCs w:val="20"/>
        </w:rPr>
        <w:t xml:space="preserve">4.3. Организовать обучение населения мерам пожарной безопасности и его целенаправленное информирование через муниципальную газету «Великосельский вестник» и официальный сайт Администрации Великосельского сельского поселения в информационно-телекоммуникационной сети «Интернет»; </w:t>
      </w:r>
    </w:p>
    <w:p>
      <w:pPr>
        <w:pStyle w:val="45"/>
        <w:widowControl/>
        <w:ind w:firstLine="540"/>
        <w:jc w:val="both"/>
        <w:rPr>
          <w:rFonts w:hint="default" w:ascii="Times New Roman"/>
          <w:sz w:val="20"/>
          <w:szCs w:val="20"/>
        </w:rPr>
      </w:pPr>
      <w:r>
        <w:rPr>
          <w:rFonts w:hint="default" w:ascii="Times New Roman"/>
          <w:sz w:val="20"/>
          <w:szCs w:val="20"/>
        </w:rPr>
        <w:t>4.4. Организовать привлечение для борьбы с пожарами необходимой техники, приспособленной для тушения пожаров, на основании договорных отношений;</w:t>
      </w:r>
    </w:p>
    <w:p>
      <w:pPr>
        <w:pStyle w:val="45"/>
        <w:widowControl/>
        <w:ind w:firstLine="540"/>
        <w:jc w:val="both"/>
        <w:rPr>
          <w:rFonts w:hint="default" w:ascii="Times New Roman"/>
          <w:sz w:val="20"/>
          <w:szCs w:val="20"/>
        </w:rPr>
      </w:pPr>
      <w:r>
        <w:rPr>
          <w:rFonts w:hint="default" w:ascii="Times New Roman"/>
          <w:sz w:val="20"/>
          <w:szCs w:val="20"/>
        </w:rPr>
        <w:t>4.5. Обеспечить координацию действий организаций при проведении мероприятий по борьбе с лесными и торфяными пожарами;</w:t>
      </w:r>
    </w:p>
    <w:p>
      <w:pPr>
        <w:pStyle w:val="45"/>
        <w:widowControl/>
        <w:ind w:firstLine="540"/>
        <w:jc w:val="both"/>
        <w:rPr>
          <w:rFonts w:hint="default" w:ascii="Times New Roman"/>
          <w:sz w:val="20"/>
          <w:szCs w:val="20"/>
        </w:rPr>
      </w:pPr>
      <w:r>
        <w:rPr>
          <w:rFonts w:hint="default" w:ascii="Times New Roman"/>
          <w:sz w:val="20"/>
          <w:szCs w:val="20"/>
        </w:rPr>
        <w:t>4.6. Определить участки населенных пунктов, наиболее подверженных переходу пожара на жилые дома и иные постройки, принять меры по устройству противопожарных барьеров, минерализованных защитных полос (опашка);</w:t>
      </w:r>
    </w:p>
    <w:p>
      <w:pPr>
        <w:pStyle w:val="45"/>
        <w:widowControl/>
        <w:ind w:firstLine="540"/>
        <w:jc w:val="both"/>
        <w:rPr>
          <w:rFonts w:hint="default" w:ascii="Times New Roman"/>
          <w:sz w:val="20"/>
          <w:szCs w:val="20"/>
        </w:rPr>
      </w:pPr>
      <w:r>
        <w:rPr>
          <w:rFonts w:hint="default" w:ascii="Times New Roman"/>
          <w:sz w:val="20"/>
          <w:szCs w:val="20"/>
        </w:rPr>
        <w:t>4.7. На период устойчивой сухой жаркой и ветреной погоды, а также при ведении особого противопожарного режима на территории Великосельского сельского поселения осуществляются следующие мероприятия:</w:t>
      </w:r>
    </w:p>
    <w:p>
      <w:pPr>
        <w:pStyle w:val="45"/>
        <w:widowControl/>
        <w:ind w:firstLine="540"/>
        <w:jc w:val="both"/>
        <w:rPr>
          <w:rFonts w:hint="default" w:ascii="Times New Roman"/>
          <w:sz w:val="20"/>
          <w:szCs w:val="20"/>
        </w:rPr>
      </w:pPr>
      <w:r>
        <w:rPr>
          <w:rFonts w:hint="default" w:ascii="Times New Roman"/>
          <w:sz w:val="20"/>
          <w:szCs w:val="20"/>
        </w:rPr>
        <w:t>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pPr>
        <w:pStyle w:val="45"/>
        <w:widowControl/>
        <w:ind w:firstLine="540"/>
        <w:jc w:val="both"/>
        <w:rPr>
          <w:rFonts w:hint="default" w:ascii="Times New Roman"/>
          <w:sz w:val="20"/>
          <w:szCs w:val="20"/>
        </w:rPr>
      </w:pPr>
      <w:r>
        <w:rPr>
          <w:rFonts w:hint="default" w:ascii="Times New Roman"/>
          <w:sz w:val="20"/>
          <w:szCs w:val="20"/>
        </w:rPr>
        <w:t>организация патрулирования добровольными пожарными и (или) гражданами Российской Федерации;</w:t>
      </w:r>
    </w:p>
    <w:p>
      <w:pPr>
        <w:pStyle w:val="45"/>
        <w:widowControl/>
        <w:ind w:firstLine="540"/>
        <w:jc w:val="both"/>
        <w:rPr>
          <w:rFonts w:hint="default" w:ascii="Times New Roman"/>
          <w:sz w:val="20"/>
          <w:szCs w:val="20"/>
        </w:rPr>
      </w:pPr>
      <w:r>
        <w:rPr>
          <w:rFonts w:hint="default" w:ascii="Times New Roman"/>
          <w:sz w:val="20"/>
          <w:szCs w:val="20"/>
        </w:rPr>
        <w:t>подготовка для возможного использования в тушении пожаров водовозной и землеройной техники;</w:t>
      </w:r>
    </w:p>
    <w:p>
      <w:pPr>
        <w:pStyle w:val="45"/>
        <w:widowControl/>
        <w:ind w:firstLine="540"/>
        <w:jc w:val="both"/>
        <w:rPr>
          <w:rFonts w:hint="default" w:ascii="Times New Roman"/>
          <w:sz w:val="20"/>
          <w:szCs w:val="20"/>
        </w:rPr>
      </w:pPr>
      <w:r>
        <w:rPr>
          <w:rFonts w:hint="default" w:ascii="Times New Roman"/>
          <w:sz w:val="20"/>
          <w:szCs w:val="20"/>
        </w:rPr>
        <w:t>проведение соответствующей разъяснительной работы с гражданами о мерах пожарной безопасности и действиях на пожаре.</w:t>
      </w:r>
    </w:p>
    <w:p>
      <w:pPr>
        <w:pStyle w:val="45"/>
        <w:widowControl/>
        <w:ind w:firstLine="540"/>
        <w:jc w:val="both"/>
        <w:rPr>
          <w:rFonts w:hint="default" w:ascii="Times New Roman"/>
          <w:sz w:val="20"/>
          <w:szCs w:val="20"/>
        </w:rPr>
      </w:pPr>
      <w:r>
        <w:rPr>
          <w:rFonts w:hint="default" w:ascii="Times New Roman"/>
          <w:sz w:val="20"/>
          <w:szCs w:val="20"/>
        </w:rPr>
        <w:t>4.8. В случае ухудшения обстановки с пожарами устанавливать особый противопожарный режим на подведомственной территории.</w:t>
      </w:r>
    </w:p>
    <w:p>
      <w:pPr>
        <w:pStyle w:val="45"/>
        <w:widowControl/>
        <w:ind w:firstLine="540"/>
        <w:jc w:val="both"/>
        <w:rPr>
          <w:rFonts w:hint="default" w:ascii="Times New Roman"/>
          <w:sz w:val="20"/>
          <w:szCs w:val="20"/>
        </w:rPr>
      </w:pPr>
      <w:r>
        <w:rPr>
          <w:rFonts w:hint="default" w:ascii="Times New Roman"/>
          <w:sz w:val="20"/>
          <w:szCs w:val="20"/>
        </w:rPr>
        <w:t>4.9. Взять на особый контроль вопросы обеспечения пожарной безопасности на объектах с массовым пребыванием людей;</w:t>
      </w:r>
    </w:p>
    <w:p>
      <w:pPr>
        <w:pStyle w:val="45"/>
        <w:widowControl/>
        <w:ind w:firstLine="540"/>
        <w:jc w:val="both"/>
        <w:rPr>
          <w:rFonts w:hint="default" w:ascii="Times New Roman"/>
          <w:sz w:val="20"/>
          <w:szCs w:val="20"/>
        </w:rPr>
      </w:pPr>
      <w:r>
        <w:rPr>
          <w:rFonts w:hint="default" w:ascii="Times New Roman"/>
          <w:sz w:val="20"/>
          <w:szCs w:val="20"/>
        </w:rPr>
        <w:t>5. Контроль за исполнением настоящего постановления возложить на главного служащего администрации Ильину Л.И..</w:t>
      </w:r>
    </w:p>
    <w:p>
      <w:pPr>
        <w:pStyle w:val="45"/>
        <w:widowControl/>
        <w:ind w:firstLine="540"/>
        <w:jc w:val="both"/>
        <w:rPr>
          <w:rFonts w:hint="default" w:ascii="Times New Roman"/>
          <w:sz w:val="20"/>
          <w:szCs w:val="20"/>
        </w:rPr>
      </w:pPr>
      <w:r>
        <w:rPr>
          <w:rFonts w:hint="default" w:ascii="Times New Roman"/>
          <w:sz w:val="20"/>
          <w:szCs w:val="20"/>
        </w:rPr>
        <w:t>6. Опубликовать постановление в муниципальной газете «Великосельский вестник».</w:t>
      </w:r>
    </w:p>
    <w:p>
      <w:pPr>
        <w:pStyle w:val="45"/>
        <w:widowControl/>
        <w:ind w:firstLine="540"/>
        <w:jc w:val="both"/>
        <w:rPr>
          <w:rFonts w:hint="default" w:ascii="Times New Roman"/>
          <w:sz w:val="20"/>
          <w:szCs w:val="20"/>
        </w:rPr>
      </w:pPr>
    </w:p>
    <w:p>
      <w:pPr>
        <w:pStyle w:val="45"/>
        <w:widowControl/>
        <w:ind w:firstLine="540"/>
        <w:jc w:val="both"/>
        <w:rPr>
          <w:rFonts w:hint="default" w:ascii="Times New Roman"/>
          <w:sz w:val="20"/>
          <w:szCs w:val="20"/>
        </w:rPr>
      </w:pPr>
    </w:p>
    <w:p>
      <w:pPr>
        <w:spacing w:line="360" w:lineRule="atLeast"/>
        <w:jc w:val="both"/>
        <w:rPr>
          <w:rFonts w:hint="default"/>
          <w:sz w:val="20"/>
          <w:szCs w:val="20"/>
        </w:rPr>
      </w:pPr>
      <w:r>
        <w:rPr>
          <w:rFonts w:hint="default"/>
          <w:sz w:val="20"/>
          <w:szCs w:val="20"/>
        </w:rPr>
        <w:t xml:space="preserve"> Глава администрации  </w:t>
      </w:r>
    </w:p>
    <w:p>
      <w:pPr>
        <w:spacing w:line="360" w:lineRule="atLeast"/>
        <w:jc w:val="both"/>
        <w:rPr>
          <w:rFonts w:hint="default"/>
          <w:sz w:val="20"/>
          <w:szCs w:val="20"/>
        </w:rPr>
      </w:pPr>
      <w:r>
        <w:rPr>
          <w:rFonts w:hint="default"/>
          <w:sz w:val="20"/>
          <w:szCs w:val="20"/>
        </w:rPr>
        <w:t xml:space="preserve">Великосельского сельского поселения                 </w:t>
      </w:r>
      <w:r>
        <w:rPr>
          <w:rFonts w:hint="default"/>
          <w:sz w:val="20"/>
          <w:szCs w:val="20"/>
        </w:rPr>
        <w:tab/>
      </w:r>
      <w:r>
        <w:rPr>
          <w:rFonts w:hint="default"/>
          <w:sz w:val="20"/>
          <w:szCs w:val="20"/>
        </w:rPr>
        <w:tab/>
      </w:r>
      <w:r>
        <w:rPr>
          <w:rFonts w:hint="default"/>
          <w:sz w:val="20"/>
          <w:szCs w:val="20"/>
        </w:rPr>
        <w:t xml:space="preserve">         </w:t>
      </w:r>
      <w:r>
        <w:rPr>
          <w:rFonts w:hint="default"/>
          <w:sz w:val="20"/>
          <w:szCs w:val="20"/>
        </w:rPr>
        <w:tab/>
      </w:r>
      <w:r>
        <w:rPr>
          <w:rFonts w:hint="default"/>
          <w:sz w:val="20"/>
          <w:szCs w:val="20"/>
        </w:rPr>
        <w:t>Н.В. Харитонов</w:t>
      </w:r>
    </w:p>
    <w:p>
      <w:pPr>
        <w:jc w:val="both"/>
        <w:rPr>
          <w:sz w:val="20"/>
          <w:szCs w:val="20"/>
        </w:rPr>
      </w:pPr>
    </w:p>
    <w:p>
      <w:pPr>
        <w:jc w:val="both"/>
        <w:rPr>
          <w:sz w:val="20"/>
          <w:szCs w:val="20"/>
        </w:rPr>
      </w:pPr>
    </w:p>
    <w:p>
      <w:pPr>
        <w:jc w:val="both"/>
        <w:rPr>
          <w:sz w:val="20"/>
          <w:szCs w:val="20"/>
        </w:rPr>
      </w:pPr>
    </w:p>
    <w:p>
      <w:pPr>
        <w:jc w:val="both"/>
        <w:rPr>
          <w:sz w:val="20"/>
          <w:szCs w:val="20"/>
        </w:rPr>
      </w:pPr>
    </w:p>
    <w:p>
      <w:pPr>
        <w:spacing w:after="240"/>
        <w:jc w:val="center"/>
        <w:rPr>
          <w:b/>
          <w:sz w:val="20"/>
          <w:szCs w:val="20"/>
        </w:rPr>
      </w:pPr>
      <w:r>
        <w:rPr>
          <w:b/>
          <w:sz w:val="20"/>
          <w:szCs w:val="20"/>
        </w:rPr>
        <w:t>АДМИНИСТРАЦИЯ ВЕЛИКОСЕЛЬСКОГО СЕЛЬСКОГО ПОСЕЛЕНИЯ</w:t>
      </w:r>
    </w:p>
    <w:p>
      <w:pPr>
        <w:spacing w:after="240"/>
        <w:jc w:val="center"/>
        <w:rPr>
          <w:b/>
          <w:sz w:val="20"/>
          <w:szCs w:val="20"/>
        </w:rPr>
      </w:pPr>
      <w:r>
        <w:rPr>
          <w:b/>
          <w:sz w:val="20"/>
          <w:szCs w:val="20"/>
        </w:rPr>
        <w:t>ПОСТАНОВЛЕНИЕ</w:t>
      </w:r>
    </w:p>
    <w:p>
      <w:pPr>
        <w:widowControl w:val="0"/>
        <w:autoSpaceDE w:val="0"/>
        <w:autoSpaceDN w:val="0"/>
        <w:adjustRightInd w:val="0"/>
        <w:spacing w:line="276" w:lineRule="auto"/>
        <w:jc w:val="center"/>
        <w:rPr>
          <w:b/>
          <w:sz w:val="20"/>
          <w:szCs w:val="20"/>
        </w:rPr>
      </w:pPr>
    </w:p>
    <w:p>
      <w:pPr>
        <w:suppressAutoHyphens/>
        <w:rPr>
          <w:b/>
          <w:sz w:val="20"/>
          <w:szCs w:val="20"/>
          <w:lang w:eastAsia="ar-SA"/>
        </w:rPr>
      </w:pPr>
      <w:r>
        <w:rPr>
          <w:b/>
          <w:sz w:val="20"/>
          <w:szCs w:val="20"/>
          <w:lang w:eastAsia="ar-SA"/>
        </w:rPr>
        <w:t>от 27.03.2020 № 40</w:t>
      </w:r>
    </w:p>
    <w:p>
      <w:pPr>
        <w:suppressAutoHyphens/>
        <w:rPr>
          <w:sz w:val="20"/>
          <w:szCs w:val="20"/>
          <w:lang w:eastAsia="ar-SA"/>
        </w:rPr>
      </w:pPr>
      <w:r>
        <w:rPr>
          <w:sz w:val="20"/>
          <w:szCs w:val="20"/>
          <w:lang w:eastAsia="ar-SA"/>
        </w:rPr>
        <w:t>д. Сусолово</w:t>
      </w:r>
    </w:p>
    <w:p>
      <w:pPr>
        <w:widowControl w:val="0"/>
        <w:autoSpaceDE w:val="0"/>
        <w:autoSpaceDN w:val="0"/>
        <w:adjustRightInd w:val="0"/>
        <w:spacing w:line="276" w:lineRule="auto"/>
        <w:jc w:val="center"/>
        <w:rPr>
          <w:b/>
          <w:sz w:val="20"/>
          <w:szCs w:val="20"/>
        </w:rPr>
      </w:pPr>
    </w:p>
    <w:tbl>
      <w:tblPr>
        <w:tblStyle w:val="21"/>
        <w:tblW w:w="10300" w:type="dxa"/>
        <w:tblInd w:w="0" w:type="dxa"/>
        <w:tblLayout w:type="fixed"/>
        <w:tblCellMar>
          <w:top w:w="0" w:type="dxa"/>
          <w:left w:w="108" w:type="dxa"/>
          <w:bottom w:w="0" w:type="dxa"/>
          <w:right w:w="108" w:type="dxa"/>
        </w:tblCellMar>
      </w:tblPr>
      <w:tblGrid>
        <w:gridCol w:w="10300"/>
      </w:tblGrid>
      <w:tr>
        <w:tblPrEx>
          <w:tblLayout w:type="fixed"/>
          <w:tblCellMar>
            <w:top w:w="0" w:type="dxa"/>
            <w:left w:w="108" w:type="dxa"/>
            <w:bottom w:w="0" w:type="dxa"/>
            <w:right w:w="108" w:type="dxa"/>
          </w:tblCellMar>
        </w:tblPrEx>
        <w:trPr>
          <w:trHeight w:val="976" w:hRule="atLeast"/>
        </w:trPr>
        <w:tc>
          <w:tcPr>
            <w:tcW w:w="10300" w:type="dxa"/>
            <w:shd w:val="clear" w:color="auto" w:fill="auto"/>
            <w:vAlign w:val="top"/>
          </w:tcPr>
          <w:p>
            <w:pPr>
              <w:widowControl w:val="0"/>
              <w:autoSpaceDE w:val="0"/>
              <w:autoSpaceDN w:val="0"/>
              <w:adjustRightInd w:val="0"/>
              <w:spacing w:line="276" w:lineRule="auto"/>
              <w:jc w:val="both"/>
              <w:rPr>
                <w:b/>
                <w:sz w:val="20"/>
                <w:szCs w:val="20"/>
              </w:rPr>
            </w:pPr>
            <w:r>
              <w:rPr>
                <w:b/>
                <w:bCs/>
                <w:sz w:val="20"/>
                <w:szCs w:val="20"/>
              </w:rPr>
              <w:t>Об утверждении Типового положения о закупке товаров, работ, услуг муниципальных автономных учреждений, подведомственных Администрации Великосельского сельского поселения</w:t>
            </w:r>
          </w:p>
        </w:tc>
      </w:tr>
    </w:tbl>
    <w:p>
      <w:pPr>
        <w:spacing w:after="480"/>
        <w:rPr>
          <w:b/>
          <w:sz w:val="20"/>
          <w:szCs w:val="20"/>
        </w:rPr>
      </w:pPr>
    </w:p>
    <w:p>
      <w:pPr>
        <w:pStyle w:val="55"/>
        <w:spacing w:line="276" w:lineRule="auto"/>
        <w:ind w:firstLine="750"/>
        <w:jc w:val="both"/>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В соответствии с частью 2 статьи 2 </w:t>
      </w:r>
      <w:r>
        <w:rPr>
          <w:rFonts w:ascii="Times New Roman" w:hAnsi="Times New Roman" w:cs="Times New Roman"/>
          <w:b w:val="0"/>
          <w:sz w:val="20"/>
          <w:szCs w:val="20"/>
        </w:rPr>
        <w:t xml:space="preserve">Федерального закона от 18 июля 2011 года № 223-ФЗ «О закупках товаров, работ, услуг отдельными видами юридических лиц», </w:t>
      </w:r>
      <w:r>
        <w:rPr>
          <w:rFonts w:ascii="Times New Roman" w:hAnsi="Times New Roman" w:cs="Times New Roman"/>
          <w:b w:val="0"/>
          <w:color w:val="000000"/>
          <w:sz w:val="20"/>
          <w:szCs w:val="20"/>
        </w:rPr>
        <w:t>Администрация Великосельского сельского поселения</w:t>
      </w:r>
    </w:p>
    <w:p>
      <w:pPr>
        <w:pStyle w:val="55"/>
        <w:spacing w:line="276" w:lineRule="auto"/>
        <w:ind w:firstLine="750"/>
        <w:jc w:val="both"/>
        <w:rPr>
          <w:rFonts w:ascii="Times New Roman" w:hAnsi="Times New Roman" w:cs="Times New Roman"/>
          <w:b w:val="0"/>
          <w:bCs w:val="0"/>
          <w:sz w:val="20"/>
          <w:szCs w:val="20"/>
        </w:rPr>
      </w:pPr>
      <w:r>
        <w:rPr>
          <w:color w:val="000000"/>
          <w:sz w:val="20"/>
          <w:szCs w:val="20"/>
        </w:rPr>
        <w:t xml:space="preserve"> </w:t>
      </w:r>
      <w:r>
        <w:rPr>
          <w:rFonts w:ascii="Times New Roman" w:hAnsi="Times New Roman" w:cs="Times New Roman"/>
          <w:bCs w:val="0"/>
          <w:sz w:val="20"/>
          <w:szCs w:val="20"/>
        </w:rPr>
        <w:t>ПОСТАНОВЛЯЕТ</w:t>
      </w:r>
      <w:r>
        <w:rPr>
          <w:rFonts w:ascii="Times New Roman" w:hAnsi="Times New Roman" w:cs="Times New Roman"/>
          <w:b w:val="0"/>
          <w:bCs w:val="0"/>
          <w:sz w:val="20"/>
          <w:szCs w:val="20"/>
        </w:rPr>
        <w:t>:</w:t>
      </w:r>
    </w:p>
    <w:p>
      <w:pPr>
        <w:pStyle w:val="55"/>
        <w:spacing w:line="276" w:lineRule="auto"/>
        <w:ind w:firstLine="750"/>
        <w:jc w:val="both"/>
        <w:rPr>
          <w:rFonts w:ascii="Times New Roman" w:hAnsi="Times New Roman" w:cs="Times New Roman"/>
          <w:b w:val="0"/>
          <w:bCs w:val="0"/>
          <w:sz w:val="20"/>
          <w:szCs w:val="20"/>
        </w:rPr>
      </w:pPr>
    </w:p>
    <w:p>
      <w:pPr>
        <w:widowControl w:val="0"/>
        <w:autoSpaceDE w:val="0"/>
        <w:autoSpaceDN w:val="0"/>
        <w:adjustRightInd w:val="0"/>
        <w:spacing w:line="276" w:lineRule="auto"/>
        <w:jc w:val="both"/>
        <w:rPr>
          <w:sz w:val="20"/>
          <w:szCs w:val="20"/>
        </w:rPr>
      </w:pPr>
      <w:r>
        <w:rPr>
          <w:bCs/>
          <w:sz w:val="20"/>
          <w:szCs w:val="20"/>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Великосельского сельского поселения.</w:t>
      </w:r>
    </w:p>
    <w:p>
      <w:pPr>
        <w:spacing w:line="276" w:lineRule="auto"/>
        <w:ind w:firstLine="750"/>
        <w:jc w:val="both"/>
        <w:rPr>
          <w:sz w:val="20"/>
          <w:szCs w:val="20"/>
        </w:rPr>
      </w:pPr>
      <w:r>
        <w:rPr>
          <w:sz w:val="20"/>
          <w:szCs w:val="20"/>
        </w:rPr>
        <w:t>2.  Опубликовать настоящее постановление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информационно-телекоммуникационной сети "Интернет".</w:t>
      </w:r>
    </w:p>
    <w:p>
      <w:pPr>
        <w:spacing w:line="240" w:lineRule="atLeast"/>
        <w:jc w:val="both"/>
        <w:rPr>
          <w:sz w:val="20"/>
          <w:szCs w:val="20"/>
        </w:rPr>
      </w:pPr>
      <w:r>
        <w:rPr>
          <w:sz w:val="20"/>
          <w:szCs w:val="20"/>
        </w:rPr>
        <w:tab/>
      </w:r>
    </w:p>
    <w:p>
      <w:pPr>
        <w:spacing w:line="240" w:lineRule="atLeast"/>
        <w:jc w:val="both"/>
        <w:rPr>
          <w:b/>
          <w:sz w:val="20"/>
          <w:szCs w:val="20"/>
        </w:rPr>
      </w:pPr>
      <w:r>
        <w:rPr>
          <w:b/>
          <w:sz w:val="20"/>
          <w:szCs w:val="20"/>
        </w:rPr>
        <w:t>Глава администрации Великосельского</w:t>
      </w:r>
    </w:p>
    <w:p>
      <w:pPr>
        <w:spacing w:line="240" w:lineRule="atLeast"/>
        <w:jc w:val="both"/>
        <w:rPr>
          <w:b/>
          <w:sz w:val="20"/>
          <w:szCs w:val="20"/>
        </w:rPr>
      </w:pPr>
      <w:r>
        <w:rPr>
          <w:b/>
          <w:sz w:val="20"/>
          <w:szCs w:val="20"/>
        </w:rPr>
        <w:t>сельского поселения                                                                  Н.В. Харитонов</w:t>
      </w:r>
    </w:p>
    <w:p>
      <w:pPr>
        <w:widowControl w:val="0"/>
        <w:autoSpaceDE w:val="0"/>
        <w:autoSpaceDN w:val="0"/>
        <w:adjustRightInd w:val="0"/>
        <w:jc w:val="center"/>
        <w:rPr>
          <w:b/>
          <w:bCs/>
          <w:sz w:val="20"/>
          <w:szCs w:val="20"/>
        </w:rPr>
      </w:pPr>
    </w:p>
    <w:p>
      <w:pPr>
        <w:widowControl w:val="0"/>
        <w:autoSpaceDE w:val="0"/>
        <w:autoSpaceDN w:val="0"/>
        <w:adjustRightInd w:val="0"/>
        <w:jc w:val="center"/>
        <w:rPr>
          <w:b/>
          <w:bCs/>
          <w:sz w:val="20"/>
          <w:szCs w:val="20"/>
        </w:rPr>
      </w:pPr>
    </w:p>
    <w:p>
      <w:pPr>
        <w:widowControl w:val="0"/>
        <w:autoSpaceDE w:val="0"/>
        <w:autoSpaceDN w:val="0"/>
        <w:adjustRightInd w:val="0"/>
        <w:jc w:val="center"/>
        <w:rPr>
          <w:b/>
          <w:bCs/>
          <w:sz w:val="20"/>
          <w:szCs w:val="20"/>
        </w:rPr>
      </w:pPr>
    </w:p>
    <w:p>
      <w:pPr>
        <w:widowControl w:val="0"/>
        <w:autoSpaceDE w:val="0"/>
        <w:autoSpaceDN w:val="0"/>
        <w:adjustRightInd w:val="0"/>
        <w:jc w:val="center"/>
        <w:rPr>
          <w:b/>
          <w:bCs/>
          <w:sz w:val="20"/>
          <w:szCs w:val="20"/>
        </w:rPr>
      </w:pPr>
    </w:p>
    <w:p>
      <w:pPr>
        <w:widowControl w:val="0"/>
        <w:autoSpaceDE w:val="0"/>
        <w:autoSpaceDN w:val="0"/>
        <w:adjustRightInd w:val="0"/>
        <w:rPr>
          <w:b/>
          <w:bCs/>
          <w:sz w:val="20"/>
          <w:szCs w:val="20"/>
        </w:rPr>
      </w:pPr>
    </w:p>
    <w:p>
      <w:pPr>
        <w:jc w:val="center"/>
        <w:rPr>
          <w:bCs/>
          <w:sz w:val="20"/>
          <w:szCs w:val="20"/>
        </w:rPr>
      </w:pPr>
      <w:r>
        <w:rPr>
          <w:bCs/>
          <w:sz w:val="20"/>
          <w:szCs w:val="20"/>
        </w:rPr>
        <w:t xml:space="preserve">                                                                                                          УТВЕРЖДЕНО</w:t>
      </w:r>
    </w:p>
    <w:p>
      <w:pPr>
        <w:jc w:val="right"/>
        <w:rPr>
          <w:bCs/>
          <w:sz w:val="20"/>
          <w:szCs w:val="20"/>
        </w:rPr>
      </w:pPr>
      <w:r>
        <w:rPr>
          <w:bCs/>
          <w:sz w:val="20"/>
          <w:szCs w:val="20"/>
        </w:rPr>
        <w:t>постановлением администрации</w:t>
      </w:r>
    </w:p>
    <w:p>
      <w:pPr>
        <w:jc w:val="right"/>
        <w:rPr>
          <w:bCs/>
          <w:sz w:val="20"/>
          <w:szCs w:val="20"/>
        </w:rPr>
      </w:pPr>
      <w:r>
        <w:rPr>
          <w:bCs/>
          <w:sz w:val="20"/>
          <w:szCs w:val="20"/>
        </w:rPr>
        <w:t xml:space="preserve"> Великосельского сельского поселения</w:t>
      </w:r>
    </w:p>
    <w:p>
      <w:pPr>
        <w:widowControl w:val="0"/>
        <w:autoSpaceDE w:val="0"/>
        <w:autoSpaceDN w:val="0"/>
        <w:adjustRightInd w:val="0"/>
        <w:rPr>
          <w:bCs/>
          <w:sz w:val="20"/>
          <w:szCs w:val="20"/>
        </w:rPr>
      </w:pPr>
      <w:r>
        <w:rPr>
          <w:bCs/>
          <w:sz w:val="20"/>
          <w:szCs w:val="20"/>
        </w:rPr>
        <w:t xml:space="preserve">                                                                                                                        от 27.03.2020 № 40       </w:t>
      </w:r>
    </w:p>
    <w:p>
      <w:pPr>
        <w:widowControl w:val="0"/>
        <w:autoSpaceDE w:val="0"/>
        <w:autoSpaceDN w:val="0"/>
        <w:adjustRightInd w:val="0"/>
        <w:jc w:val="right"/>
        <w:rPr>
          <w:b/>
          <w:bCs/>
          <w:sz w:val="20"/>
          <w:szCs w:val="20"/>
        </w:rPr>
      </w:pPr>
    </w:p>
    <w:p>
      <w:pPr>
        <w:widowControl w:val="0"/>
        <w:autoSpaceDE w:val="0"/>
        <w:autoSpaceDN w:val="0"/>
        <w:adjustRightInd w:val="0"/>
        <w:jc w:val="center"/>
        <w:rPr>
          <w:b/>
          <w:bCs/>
          <w:sz w:val="20"/>
          <w:szCs w:val="20"/>
        </w:rPr>
      </w:pPr>
    </w:p>
    <w:p>
      <w:pPr>
        <w:widowControl w:val="0"/>
        <w:autoSpaceDE w:val="0"/>
        <w:autoSpaceDN w:val="0"/>
        <w:adjustRightInd w:val="0"/>
        <w:jc w:val="center"/>
        <w:rPr>
          <w:b/>
          <w:bCs/>
          <w:sz w:val="20"/>
          <w:szCs w:val="20"/>
        </w:rPr>
      </w:pPr>
      <w:r>
        <w:rPr>
          <w:b/>
          <w:bCs/>
          <w:sz w:val="20"/>
          <w:szCs w:val="20"/>
        </w:rPr>
        <w:t xml:space="preserve">ТИПОВОЕ ПОЛОЖЕНИЕ </w:t>
      </w:r>
    </w:p>
    <w:p>
      <w:pPr>
        <w:widowControl w:val="0"/>
        <w:autoSpaceDE w:val="0"/>
        <w:autoSpaceDN w:val="0"/>
        <w:adjustRightInd w:val="0"/>
        <w:jc w:val="center"/>
        <w:rPr>
          <w:b/>
          <w:bCs/>
          <w:sz w:val="20"/>
          <w:szCs w:val="20"/>
        </w:rPr>
      </w:pPr>
      <w:r>
        <w:rPr>
          <w:b/>
          <w:bCs/>
          <w:sz w:val="20"/>
          <w:szCs w:val="20"/>
        </w:rPr>
        <w:t>о закупке товаров, работ, услуг муниципальных автономных учреждений, подведомственных Администрации Великосельского сельского поселения</w:t>
      </w:r>
    </w:p>
    <w:p>
      <w:pPr>
        <w:widowControl w:val="0"/>
        <w:autoSpaceDE w:val="0"/>
        <w:autoSpaceDN w:val="0"/>
        <w:adjustRightInd w:val="0"/>
        <w:ind w:firstLine="720"/>
        <w:jc w:val="center"/>
        <w:rPr>
          <w:sz w:val="20"/>
          <w:szCs w:val="20"/>
        </w:rPr>
      </w:pPr>
    </w:p>
    <w:p>
      <w:pPr>
        <w:pStyle w:val="2"/>
        <w:keepNext/>
        <w:widowControl/>
        <w:autoSpaceDE/>
        <w:autoSpaceDN/>
        <w:adjustRightInd/>
        <w:spacing w:before="0" w:after="0"/>
        <w:ind w:left="709"/>
        <w:jc w:val="both"/>
        <w:rPr>
          <w:rFonts w:ascii="Times New Roman" w:hAnsi="Times New Roman"/>
          <w:color w:val="auto"/>
          <w:sz w:val="20"/>
          <w:szCs w:val="20"/>
        </w:rPr>
      </w:pPr>
      <w:bookmarkStart w:id="12" w:name="page7"/>
      <w:bookmarkEnd w:id="12"/>
      <w:bookmarkStart w:id="13" w:name="page3"/>
      <w:bookmarkEnd w:id="13"/>
      <w:bookmarkStart w:id="14" w:name="_Toc521582046"/>
      <w:r>
        <w:rPr>
          <w:rFonts w:ascii="Times New Roman" w:hAnsi="Times New Roman"/>
          <w:color w:val="auto"/>
          <w:sz w:val="20"/>
          <w:szCs w:val="20"/>
        </w:rPr>
        <w:t>1. Общие положения</w:t>
      </w:r>
      <w:bookmarkEnd w:id="14"/>
    </w:p>
    <w:p>
      <w:pPr>
        <w:widowControl w:val="0"/>
        <w:overflowPunct w:val="0"/>
        <w:autoSpaceDE w:val="0"/>
        <w:autoSpaceDN w:val="0"/>
        <w:adjustRightInd w:val="0"/>
        <w:ind w:firstLine="709"/>
        <w:jc w:val="both"/>
        <w:rPr>
          <w:sz w:val="20"/>
          <w:szCs w:val="20"/>
        </w:rPr>
      </w:pPr>
      <w:r>
        <w:rPr>
          <w:sz w:val="20"/>
          <w:szCs w:val="20"/>
        </w:rPr>
        <w:t xml:space="preserve">1.1. Типовое </w:t>
      </w:r>
      <w:r>
        <w:rPr>
          <w:sz w:val="20"/>
          <w:szCs w:val="20"/>
        </w:rPr>
        <w:fldChar w:fldCharType="begin"/>
      </w:r>
      <w:r>
        <w:rPr>
          <w:sz w:val="20"/>
          <w:szCs w:val="20"/>
        </w:rPr>
        <w:instrText xml:space="preserve"> HYPERLINK "consultantplus://offline/ref=4F4BF2AF50AE98D3FE47047954B70280070EC61078F1A217723B49A136F239AD0E4882A0709E1327QFa0L" </w:instrText>
      </w:r>
      <w:r>
        <w:rPr>
          <w:sz w:val="20"/>
          <w:szCs w:val="20"/>
        </w:rPr>
        <w:fldChar w:fldCharType="separate"/>
      </w:r>
      <w:r>
        <w:rPr>
          <w:sz w:val="20"/>
          <w:szCs w:val="20"/>
        </w:rPr>
        <w:fldChar w:fldCharType="end"/>
      </w:r>
      <w:r>
        <w:rPr>
          <w:sz w:val="20"/>
          <w:szCs w:val="20"/>
        </w:rPr>
        <w:t>положение о закупке товаров, работ, услуг муниципальных автономных учреждений, подведомственных Администрации Великосельского сельского поселения (далее -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 Федеральный закон № 223-ФЗ).</w:t>
      </w:r>
    </w:p>
    <w:p>
      <w:pPr>
        <w:widowControl w:val="0"/>
        <w:overflowPunct w:val="0"/>
        <w:autoSpaceDE w:val="0"/>
        <w:autoSpaceDN w:val="0"/>
        <w:adjustRightInd w:val="0"/>
        <w:ind w:firstLine="709"/>
        <w:jc w:val="both"/>
        <w:rPr>
          <w:sz w:val="20"/>
          <w:szCs w:val="20"/>
        </w:rPr>
      </w:pPr>
      <w:r>
        <w:rPr>
          <w:sz w:val="20"/>
          <w:szCs w:val="20"/>
        </w:rPr>
        <w:t xml:space="preserve">1.2. Положение распространяется на закупки товаров, работ, услуг </w:t>
      </w:r>
      <w:r>
        <w:rPr>
          <w:sz w:val="20"/>
          <w:szCs w:val="20"/>
        </w:rPr>
        <w:br w:type="textWrapping"/>
      </w:r>
      <w:r>
        <w:rPr>
          <w:sz w:val="20"/>
          <w:szCs w:val="20"/>
        </w:rPr>
        <w:t xml:space="preserve">для нужд Муниципального автономного учреждения культуры «Сусоловский СДК» (далее - заказчик). Положение устанавливает полномочия заказчика, комиссии по осуществлению закупок (далее - закупочная комиссия), порядок планирования и проведения закупок, требования к извещению об осуществлении закупок (далее - извещение </w:t>
      </w:r>
      <w:r>
        <w:rPr>
          <w:sz w:val="20"/>
          <w:szCs w:val="20"/>
        </w:rPr>
        <w:br w:type="textWrapping"/>
      </w:r>
      <w:r>
        <w:rPr>
          <w:sz w:val="20"/>
          <w:szCs w:val="20"/>
        </w:rPr>
        <w:t xml:space="preserve">о закупке), документации о конкурентных закупках (далее - документация </w:t>
      </w:r>
      <w:r>
        <w:rPr>
          <w:sz w:val="20"/>
          <w:szCs w:val="20"/>
        </w:rPr>
        <w:br w:type="textWrapping"/>
      </w:r>
      <w:r>
        <w:rPr>
          <w:sz w:val="20"/>
          <w:szCs w:val="20"/>
        </w:rP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Pr>
          <w:sz w:val="20"/>
          <w:szCs w:val="20"/>
        </w:rPr>
        <w:br w:type="textWrapping"/>
      </w:r>
      <w:r>
        <w:rPr>
          <w:sz w:val="20"/>
          <w:szCs w:val="20"/>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widowControl w:val="0"/>
        <w:overflowPunct w:val="0"/>
        <w:autoSpaceDE w:val="0"/>
        <w:autoSpaceDN w:val="0"/>
        <w:adjustRightInd w:val="0"/>
        <w:ind w:firstLine="709"/>
        <w:jc w:val="both"/>
        <w:rPr>
          <w:sz w:val="20"/>
          <w:szCs w:val="20"/>
        </w:rPr>
      </w:pPr>
      <w:r>
        <w:rPr>
          <w:sz w:val="20"/>
          <w:szCs w:val="20"/>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pPr>
        <w:widowControl w:val="0"/>
        <w:overflowPunct w:val="0"/>
        <w:autoSpaceDE w:val="0"/>
        <w:autoSpaceDN w:val="0"/>
        <w:adjustRightInd w:val="0"/>
        <w:ind w:firstLine="709"/>
        <w:jc w:val="both"/>
        <w:rPr>
          <w:sz w:val="20"/>
          <w:szCs w:val="20"/>
        </w:rPr>
      </w:pPr>
      <w:r>
        <w:rPr>
          <w:spacing w:val="-4"/>
          <w:sz w:val="20"/>
          <w:szCs w:val="20"/>
        </w:rPr>
        <w:t>1.4. Положение не распространяется на закупки, которые осуществляются</w:t>
      </w:r>
      <w:r>
        <w:rPr>
          <w:sz w:val="20"/>
          <w:szCs w:val="20"/>
        </w:rPr>
        <w:t xml:space="preserve"> в случаях, установленных частью 4 статьи 1 Федерального закона № 223-ФЗ. </w:t>
      </w:r>
    </w:p>
    <w:p>
      <w:pPr>
        <w:widowControl w:val="0"/>
        <w:overflowPunct w:val="0"/>
        <w:autoSpaceDE w:val="0"/>
        <w:autoSpaceDN w:val="0"/>
        <w:adjustRightInd w:val="0"/>
        <w:ind w:firstLine="709"/>
        <w:jc w:val="both"/>
        <w:rPr>
          <w:sz w:val="20"/>
          <w:szCs w:val="20"/>
        </w:rPr>
      </w:pPr>
      <w:r>
        <w:rPr>
          <w:sz w:val="20"/>
          <w:szCs w:val="20"/>
        </w:rPr>
        <w:t xml:space="preserve">1.5. Если в соответствии с законодательством Российской Федерации требуется иной порядок проведения закупок, то процедуры проводятся </w:t>
      </w:r>
      <w:r>
        <w:rPr>
          <w:sz w:val="20"/>
          <w:szCs w:val="20"/>
        </w:rPr>
        <w:br w:type="textWrapping"/>
      </w:r>
      <w:r>
        <w:rPr>
          <w:sz w:val="20"/>
          <w:szCs w:val="20"/>
        </w:rPr>
        <w:t xml:space="preserve">в соответствии с таким порядком, а Положение применяется в части, </w:t>
      </w:r>
      <w:r>
        <w:rPr>
          <w:sz w:val="20"/>
          <w:szCs w:val="20"/>
        </w:rPr>
        <w:br w:type="textWrapping"/>
      </w:r>
      <w:r>
        <w:rPr>
          <w:sz w:val="20"/>
          <w:szCs w:val="20"/>
        </w:rPr>
        <w:t xml:space="preserve">не противоречащей такому порядку. </w:t>
      </w:r>
    </w:p>
    <w:p>
      <w:pPr>
        <w:widowControl w:val="0"/>
        <w:overflowPunct w:val="0"/>
        <w:autoSpaceDE w:val="0"/>
        <w:autoSpaceDN w:val="0"/>
        <w:adjustRightInd w:val="0"/>
        <w:ind w:firstLine="709"/>
        <w:jc w:val="both"/>
        <w:rPr>
          <w:sz w:val="20"/>
          <w:szCs w:val="20"/>
        </w:rPr>
      </w:pPr>
      <w:r>
        <w:rPr>
          <w:sz w:val="20"/>
          <w:szCs w:val="20"/>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w:t>
      </w:r>
      <w:r>
        <w:rPr>
          <w:sz w:val="20"/>
          <w:szCs w:val="20"/>
        </w:rPr>
        <w:br w:type="textWrapping"/>
      </w:r>
      <w:r>
        <w:rPr>
          <w:sz w:val="20"/>
          <w:szCs w:val="20"/>
        </w:rPr>
        <w:t xml:space="preserve">в части, противоречащей Положению. </w:t>
      </w:r>
    </w:p>
    <w:p>
      <w:pPr>
        <w:widowControl w:val="0"/>
        <w:overflowPunct w:val="0"/>
        <w:autoSpaceDE w:val="0"/>
        <w:autoSpaceDN w:val="0"/>
        <w:adjustRightInd w:val="0"/>
        <w:ind w:firstLine="709"/>
        <w:jc w:val="both"/>
        <w:rPr>
          <w:sz w:val="20"/>
          <w:szCs w:val="20"/>
        </w:rPr>
      </w:pPr>
      <w:r>
        <w:rPr>
          <w:sz w:val="20"/>
          <w:szCs w:val="20"/>
        </w:rPr>
        <w:t xml:space="preserve">1.7. Закупочная деятельность заказчика осуществляется в соответствии </w:t>
      </w:r>
      <w:r>
        <w:rPr>
          <w:sz w:val="20"/>
          <w:szCs w:val="20"/>
        </w:rPr>
        <w:br w:type="textWrapping"/>
      </w:r>
      <w:r>
        <w:rPr>
          <w:sz w:val="20"/>
          <w:szCs w:val="20"/>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widowControl w:val="0"/>
        <w:overflowPunct w:val="0"/>
        <w:autoSpaceDE w:val="0"/>
        <w:autoSpaceDN w:val="0"/>
        <w:adjustRightInd w:val="0"/>
        <w:ind w:firstLine="720"/>
        <w:jc w:val="both"/>
        <w:rPr>
          <w:sz w:val="20"/>
          <w:szCs w:val="20"/>
        </w:rPr>
      </w:pPr>
    </w:p>
    <w:p>
      <w:pPr>
        <w:pStyle w:val="2"/>
        <w:keepNext/>
        <w:widowControl/>
        <w:autoSpaceDE/>
        <w:autoSpaceDN/>
        <w:adjustRightInd/>
        <w:spacing w:before="0" w:after="0"/>
        <w:ind w:firstLine="709"/>
        <w:jc w:val="both"/>
        <w:rPr>
          <w:rFonts w:ascii="Times New Roman" w:hAnsi="Times New Roman"/>
          <w:color w:val="auto"/>
          <w:sz w:val="20"/>
          <w:szCs w:val="20"/>
        </w:rPr>
      </w:pPr>
      <w:bookmarkStart w:id="15" w:name="_Информационное_обеспечение_закупок"/>
      <w:bookmarkEnd w:id="15"/>
      <w:bookmarkStart w:id="16" w:name="_Toc521582047"/>
      <w:r>
        <w:rPr>
          <w:rFonts w:ascii="Times New Roman" w:hAnsi="Times New Roman"/>
          <w:color w:val="auto"/>
          <w:sz w:val="20"/>
          <w:szCs w:val="20"/>
        </w:rPr>
        <w:t>2. Информационное обеспечение закупок</w:t>
      </w:r>
      <w:bookmarkEnd w:id="16"/>
      <w:r>
        <w:rPr>
          <w:rFonts w:ascii="Times New Roman" w:hAnsi="Times New Roman"/>
          <w:color w:val="auto"/>
          <w:sz w:val="20"/>
          <w:szCs w:val="20"/>
        </w:rPr>
        <w:t>, планирование закупок</w:t>
      </w:r>
    </w:p>
    <w:p>
      <w:pPr>
        <w:widowControl w:val="0"/>
        <w:tabs>
          <w:tab w:val="left" w:pos="851"/>
        </w:tabs>
        <w:overflowPunct w:val="0"/>
        <w:autoSpaceDE w:val="0"/>
        <w:autoSpaceDN w:val="0"/>
        <w:adjustRightInd w:val="0"/>
        <w:ind w:firstLine="709"/>
        <w:jc w:val="both"/>
        <w:rPr>
          <w:sz w:val="20"/>
          <w:szCs w:val="20"/>
        </w:rPr>
      </w:pPr>
      <w:r>
        <w:rPr>
          <w:sz w:val="20"/>
          <w:szCs w:val="20"/>
        </w:rPr>
        <w:t xml:space="preserve">2.1. Положение и вносимые в него изменения подлежат обязательному размещению в ЕИС не позднее 15 дней со дня их утверждения. Размещение </w:t>
      </w:r>
      <w:r>
        <w:rPr>
          <w:sz w:val="20"/>
          <w:szCs w:val="20"/>
        </w:rPr>
        <w:br w:type="textWrapping"/>
      </w:r>
      <w:r>
        <w:rPr>
          <w:sz w:val="20"/>
          <w:szCs w:val="20"/>
        </w:rPr>
        <w:t xml:space="preserve">в ЕИС информации о закупке производится заказчиком в соответствии </w:t>
      </w:r>
      <w:r>
        <w:rPr>
          <w:sz w:val="20"/>
          <w:szCs w:val="20"/>
        </w:rPr>
        <w:br w:type="textWrapping"/>
      </w:r>
      <w:r>
        <w:rPr>
          <w:sz w:val="20"/>
          <w:szCs w:val="20"/>
        </w:rP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Pr>
          <w:sz w:val="20"/>
          <w:szCs w:val="20"/>
        </w:rPr>
        <w:br w:type="textWrapping"/>
      </w:r>
      <w:r>
        <w:rPr>
          <w:sz w:val="20"/>
          <w:szCs w:val="20"/>
        </w:rPr>
        <w:t>к форме такого плана»:</w:t>
      </w:r>
    </w:p>
    <w:p>
      <w:pPr>
        <w:ind w:firstLine="709"/>
        <w:jc w:val="both"/>
        <w:rPr>
          <w:sz w:val="20"/>
          <w:szCs w:val="20"/>
        </w:rPr>
      </w:pPr>
      <w:r>
        <w:rPr>
          <w:sz w:val="20"/>
          <w:szCs w:val="20"/>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ind w:firstLine="709"/>
        <w:jc w:val="both"/>
        <w:rPr>
          <w:sz w:val="20"/>
          <w:szCs w:val="20"/>
        </w:rPr>
      </w:pPr>
      <w:r>
        <w:rPr>
          <w:sz w:val="20"/>
          <w:szCs w:val="20"/>
        </w:rPr>
        <w:t xml:space="preserve">2.2.2. План закупки на очередной календарный год формируется </w:t>
      </w:r>
      <w:r>
        <w:rPr>
          <w:sz w:val="20"/>
          <w:szCs w:val="20"/>
        </w:rPr>
        <w:br w:type="textWrapping"/>
      </w:r>
      <w:r>
        <w:rPr>
          <w:sz w:val="20"/>
          <w:szCs w:val="20"/>
        </w:rPr>
        <w:t>на основании заявок структурных подразделений заказчика и утверждается приказом учреждения;</w:t>
      </w:r>
    </w:p>
    <w:p>
      <w:pPr>
        <w:ind w:firstLine="709"/>
        <w:jc w:val="both"/>
        <w:rPr>
          <w:sz w:val="20"/>
          <w:szCs w:val="20"/>
        </w:rPr>
      </w:pPr>
      <w:r>
        <w:rPr>
          <w:sz w:val="20"/>
          <w:szCs w:val="20"/>
        </w:rPr>
        <w:t>2.2.3. План закупки должен иметь поквартальную разбивку;</w:t>
      </w:r>
    </w:p>
    <w:p>
      <w:pPr>
        <w:ind w:firstLine="709"/>
        <w:jc w:val="both"/>
        <w:rPr>
          <w:sz w:val="20"/>
          <w:szCs w:val="20"/>
        </w:rPr>
      </w:pPr>
      <w:r>
        <w:rPr>
          <w:sz w:val="20"/>
          <w:szCs w:val="20"/>
        </w:rPr>
        <w:t>2.2.4. Изменения в план закупки могут вноситься в следующих случаях, если:</w:t>
      </w:r>
    </w:p>
    <w:p>
      <w:pPr>
        <w:ind w:firstLine="709"/>
        <w:jc w:val="both"/>
        <w:rPr>
          <w:sz w:val="20"/>
          <w:szCs w:val="20"/>
        </w:rPr>
      </w:pPr>
      <w:r>
        <w:rPr>
          <w:sz w:val="20"/>
          <w:szCs w:val="20"/>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ind w:firstLine="709"/>
        <w:jc w:val="both"/>
        <w:rPr>
          <w:sz w:val="20"/>
          <w:szCs w:val="20"/>
        </w:rPr>
      </w:pPr>
      <w:r>
        <w:rPr>
          <w:sz w:val="20"/>
          <w:szCs w:val="20"/>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ind w:firstLine="709"/>
        <w:jc w:val="both"/>
        <w:rPr>
          <w:sz w:val="20"/>
          <w:szCs w:val="20"/>
        </w:rPr>
      </w:pPr>
      <w:r>
        <w:rPr>
          <w:sz w:val="20"/>
          <w:szCs w:val="20"/>
        </w:rPr>
        <w:t>наступили непредвиденные обстоятельства (авария, чрезвычайная ситуация);</w:t>
      </w:r>
    </w:p>
    <w:p>
      <w:pPr>
        <w:ind w:firstLine="709"/>
        <w:jc w:val="both"/>
        <w:rPr>
          <w:sz w:val="20"/>
          <w:szCs w:val="20"/>
        </w:rPr>
      </w:pPr>
      <w:r>
        <w:rPr>
          <w:sz w:val="20"/>
          <w:szCs w:val="20"/>
        </w:rPr>
        <w:t>у заказчика возникли обязательства исполнителя по договору;</w:t>
      </w:r>
    </w:p>
    <w:p>
      <w:pPr>
        <w:ind w:firstLine="709"/>
        <w:jc w:val="both"/>
        <w:rPr>
          <w:sz w:val="20"/>
          <w:szCs w:val="20"/>
        </w:rPr>
      </w:pPr>
      <w:r>
        <w:rPr>
          <w:sz w:val="20"/>
          <w:szCs w:val="20"/>
        </w:rPr>
        <w:t>отмена закупки;</w:t>
      </w:r>
    </w:p>
    <w:p>
      <w:pPr>
        <w:ind w:firstLine="708"/>
        <w:jc w:val="both"/>
        <w:rPr>
          <w:sz w:val="20"/>
          <w:szCs w:val="20"/>
        </w:rPr>
      </w:pPr>
      <w:r>
        <w:rPr>
          <w:sz w:val="20"/>
          <w:szCs w:val="20"/>
        </w:rPr>
        <w:t>в иных случаях, установленных Положением;</w:t>
      </w:r>
    </w:p>
    <w:p>
      <w:pPr>
        <w:ind w:firstLine="709"/>
        <w:jc w:val="both"/>
        <w:rPr>
          <w:sz w:val="20"/>
          <w:szCs w:val="20"/>
        </w:rPr>
      </w:pPr>
      <w:r>
        <w:rPr>
          <w:sz w:val="20"/>
          <w:szCs w:val="20"/>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pPr>
        <w:ind w:firstLine="709"/>
        <w:jc w:val="both"/>
        <w:rPr>
          <w:sz w:val="20"/>
          <w:szCs w:val="20"/>
        </w:rPr>
      </w:pPr>
      <w:r>
        <w:rPr>
          <w:spacing w:val="-4"/>
          <w:sz w:val="20"/>
          <w:szCs w:val="20"/>
        </w:rPr>
        <w:t>2.2.6. Если закупка товаров, работ, услуг осуществляется конкурентными</w:t>
      </w:r>
      <w:r>
        <w:rPr>
          <w:sz w:val="20"/>
          <w:szCs w:val="20"/>
        </w:rPr>
        <w:t xml:space="preserve"> способами, изменения в план закупки должны вноситься до размещения </w:t>
      </w:r>
      <w:r>
        <w:rPr>
          <w:sz w:val="20"/>
          <w:szCs w:val="20"/>
        </w:rPr>
        <w:br w:type="textWrapping"/>
      </w:r>
      <w:r>
        <w:rPr>
          <w:sz w:val="20"/>
          <w:szCs w:val="20"/>
        </w:rPr>
        <w:t xml:space="preserve">в ЕИС извещения о закупке, документации о закупке или вносимых </w:t>
      </w:r>
      <w:r>
        <w:rPr>
          <w:sz w:val="20"/>
          <w:szCs w:val="20"/>
        </w:rPr>
        <w:br w:type="textWrapping"/>
      </w:r>
      <w:r>
        <w:rPr>
          <w:sz w:val="20"/>
          <w:szCs w:val="20"/>
        </w:rPr>
        <w:t>в них изменений.</w:t>
      </w:r>
    </w:p>
    <w:p>
      <w:pPr>
        <w:widowControl w:val="0"/>
        <w:tabs>
          <w:tab w:val="left" w:pos="851"/>
        </w:tabs>
        <w:overflowPunct w:val="0"/>
        <w:autoSpaceDE w:val="0"/>
        <w:autoSpaceDN w:val="0"/>
        <w:adjustRightInd w:val="0"/>
        <w:ind w:firstLine="709"/>
        <w:jc w:val="both"/>
        <w:rPr>
          <w:sz w:val="20"/>
          <w:szCs w:val="20"/>
        </w:rPr>
      </w:pPr>
      <w:r>
        <w:rPr>
          <w:sz w:val="20"/>
          <w:szCs w:val="20"/>
        </w:rPr>
        <w:t>2.3. В ЕИС подлежит размещению следующая информация:</w:t>
      </w:r>
    </w:p>
    <w:p>
      <w:pPr>
        <w:pStyle w:val="51"/>
        <w:widowControl w:val="0"/>
        <w:tabs>
          <w:tab w:val="left" w:pos="851"/>
        </w:tabs>
        <w:overflowPunct w:val="0"/>
        <w:autoSpaceDE w:val="0"/>
        <w:autoSpaceDN w:val="0"/>
        <w:adjustRightInd w:val="0"/>
        <w:ind w:left="0" w:firstLine="709"/>
        <w:jc w:val="both"/>
        <w:rPr>
          <w:sz w:val="20"/>
          <w:szCs w:val="20"/>
        </w:rPr>
      </w:pPr>
      <w:r>
        <w:rPr>
          <w:sz w:val="20"/>
          <w:szCs w:val="20"/>
        </w:rPr>
        <w:t>извещение о закупке и вносимые в него изменения;</w:t>
      </w:r>
    </w:p>
    <w:p>
      <w:pPr>
        <w:widowControl w:val="0"/>
        <w:tabs>
          <w:tab w:val="left" w:pos="851"/>
        </w:tabs>
        <w:overflowPunct w:val="0"/>
        <w:autoSpaceDE w:val="0"/>
        <w:autoSpaceDN w:val="0"/>
        <w:adjustRightInd w:val="0"/>
        <w:ind w:firstLine="709"/>
        <w:jc w:val="both"/>
        <w:rPr>
          <w:sz w:val="20"/>
          <w:szCs w:val="20"/>
        </w:rPr>
      </w:pPr>
      <w:r>
        <w:rPr>
          <w:sz w:val="20"/>
          <w:szCs w:val="20"/>
        </w:rPr>
        <w:t>документация о закупке (при наличии) и вносимые в нее изменения;</w:t>
      </w:r>
    </w:p>
    <w:p>
      <w:pPr>
        <w:widowControl w:val="0"/>
        <w:tabs>
          <w:tab w:val="left" w:pos="851"/>
        </w:tabs>
        <w:overflowPunct w:val="0"/>
        <w:autoSpaceDE w:val="0"/>
        <w:autoSpaceDN w:val="0"/>
        <w:adjustRightInd w:val="0"/>
        <w:ind w:firstLine="709"/>
        <w:jc w:val="both"/>
        <w:rPr>
          <w:sz w:val="20"/>
          <w:szCs w:val="20"/>
        </w:rPr>
      </w:pPr>
      <w:r>
        <w:rPr>
          <w:spacing w:val="-4"/>
          <w:sz w:val="20"/>
          <w:szCs w:val="20"/>
        </w:rPr>
        <w:t>проект договора, являющийся неотъемлемой частью документации</w:t>
      </w:r>
      <w:r>
        <w:rPr>
          <w:sz w:val="20"/>
          <w:szCs w:val="20"/>
        </w:rPr>
        <w:t xml:space="preserve"> </w:t>
      </w:r>
      <w:r>
        <w:rPr>
          <w:sz w:val="20"/>
          <w:szCs w:val="20"/>
        </w:rPr>
        <w:br w:type="textWrapping"/>
      </w:r>
      <w:r>
        <w:rPr>
          <w:sz w:val="20"/>
          <w:szCs w:val="20"/>
        </w:rPr>
        <w:t>о закупке;</w:t>
      </w:r>
    </w:p>
    <w:p>
      <w:pPr>
        <w:widowControl w:val="0"/>
        <w:tabs>
          <w:tab w:val="left" w:pos="851"/>
        </w:tabs>
        <w:overflowPunct w:val="0"/>
        <w:autoSpaceDE w:val="0"/>
        <w:autoSpaceDN w:val="0"/>
        <w:adjustRightInd w:val="0"/>
        <w:ind w:firstLine="709"/>
        <w:jc w:val="both"/>
        <w:rPr>
          <w:sz w:val="20"/>
          <w:szCs w:val="20"/>
        </w:rPr>
      </w:pPr>
      <w:r>
        <w:rPr>
          <w:sz w:val="20"/>
          <w:szCs w:val="20"/>
        </w:rPr>
        <w:t>разъяснения положений документации о закупке;</w:t>
      </w:r>
    </w:p>
    <w:p>
      <w:pPr>
        <w:widowControl w:val="0"/>
        <w:tabs>
          <w:tab w:val="left" w:pos="851"/>
        </w:tabs>
        <w:overflowPunct w:val="0"/>
        <w:autoSpaceDE w:val="0"/>
        <w:autoSpaceDN w:val="0"/>
        <w:adjustRightInd w:val="0"/>
        <w:ind w:firstLine="709"/>
        <w:jc w:val="both"/>
        <w:rPr>
          <w:sz w:val="20"/>
          <w:szCs w:val="20"/>
        </w:rPr>
      </w:pPr>
      <w:r>
        <w:rPr>
          <w:sz w:val="20"/>
          <w:szCs w:val="20"/>
        </w:rPr>
        <w:t>протоколы, составляемые в ходе закупки;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план закупки товаров, работ, услуг, предусмотренный постановлением Правительства Российской Федерации от 17 сентября 2012 года № 932 </w:t>
      </w:r>
      <w:r>
        <w:rPr>
          <w:sz w:val="20"/>
          <w:szCs w:val="20"/>
        </w:rPr>
        <w:br w:type="textWrapping"/>
      </w:r>
      <w:r>
        <w:rPr>
          <w:sz w:val="20"/>
          <w:szCs w:val="20"/>
        </w:rPr>
        <w:t>«Об утверждении Правил формирования плана закупки товаров (работ, услуг) и требований к форме такого плана»;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сведения о количестве и общей стоимости договоров, заключенных </w:t>
      </w:r>
      <w:r>
        <w:rPr>
          <w:spacing w:val="-4"/>
          <w:sz w:val="20"/>
          <w:szCs w:val="20"/>
        </w:rPr>
        <w:t>заказчиком по результатам закупки, предусмотренные частью 19 статьи 4</w:t>
      </w:r>
      <w:r>
        <w:rPr>
          <w:sz w:val="20"/>
          <w:szCs w:val="20"/>
        </w:rPr>
        <w:t xml:space="preserve"> Федерального закона № 223-ФЗ (далее - ежемесячные отчеты);</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Pr>
          <w:sz w:val="20"/>
          <w:szCs w:val="20"/>
        </w:rPr>
        <w:br w:type="textWrapping"/>
      </w:r>
      <w:r>
        <w:rPr>
          <w:sz w:val="20"/>
          <w:szCs w:val="20"/>
        </w:rPr>
        <w:t>от 31 октября 2014 года № 1132 «О порядке ведения реестра договоров, заключенных заказчиками по результатам закупки» (далее - реестр договоров);</w:t>
      </w:r>
    </w:p>
    <w:p>
      <w:pPr>
        <w:widowControl w:val="0"/>
        <w:tabs>
          <w:tab w:val="left" w:pos="851"/>
        </w:tabs>
        <w:overflowPunct w:val="0"/>
        <w:autoSpaceDE w:val="0"/>
        <w:autoSpaceDN w:val="0"/>
        <w:adjustRightInd w:val="0"/>
        <w:ind w:firstLine="709"/>
        <w:jc w:val="both"/>
        <w:rPr>
          <w:sz w:val="20"/>
          <w:szCs w:val="20"/>
        </w:rPr>
      </w:pPr>
      <w:r>
        <w:rPr>
          <w:sz w:val="20"/>
          <w:szCs w:val="20"/>
        </w:rPr>
        <w:t>иная информация, размещение которой в ЕИС предусмотрено Федеральным законом № 223-ФЗ и Положением.</w:t>
      </w:r>
    </w:p>
    <w:p>
      <w:pPr>
        <w:widowControl w:val="0"/>
        <w:tabs>
          <w:tab w:val="left" w:pos="851"/>
        </w:tabs>
        <w:overflowPunct w:val="0"/>
        <w:autoSpaceDE w:val="0"/>
        <w:autoSpaceDN w:val="0"/>
        <w:adjustRightInd w:val="0"/>
        <w:ind w:firstLine="709"/>
        <w:jc w:val="both"/>
        <w:rPr>
          <w:sz w:val="20"/>
          <w:szCs w:val="20"/>
        </w:rPr>
      </w:pPr>
      <w:r>
        <w:rPr>
          <w:sz w:val="20"/>
          <w:szCs w:val="20"/>
        </w:rPr>
        <w:t>2.4. Извещение и документация о закупке размещаются в ЕИС в сроки, указанные в подразделе 9.2 Положения.</w:t>
      </w:r>
    </w:p>
    <w:p>
      <w:pPr>
        <w:widowControl w:val="0"/>
        <w:tabs>
          <w:tab w:val="left" w:pos="851"/>
        </w:tabs>
        <w:overflowPunct w:val="0"/>
        <w:autoSpaceDE w:val="0"/>
        <w:autoSpaceDN w:val="0"/>
        <w:adjustRightInd w:val="0"/>
        <w:ind w:firstLine="709"/>
        <w:jc w:val="both"/>
        <w:rPr>
          <w:sz w:val="20"/>
          <w:szCs w:val="20"/>
        </w:rPr>
      </w:pPr>
      <w:bookmarkStart w:id="17" w:name="_Ref454193734"/>
      <w:r>
        <w:rPr>
          <w:sz w:val="20"/>
          <w:szCs w:val="20"/>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Pr>
          <w:sz w:val="20"/>
          <w:szCs w:val="20"/>
        </w:rPr>
        <w:br w:type="textWrapping"/>
      </w:r>
      <w:r>
        <w:rPr>
          <w:sz w:val="20"/>
          <w:szCs w:val="20"/>
        </w:rPr>
        <w:t>со дня принятия решений о внесении изменений, подписания протоколов, предоставления разъяснений.</w:t>
      </w:r>
      <w:bookmarkEnd w:id="17"/>
    </w:p>
    <w:p>
      <w:pPr>
        <w:widowControl w:val="0"/>
        <w:tabs>
          <w:tab w:val="left" w:pos="851"/>
        </w:tabs>
        <w:overflowPunct w:val="0"/>
        <w:autoSpaceDE w:val="0"/>
        <w:autoSpaceDN w:val="0"/>
        <w:adjustRightInd w:val="0"/>
        <w:ind w:firstLine="709"/>
        <w:jc w:val="both"/>
        <w:rPr>
          <w:sz w:val="20"/>
          <w:szCs w:val="20"/>
        </w:rPr>
      </w:pPr>
      <w:r>
        <w:rPr>
          <w:sz w:val="20"/>
          <w:szCs w:val="20"/>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pPr>
        <w:widowControl w:val="0"/>
        <w:tabs>
          <w:tab w:val="left" w:pos="851"/>
        </w:tabs>
        <w:overflowPunct w:val="0"/>
        <w:autoSpaceDE w:val="0"/>
        <w:autoSpaceDN w:val="0"/>
        <w:adjustRightInd w:val="0"/>
        <w:ind w:firstLine="709"/>
        <w:jc w:val="both"/>
        <w:rPr>
          <w:sz w:val="20"/>
          <w:szCs w:val="20"/>
        </w:rPr>
      </w:pPr>
      <w:r>
        <w:rPr>
          <w:sz w:val="20"/>
          <w:szCs w:val="20"/>
        </w:rPr>
        <w:t>2.7. Заказчик вправе не размещать в ЕИС:</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Pr>
          <w:sz w:val="20"/>
          <w:szCs w:val="20"/>
        </w:rPr>
        <w:br w:type="textWrapping"/>
      </w:r>
      <w:r>
        <w:rPr>
          <w:sz w:val="20"/>
          <w:szCs w:val="20"/>
        </w:rPr>
        <w:t xml:space="preserve">500 тыс.рублей. При этом обязательным является включение информации </w:t>
      </w:r>
      <w:r>
        <w:rPr>
          <w:sz w:val="20"/>
          <w:szCs w:val="20"/>
        </w:rPr>
        <w:br w:type="textWrapping"/>
      </w:r>
      <w:r>
        <w:rPr>
          <w:sz w:val="20"/>
          <w:szCs w:val="20"/>
        </w:rPr>
        <w:t>о таких закупках в ежемесячные отчеты;</w:t>
      </w:r>
    </w:p>
    <w:p>
      <w:pPr>
        <w:widowControl w:val="0"/>
        <w:tabs>
          <w:tab w:val="left" w:pos="851"/>
        </w:tabs>
        <w:overflowPunct w:val="0"/>
        <w:autoSpaceDE w:val="0"/>
        <w:autoSpaceDN w:val="0"/>
        <w:adjustRightInd w:val="0"/>
        <w:ind w:firstLine="709"/>
        <w:jc w:val="both"/>
        <w:rPr>
          <w:sz w:val="20"/>
          <w:szCs w:val="20"/>
        </w:rPr>
      </w:pPr>
      <w:r>
        <w:rPr>
          <w:sz w:val="20"/>
          <w:szCs w:val="20"/>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sz w:val="20"/>
          <w:szCs w:val="20"/>
        </w:rPr>
        <w:br w:type="textWrapping"/>
      </w:r>
      <w:r>
        <w:rPr>
          <w:sz w:val="20"/>
          <w:szCs w:val="20"/>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ind w:left="720"/>
        <w:jc w:val="both"/>
        <w:rPr>
          <w:sz w:val="20"/>
          <w:szCs w:val="20"/>
        </w:rPr>
      </w:pPr>
    </w:p>
    <w:p>
      <w:pPr>
        <w:pStyle w:val="2"/>
        <w:keepNext/>
        <w:widowControl/>
        <w:autoSpaceDE/>
        <w:autoSpaceDN/>
        <w:adjustRightInd/>
        <w:spacing w:before="0" w:after="0"/>
        <w:ind w:left="284"/>
        <w:jc w:val="left"/>
        <w:rPr>
          <w:rFonts w:ascii="Times New Roman" w:hAnsi="Times New Roman"/>
          <w:color w:val="auto"/>
          <w:sz w:val="20"/>
          <w:szCs w:val="20"/>
        </w:rPr>
      </w:pPr>
      <w:bookmarkStart w:id="18" w:name="_Toc521582048"/>
      <w:r>
        <w:rPr>
          <w:rFonts w:ascii="Times New Roman" w:hAnsi="Times New Roman"/>
          <w:color w:val="auto"/>
          <w:sz w:val="20"/>
          <w:szCs w:val="20"/>
        </w:rPr>
        <w:t xml:space="preserve">3. </w:t>
      </w:r>
      <w:r>
        <w:rPr>
          <w:rFonts w:ascii="Times New Roman" w:hAnsi="Times New Roman"/>
          <w:color w:val="auto"/>
          <w:spacing w:val="-4"/>
          <w:sz w:val="20"/>
          <w:szCs w:val="20"/>
        </w:rPr>
        <w:t>Требования к участникам закупки и закупаемым товарам, работам,</w:t>
      </w:r>
      <w:r>
        <w:rPr>
          <w:rFonts w:ascii="Times New Roman" w:hAnsi="Times New Roman"/>
          <w:color w:val="auto"/>
          <w:sz w:val="20"/>
          <w:szCs w:val="20"/>
        </w:rPr>
        <w:t xml:space="preserve"> услугам</w:t>
      </w:r>
      <w:bookmarkEnd w:id="18"/>
    </w:p>
    <w:p>
      <w:pPr>
        <w:widowControl w:val="0"/>
        <w:tabs>
          <w:tab w:val="left" w:pos="851"/>
        </w:tabs>
        <w:overflowPunct w:val="0"/>
        <w:autoSpaceDE w:val="0"/>
        <w:autoSpaceDN w:val="0"/>
        <w:adjustRightInd w:val="0"/>
        <w:ind w:firstLine="709"/>
        <w:jc w:val="both"/>
        <w:rPr>
          <w:sz w:val="20"/>
          <w:szCs w:val="20"/>
        </w:rPr>
      </w:pPr>
      <w:r>
        <w:rPr>
          <w:sz w:val="20"/>
          <w:szCs w:val="20"/>
        </w:rPr>
        <w:t xml:space="preserve">3.1. При проведении закупок заказчик устанавливает следующие единые обязательные требования к участникам закупки: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3.1.1. Соответствие требованиям, установленным в соответствии </w:t>
      </w:r>
      <w:r>
        <w:rPr>
          <w:sz w:val="20"/>
          <w:szCs w:val="20"/>
        </w:rPr>
        <w:br w:type="textWrapping"/>
      </w:r>
      <w:r>
        <w:rPr>
          <w:sz w:val="20"/>
          <w:szCs w:val="20"/>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widowControl w:val="0"/>
        <w:tabs>
          <w:tab w:val="left" w:pos="851"/>
        </w:tabs>
        <w:overflowPunct w:val="0"/>
        <w:autoSpaceDE w:val="0"/>
        <w:autoSpaceDN w:val="0"/>
        <w:adjustRightInd w:val="0"/>
        <w:ind w:firstLine="709"/>
        <w:jc w:val="both"/>
        <w:rPr>
          <w:sz w:val="20"/>
          <w:szCs w:val="20"/>
        </w:rPr>
      </w:pPr>
      <w:r>
        <w:rPr>
          <w:sz w:val="20"/>
          <w:szCs w:val="20"/>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3.1.3. Неприостановление деятельности участника процедуры закупки </w:t>
      </w:r>
      <w:r>
        <w:rPr>
          <w:sz w:val="20"/>
          <w:szCs w:val="20"/>
        </w:rPr>
        <w:br w:type="textWrapping"/>
      </w:r>
      <w:r>
        <w:rPr>
          <w:spacing w:val="-14"/>
          <w:sz w:val="20"/>
          <w:szCs w:val="20"/>
        </w:rPr>
        <w:t>в порядке, предусмотренном Кодексом Российской Федерации об административных</w:t>
      </w:r>
      <w:r>
        <w:rPr>
          <w:sz w:val="20"/>
          <w:szCs w:val="20"/>
        </w:rPr>
        <w:t xml:space="preserve"> правонарушениях, на день подачи заявки;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3.1.4. Отсутствие у участника процедуры закупки задолженности </w:t>
      </w:r>
      <w:r>
        <w:rPr>
          <w:sz w:val="20"/>
          <w:szCs w:val="20"/>
        </w:rPr>
        <w:br w:type="textWrapping"/>
      </w:r>
      <w:r>
        <w:rPr>
          <w:sz w:val="20"/>
          <w:szCs w:val="20"/>
        </w:rPr>
        <w:t>по начисленным налогам, сборам и иным обязательным платежам в бюджеты любого уровня или государственные внебюджетные фонды;</w:t>
      </w:r>
    </w:p>
    <w:p>
      <w:pPr>
        <w:widowControl w:val="0"/>
        <w:tabs>
          <w:tab w:val="left" w:pos="851"/>
        </w:tabs>
        <w:overflowPunct w:val="0"/>
        <w:autoSpaceDE w:val="0"/>
        <w:autoSpaceDN w:val="0"/>
        <w:adjustRightInd w:val="0"/>
        <w:ind w:firstLine="709"/>
        <w:jc w:val="both"/>
        <w:rPr>
          <w:spacing w:val="-8"/>
          <w:sz w:val="20"/>
          <w:szCs w:val="20"/>
        </w:rPr>
      </w:pPr>
      <w:r>
        <w:rPr>
          <w:sz w:val="20"/>
          <w:szCs w:val="20"/>
        </w:rPr>
        <w:t xml:space="preserve">3.1.5. Отсутствие у участника закупки – физического лица либо </w:t>
      </w:r>
      <w:r>
        <w:rPr>
          <w:sz w:val="20"/>
          <w:szCs w:val="20"/>
        </w:rPr>
        <w:br w:type="textWrapping"/>
      </w:r>
      <w:r>
        <w:rPr>
          <w:sz w:val="20"/>
          <w:szCs w:val="20"/>
        </w:rPr>
        <w:t xml:space="preserve">у руководителя, членов коллегиального исполнительного органа или главного </w:t>
      </w:r>
      <w:r>
        <w:rPr>
          <w:spacing w:val="-4"/>
          <w:sz w:val="20"/>
          <w:szCs w:val="20"/>
        </w:rPr>
        <w:t xml:space="preserve">бухгалтера юридического лица – участника закупки судимости </w:t>
      </w:r>
      <w:r>
        <w:rPr>
          <w:spacing w:val="-4"/>
          <w:sz w:val="20"/>
          <w:szCs w:val="20"/>
        </w:rPr>
        <w:br w:type="textWrapping"/>
      </w:r>
      <w:r>
        <w:rPr>
          <w:spacing w:val="-4"/>
          <w:sz w:val="20"/>
          <w:szCs w:val="20"/>
        </w:rPr>
        <w:t>за преступления</w:t>
      </w:r>
      <w:r>
        <w:rPr>
          <w:sz w:val="20"/>
          <w:szCs w:val="20"/>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spacing w:val="-8"/>
          <w:sz w:val="20"/>
          <w:szCs w:val="20"/>
        </w:rPr>
        <w:t>осуществляемой закупки, и административного наказания в виде дисквалификации;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3.1.6. Обладание участником закупки исключительными правами </w:t>
      </w:r>
      <w:r>
        <w:rPr>
          <w:sz w:val="20"/>
          <w:szCs w:val="20"/>
        </w:rPr>
        <w:br w:type="textWrapping"/>
      </w:r>
      <w:r>
        <w:rPr>
          <w:sz w:val="20"/>
          <w:szCs w:val="20"/>
        </w:rPr>
        <w:t>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spacing w:val="-4"/>
          <w:sz w:val="20"/>
          <w:szCs w:val="20"/>
        </w:rPr>
        <w:t>управляющим, президентом и др.), членами коллегиального исполнительного</w:t>
      </w:r>
      <w:r>
        <w:rPr>
          <w:sz w:val="20"/>
          <w:szCs w:val="2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sz w:val="20"/>
          <w:szCs w:val="20"/>
        </w:rPr>
        <w:br w:type="textWrapping"/>
      </w:r>
      <w:r>
        <w:rPr>
          <w:spacing w:val="-10"/>
          <w:sz w:val="20"/>
          <w:szCs w:val="20"/>
        </w:rPr>
        <w:t>в том числе зарегистрированными в качестве индивидуальных предпринимателей, –</w:t>
      </w:r>
      <w:r>
        <w:rPr>
          <w:sz w:val="20"/>
          <w:szCs w:val="20"/>
        </w:rPr>
        <w:t xml:space="preserve"> </w:t>
      </w:r>
      <w:r>
        <w:rPr>
          <w:spacing w:val="-4"/>
          <w:sz w:val="20"/>
          <w:szCs w:val="20"/>
        </w:rPr>
        <w:t>участниками закупки либо являются близкими родственниками (родственниками</w:t>
      </w:r>
      <w:r>
        <w:rPr>
          <w:sz w:val="20"/>
          <w:szCs w:val="20"/>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Pr>
          <w:sz w:val="20"/>
          <w:szCs w:val="20"/>
        </w:rPr>
        <w:br w:type="textWrapping"/>
      </w:r>
      <w:r>
        <w:rPr>
          <w:sz w:val="20"/>
          <w:szCs w:val="20"/>
        </w:rPr>
        <w:t>чем 10 % голосующих акций хозяйственного общества либо долей, превышающей 10 % в уставном капитале хозяйственного общества;</w:t>
      </w:r>
    </w:p>
    <w:p>
      <w:pPr>
        <w:widowControl w:val="0"/>
        <w:tabs>
          <w:tab w:val="left" w:pos="851"/>
        </w:tabs>
        <w:overflowPunct w:val="0"/>
        <w:autoSpaceDE w:val="0"/>
        <w:autoSpaceDN w:val="0"/>
        <w:adjustRightInd w:val="0"/>
        <w:ind w:firstLine="709"/>
        <w:jc w:val="both"/>
        <w:rPr>
          <w:sz w:val="20"/>
          <w:szCs w:val="20"/>
        </w:rPr>
      </w:pPr>
      <w:r>
        <w:rPr>
          <w:spacing w:val="-10"/>
          <w:sz w:val="20"/>
          <w:szCs w:val="20"/>
        </w:rPr>
        <w:t>3.1.8. Отсутствие сведений об участнике закупки в реестре недобросовестных</w:t>
      </w:r>
      <w:r>
        <w:rPr>
          <w:sz w:val="20"/>
          <w:szCs w:val="20"/>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3.1.9. Отсутствие сведений об участнике закупки в реестре недобросовестных поставщиков, предусмотренном Федеральным законом </w:t>
      </w:r>
      <w:r>
        <w:rPr>
          <w:sz w:val="20"/>
          <w:szCs w:val="20"/>
        </w:rPr>
        <w:br w:type="textWrapping"/>
      </w:r>
      <w:r>
        <w:rPr>
          <w:sz w:val="20"/>
          <w:szCs w:val="20"/>
        </w:rPr>
        <w:t>№ 223-ФЗ.</w:t>
      </w:r>
    </w:p>
    <w:p>
      <w:pPr>
        <w:widowControl w:val="0"/>
        <w:tabs>
          <w:tab w:val="left" w:pos="851"/>
        </w:tabs>
        <w:overflowPunct w:val="0"/>
        <w:autoSpaceDE w:val="0"/>
        <w:autoSpaceDN w:val="0"/>
        <w:adjustRightInd w:val="0"/>
        <w:ind w:firstLine="709"/>
        <w:jc w:val="both"/>
        <w:rPr>
          <w:sz w:val="20"/>
          <w:szCs w:val="20"/>
        </w:rPr>
      </w:pPr>
      <w:r>
        <w:rPr>
          <w:sz w:val="20"/>
          <w:szCs w:val="20"/>
        </w:rPr>
        <w:t>3.2. При проведении конкурентной закупки заказчик вправе установить дополнительные требования к участникам закупки:</w:t>
      </w:r>
    </w:p>
    <w:p>
      <w:pPr>
        <w:widowControl w:val="0"/>
        <w:tabs>
          <w:tab w:val="left" w:pos="851"/>
        </w:tabs>
        <w:overflowPunct w:val="0"/>
        <w:autoSpaceDE w:val="0"/>
        <w:autoSpaceDN w:val="0"/>
        <w:adjustRightInd w:val="0"/>
        <w:ind w:firstLine="709"/>
        <w:jc w:val="both"/>
        <w:rPr>
          <w:sz w:val="20"/>
          <w:szCs w:val="20"/>
        </w:rPr>
      </w:pPr>
      <w:r>
        <w:rPr>
          <w:sz w:val="20"/>
          <w:szCs w:val="20"/>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widowControl w:val="0"/>
        <w:tabs>
          <w:tab w:val="left" w:pos="851"/>
        </w:tabs>
        <w:overflowPunct w:val="0"/>
        <w:autoSpaceDE w:val="0"/>
        <w:autoSpaceDN w:val="0"/>
        <w:adjustRightInd w:val="0"/>
        <w:ind w:firstLine="709"/>
        <w:jc w:val="both"/>
        <w:rPr>
          <w:sz w:val="20"/>
          <w:szCs w:val="20"/>
        </w:rPr>
      </w:pPr>
      <w:r>
        <w:rPr>
          <w:sz w:val="20"/>
          <w:szCs w:val="20"/>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требования к наличию опыта исполнения участником закупки договоров, аналогичных предмету закупки (с обязательным указанием </w:t>
      </w:r>
      <w:r>
        <w:rPr>
          <w:sz w:val="20"/>
          <w:szCs w:val="20"/>
        </w:rPr>
        <w:br w:type="textWrapping"/>
      </w:r>
      <w:r>
        <w:rPr>
          <w:sz w:val="20"/>
          <w:szCs w:val="20"/>
        </w:rP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Pr>
          <w:sz w:val="20"/>
          <w:szCs w:val="20"/>
        </w:rPr>
        <w:br w:type="textWrapping"/>
      </w:r>
      <w:r>
        <w:rPr>
          <w:sz w:val="20"/>
          <w:szCs w:val="20"/>
        </w:rPr>
        <w:t>50 процентов от начальной (максимальной) цены договора;</w:t>
      </w:r>
    </w:p>
    <w:p>
      <w:pPr>
        <w:widowControl w:val="0"/>
        <w:tabs>
          <w:tab w:val="left" w:pos="851"/>
        </w:tabs>
        <w:overflowPunct w:val="0"/>
        <w:autoSpaceDE w:val="0"/>
        <w:autoSpaceDN w:val="0"/>
        <w:adjustRightInd w:val="0"/>
        <w:ind w:firstLine="709"/>
        <w:jc w:val="both"/>
        <w:rPr>
          <w:sz w:val="20"/>
          <w:szCs w:val="20"/>
        </w:rPr>
      </w:pPr>
      <w:r>
        <w:rPr>
          <w:sz w:val="20"/>
          <w:szCs w:val="20"/>
        </w:rPr>
        <w:t>3.2.2. В случае проведения конкурентных закупок на оказание услуг по организованной перевозке групп детей автобусами:</w:t>
      </w:r>
    </w:p>
    <w:p>
      <w:pPr>
        <w:widowControl w:val="0"/>
        <w:tabs>
          <w:tab w:val="left" w:pos="851"/>
        </w:tabs>
        <w:overflowPunct w:val="0"/>
        <w:autoSpaceDE w:val="0"/>
        <w:autoSpaceDN w:val="0"/>
        <w:adjustRightInd w:val="0"/>
        <w:ind w:firstLine="709"/>
        <w:jc w:val="both"/>
        <w:rPr>
          <w:sz w:val="20"/>
          <w:szCs w:val="20"/>
        </w:rPr>
      </w:pPr>
      <w:r>
        <w:rPr>
          <w:sz w:val="20"/>
          <w:szCs w:val="20"/>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widowControl w:val="0"/>
        <w:tabs>
          <w:tab w:val="left" w:pos="851"/>
        </w:tabs>
        <w:overflowPunct w:val="0"/>
        <w:autoSpaceDE w:val="0"/>
        <w:autoSpaceDN w:val="0"/>
        <w:adjustRightInd w:val="0"/>
        <w:ind w:firstLine="709"/>
        <w:jc w:val="both"/>
        <w:rPr>
          <w:sz w:val="20"/>
          <w:szCs w:val="20"/>
        </w:rPr>
      </w:pPr>
      <w:r>
        <w:rPr>
          <w:sz w:val="20"/>
          <w:szCs w:val="20"/>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pPr>
        <w:widowControl w:val="0"/>
        <w:tabs>
          <w:tab w:val="left" w:pos="851"/>
        </w:tabs>
        <w:overflowPunct w:val="0"/>
        <w:autoSpaceDE w:val="0"/>
        <w:autoSpaceDN w:val="0"/>
        <w:adjustRightInd w:val="0"/>
        <w:ind w:firstLine="709"/>
        <w:jc w:val="both"/>
        <w:rPr>
          <w:sz w:val="20"/>
          <w:szCs w:val="20"/>
        </w:rPr>
      </w:pPr>
      <w:r>
        <w:rPr>
          <w:sz w:val="20"/>
          <w:szCs w:val="20"/>
        </w:rPr>
        <w:t>3.3. Устанавливать в закупочной документации иные требования, отличные от указанных в пунктах 3.1, 3.2 Положения, не допускается.</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3.4. Требования, предъявляемые к участникам закупки, применяются </w:t>
      </w:r>
      <w:r>
        <w:rPr>
          <w:sz w:val="20"/>
          <w:szCs w:val="20"/>
        </w:rPr>
        <w:br w:type="textWrapping"/>
      </w:r>
      <w:r>
        <w:rPr>
          <w:sz w:val="20"/>
          <w:szCs w:val="20"/>
        </w:rPr>
        <w:t>в равной степени ко всем участникам закупки.</w:t>
      </w:r>
    </w:p>
    <w:p>
      <w:pPr>
        <w:widowControl w:val="0"/>
        <w:tabs>
          <w:tab w:val="left" w:pos="851"/>
        </w:tabs>
        <w:overflowPunct w:val="0"/>
        <w:autoSpaceDE w:val="0"/>
        <w:autoSpaceDN w:val="0"/>
        <w:adjustRightInd w:val="0"/>
        <w:ind w:firstLine="709"/>
        <w:jc w:val="both"/>
        <w:rPr>
          <w:sz w:val="20"/>
          <w:szCs w:val="20"/>
        </w:rPr>
      </w:pPr>
      <w:r>
        <w:rPr>
          <w:sz w:val="20"/>
          <w:szCs w:val="20"/>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sz w:val="20"/>
          <w:szCs w:val="20"/>
        </w:rPr>
        <w:br w:type="textWrapping"/>
      </w:r>
      <w:r>
        <w:rPr>
          <w:sz w:val="20"/>
          <w:szCs w:val="20"/>
        </w:rPr>
        <w:t>если такие требования и критерии относятся к одному и тому же показателю.</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3.7. В случае проведения неконкурентной закупки (закупки </w:t>
      </w:r>
      <w:r>
        <w:rPr>
          <w:sz w:val="20"/>
          <w:szCs w:val="20"/>
        </w:rPr>
        <w:br w:type="textWrapping"/>
      </w:r>
      <w:r>
        <w:rPr>
          <w:sz w:val="20"/>
          <w:szCs w:val="20"/>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3.8. Товары, приобретаемые заказчиком, должны быть новыми, </w:t>
      </w:r>
      <w:r>
        <w:rPr>
          <w:sz w:val="20"/>
          <w:szCs w:val="20"/>
        </w:rPr>
        <w:br w:type="textWrapping"/>
      </w:r>
      <w:r>
        <w:rPr>
          <w:spacing w:val="-4"/>
          <w:sz w:val="20"/>
          <w:szCs w:val="20"/>
        </w:rPr>
        <w:t>не бывшими в употреблении, если документацией</w:t>
      </w:r>
      <w:r>
        <w:rPr>
          <w:sz w:val="20"/>
          <w:szCs w:val="20"/>
        </w:rPr>
        <w:t xml:space="preserve"> </w:t>
      </w:r>
      <w:r>
        <w:rPr>
          <w:spacing w:val="-4"/>
          <w:sz w:val="20"/>
          <w:szCs w:val="20"/>
        </w:rPr>
        <w:t>и (или) извещением о закупке не предусмотрено</w:t>
      </w:r>
      <w:r>
        <w:rPr>
          <w:sz w:val="20"/>
          <w:szCs w:val="20"/>
        </w:rPr>
        <w:t xml:space="preserve"> иное.</w:t>
      </w:r>
    </w:p>
    <w:p>
      <w:pPr>
        <w:widowControl w:val="0"/>
        <w:tabs>
          <w:tab w:val="left" w:pos="851"/>
        </w:tabs>
        <w:overflowPunct w:val="0"/>
        <w:autoSpaceDE w:val="0"/>
        <w:autoSpaceDN w:val="0"/>
        <w:adjustRightInd w:val="0"/>
        <w:ind w:firstLine="709"/>
        <w:jc w:val="both"/>
        <w:rPr>
          <w:sz w:val="20"/>
          <w:szCs w:val="20"/>
        </w:rPr>
      </w:pPr>
      <w:r>
        <w:rPr>
          <w:sz w:val="20"/>
          <w:szCs w:val="20"/>
        </w:rPr>
        <w:t>3.9. При описании в документации о конкурентной закупке предмета закупки заказчик должен руководствоваться следующими правилами: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3.9.1. В описании предмета закупки указываются функциональные характеристики (потребительские свойства), технические и качественные </w:t>
      </w:r>
      <w:r>
        <w:rPr>
          <w:spacing w:val="-8"/>
          <w:sz w:val="20"/>
          <w:szCs w:val="20"/>
        </w:rPr>
        <w:t>характеристики, а также эксплуатационные характеристики (при необходимости)</w:t>
      </w:r>
      <w:r>
        <w:rPr>
          <w:sz w:val="20"/>
          <w:szCs w:val="20"/>
        </w:rPr>
        <w:t xml:space="preserve"> предмета закупки;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Pr>
          <w:sz w:val="20"/>
          <w:szCs w:val="20"/>
        </w:rPr>
        <w:br w:type="textWrapping"/>
      </w:r>
      <w:r>
        <w:rPr>
          <w:sz w:val="20"/>
          <w:szCs w:val="20"/>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3.9.3. В случае использования в описании предмета закупки указания </w:t>
      </w:r>
      <w:r>
        <w:rPr>
          <w:sz w:val="20"/>
          <w:szCs w:val="20"/>
        </w:rPr>
        <w:br w:type="textWrapping"/>
      </w:r>
      <w:r>
        <w:rPr>
          <w:sz w:val="20"/>
          <w:szCs w:val="20"/>
        </w:rPr>
        <w:t xml:space="preserve">на товарный знак необходимо использовать слова «(или эквивалент)», </w:t>
      </w:r>
      <w:r>
        <w:rPr>
          <w:sz w:val="20"/>
          <w:szCs w:val="20"/>
        </w:rPr>
        <w:br w:type="textWrapping"/>
      </w:r>
      <w:r>
        <w:rPr>
          <w:sz w:val="20"/>
          <w:szCs w:val="20"/>
        </w:rPr>
        <w:t>за исключением случаев:</w:t>
      </w:r>
    </w:p>
    <w:p>
      <w:pPr>
        <w:widowControl w:val="0"/>
        <w:tabs>
          <w:tab w:val="left" w:pos="851"/>
        </w:tabs>
        <w:overflowPunct w:val="0"/>
        <w:autoSpaceDE w:val="0"/>
        <w:autoSpaceDN w:val="0"/>
        <w:adjustRightInd w:val="0"/>
        <w:ind w:firstLine="709"/>
        <w:jc w:val="both"/>
        <w:rPr>
          <w:sz w:val="20"/>
          <w:szCs w:val="20"/>
        </w:rPr>
      </w:pPr>
      <w:r>
        <w:rPr>
          <w:sz w:val="20"/>
          <w:szCs w:val="20"/>
        </w:rPr>
        <w:t xml:space="preserve">несовместимости товаров, на которых размещаются другие товарные знаки, и необходимости обеспечения взаимодействия таких товаров </w:t>
      </w:r>
      <w:r>
        <w:rPr>
          <w:sz w:val="20"/>
          <w:szCs w:val="20"/>
        </w:rPr>
        <w:br w:type="textWrapping"/>
      </w:r>
      <w:r>
        <w:rPr>
          <w:sz w:val="20"/>
          <w:szCs w:val="20"/>
        </w:rPr>
        <w:t>с товарами, используемыми заказчиком;</w:t>
      </w:r>
    </w:p>
    <w:p>
      <w:pPr>
        <w:widowControl w:val="0"/>
        <w:tabs>
          <w:tab w:val="left" w:pos="851"/>
        </w:tabs>
        <w:overflowPunct w:val="0"/>
        <w:autoSpaceDE w:val="0"/>
        <w:autoSpaceDN w:val="0"/>
        <w:adjustRightInd w:val="0"/>
        <w:ind w:firstLine="709"/>
        <w:jc w:val="both"/>
        <w:rPr>
          <w:sz w:val="20"/>
          <w:szCs w:val="20"/>
        </w:rPr>
      </w:pPr>
      <w:r>
        <w:rPr>
          <w:sz w:val="20"/>
          <w:szCs w:val="2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widowControl w:val="0"/>
        <w:tabs>
          <w:tab w:val="left" w:pos="851"/>
        </w:tabs>
        <w:overflowPunct w:val="0"/>
        <w:autoSpaceDE w:val="0"/>
        <w:autoSpaceDN w:val="0"/>
        <w:adjustRightInd w:val="0"/>
        <w:ind w:firstLine="709"/>
        <w:jc w:val="both"/>
        <w:rPr>
          <w:sz w:val="20"/>
          <w:szCs w:val="20"/>
        </w:rPr>
      </w:pPr>
      <w:r>
        <w:rPr>
          <w:sz w:val="20"/>
          <w:szCs w:val="20"/>
        </w:rPr>
        <w:t>закупок товаров, необходимых для исполнения государственного контракта;</w:t>
      </w:r>
    </w:p>
    <w:p>
      <w:pPr>
        <w:widowControl w:val="0"/>
        <w:tabs>
          <w:tab w:val="left" w:pos="851"/>
        </w:tabs>
        <w:overflowPunct w:val="0"/>
        <w:autoSpaceDE w:val="0"/>
        <w:autoSpaceDN w:val="0"/>
        <w:adjustRightInd w:val="0"/>
        <w:ind w:firstLine="709"/>
        <w:jc w:val="both"/>
        <w:rPr>
          <w:sz w:val="20"/>
          <w:szCs w:val="20"/>
        </w:rPr>
      </w:pPr>
      <w:r>
        <w:rPr>
          <w:spacing w:val="-4"/>
          <w:sz w:val="20"/>
          <w:szCs w:val="20"/>
        </w:rPr>
        <w:t>закупок с указанием конкретных товарных знаков, знаков обслуживания,</w:t>
      </w:r>
      <w:r>
        <w:rPr>
          <w:sz w:val="20"/>
          <w:szCs w:val="20"/>
        </w:rPr>
        <w:t xml:space="preserve"> </w:t>
      </w:r>
      <w:r>
        <w:rPr>
          <w:spacing w:val="-4"/>
          <w:sz w:val="20"/>
          <w:szCs w:val="20"/>
        </w:rPr>
        <w:t>патентов, полезных моделей, промышленных образцов, места происхождения</w:t>
      </w:r>
      <w:r>
        <w:rPr>
          <w:sz w:val="20"/>
          <w:szCs w:val="20"/>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sz w:val="20"/>
          <w:szCs w:val="20"/>
        </w:rPr>
        <w:br w:type="textWrapping"/>
      </w:r>
      <w:r>
        <w:rPr>
          <w:sz w:val="20"/>
          <w:szCs w:val="20"/>
        </w:rPr>
        <w:t xml:space="preserve">№ 223-ФЗ, в целях исполнения этими юридическими лицами обязательств </w:t>
      </w:r>
      <w:r>
        <w:rPr>
          <w:sz w:val="20"/>
          <w:szCs w:val="20"/>
        </w:rPr>
        <w:br w:type="textWrapping"/>
      </w:r>
      <w:r>
        <w:rPr>
          <w:sz w:val="20"/>
          <w:szCs w:val="20"/>
        </w:rPr>
        <w:t>по заключенным договорам с юридическими лицами, в том числе иностранными юридическими лицами.</w:t>
      </w:r>
    </w:p>
    <w:p>
      <w:pPr>
        <w:widowControl w:val="0"/>
        <w:tabs>
          <w:tab w:val="left" w:pos="851"/>
        </w:tabs>
        <w:overflowPunct w:val="0"/>
        <w:autoSpaceDE w:val="0"/>
        <w:autoSpaceDN w:val="0"/>
        <w:adjustRightInd w:val="0"/>
        <w:ind w:firstLine="720"/>
        <w:jc w:val="both"/>
        <w:rPr>
          <w:sz w:val="20"/>
          <w:szCs w:val="20"/>
        </w:rPr>
      </w:pPr>
    </w:p>
    <w:p>
      <w:pPr>
        <w:pStyle w:val="2"/>
        <w:keepNext/>
        <w:widowControl/>
        <w:autoSpaceDE/>
        <w:autoSpaceDN/>
        <w:adjustRightInd/>
        <w:spacing w:before="0" w:after="0"/>
        <w:ind w:left="709"/>
        <w:jc w:val="both"/>
        <w:rPr>
          <w:rFonts w:ascii="Times New Roman" w:hAnsi="Times New Roman"/>
          <w:color w:val="auto"/>
          <w:sz w:val="20"/>
          <w:szCs w:val="20"/>
        </w:rPr>
      </w:pPr>
      <w:bookmarkStart w:id="19" w:name="_Toc521582049"/>
      <w:r>
        <w:rPr>
          <w:rFonts w:ascii="Times New Roman" w:hAnsi="Times New Roman"/>
          <w:color w:val="auto"/>
          <w:sz w:val="20"/>
          <w:szCs w:val="20"/>
        </w:rPr>
        <w:t>4. Способы и формы закупок</w:t>
      </w:r>
      <w:bookmarkEnd w:id="19"/>
    </w:p>
    <w:p>
      <w:pPr>
        <w:widowControl w:val="0"/>
        <w:tabs>
          <w:tab w:val="left" w:pos="851"/>
        </w:tabs>
        <w:overflowPunct w:val="0"/>
        <w:autoSpaceDE w:val="0"/>
        <w:autoSpaceDN w:val="0"/>
        <w:adjustRightInd w:val="0"/>
        <w:ind w:firstLine="709"/>
        <w:jc w:val="both"/>
        <w:rPr>
          <w:sz w:val="20"/>
          <w:szCs w:val="20"/>
        </w:rPr>
      </w:pPr>
      <w:r>
        <w:rPr>
          <w:sz w:val="20"/>
          <w:szCs w:val="20"/>
        </w:rPr>
        <w:t xml:space="preserve">4.1. Положением предусмотрены следующие способы закупок: </w:t>
      </w:r>
    </w:p>
    <w:p>
      <w:pPr>
        <w:widowControl w:val="0"/>
        <w:tabs>
          <w:tab w:val="left" w:pos="851"/>
        </w:tabs>
        <w:overflowPunct w:val="0"/>
        <w:autoSpaceDE w:val="0"/>
        <w:autoSpaceDN w:val="0"/>
        <w:adjustRightInd w:val="0"/>
        <w:ind w:firstLine="709"/>
        <w:jc w:val="both"/>
        <w:rPr>
          <w:sz w:val="20"/>
          <w:szCs w:val="20"/>
        </w:rPr>
      </w:pPr>
      <w:r>
        <w:rPr>
          <w:sz w:val="20"/>
          <w:szCs w:val="20"/>
        </w:rPr>
        <w:t>4.1.1. Открытый конкурс, конкурс в электронной форме (далее конкурс);</w:t>
      </w:r>
    </w:p>
    <w:p>
      <w:pPr>
        <w:widowControl w:val="0"/>
        <w:tabs>
          <w:tab w:val="left" w:pos="851"/>
        </w:tabs>
        <w:overflowPunct w:val="0"/>
        <w:autoSpaceDE w:val="0"/>
        <w:autoSpaceDN w:val="0"/>
        <w:adjustRightInd w:val="0"/>
        <w:ind w:firstLine="709"/>
        <w:jc w:val="both"/>
        <w:rPr>
          <w:sz w:val="20"/>
          <w:szCs w:val="20"/>
        </w:rPr>
      </w:pPr>
      <w:r>
        <w:rPr>
          <w:sz w:val="20"/>
          <w:szCs w:val="20"/>
        </w:rPr>
        <w:t>4.1.2. Аукцион в электронной форме (далее аукцион);</w:t>
      </w:r>
    </w:p>
    <w:p>
      <w:pPr>
        <w:widowControl w:val="0"/>
        <w:tabs>
          <w:tab w:val="left" w:pos="851"/>
        </w:tabs>
        <w:overflowPunct w:val="0"/>
        <w:autoSpaceDE w:val="0"/>
        <w:autoSpaceDN w:val="0"/>
        <w:adjustRightInd w:val="0"/>
        <w:ind w:firstLine="709"/>
        <w:jc w:val="both"/>
        <w:rPr>
          <w:spacing w:val="-8"/>
          <w:sz w:val="20"/>
          <w:szCs w:val="20"/>
        </w:rPr>
      </w:pPr>
      <w:r>
        <w:rPr>
          <w:spacing w:val="-8"/>
          <w:sz w:val="20"/>
          <w:szCs w:val="20"/>
        </w:rPr>
        <w:t>4.1.3. Запрос предложений в электронной форме (далее запрос предложений);</w:t>
      </w:r>
    </w:p>
    <w:p>
      <w:pPr>
        <w:widowControl w:val="0"/>
        <w:tabs>
          <w:tab w:val="left" w:pos="851"/>
        </w:tabs>
        <w:overflowPunct w:val="0"/>
        <w:autoSpaceDE w:val="0"/>
        <w:autoSpaceDN w:val="0"/>
        <w:adjustRightInd w:val="0"/>
        <w:ind w:firstLine="709"/>
        <w:jc w:val="both"/>
        <w:rPr>
          <w:sz w:val="20"/>
          <w:szCs w:val="20"/>
        </w:rPr>
      </w:pPr>
      <w:r>
        <w:rPr>
          <w:sz w:val="20"/>
          <w:szCs w:val="20"/>
        </w:rPr>
        <w:t xml:space="preserve">4.1.4. Закрытые закупки в электронной форме (закрытый конкурс </w:t>
      </w:r>
      <w:r>
        <w:rPr>
          <w:sz w:val="20"/>
          <w:szCs w:val="20"/>
        </w:rPr>
        <w:br w:type="textWrapping"/>
      </w:r>
      <w:r>
        <w:rPr>
          <w:sz w:val="20"/>
          <w:szCs w:val="20"/>
        </w:rPr>
        <w:t xml:space="preserve">в электронной форме, закрытый аукцион в электронной форме, закрытый запрос цен в электронной форме, закрытый запрос предложений </w:t>
      </w:r>
      <w:r>
        <w:rPr>
          <w:sz w:val="20"/>
          <w:szCs w:val="20"/>
        </w:rPr>
        <w:br w:type="textWrapping"/>
      </w:r>
      <w:r>
        <w:rPr>
          <w:sz w:val="20"/>
          <w:szCs w:val="20"/>
        </w:rPr>
        <w:t>в электронной форме) (далее закрытые закупки);</w:t>
      </w:r>
    </w:p>
    <w:p>
      <w:pPr>
        <w:widowControl w:val="0"/>
        <w:tabs>
          <w:tab w:val="left" w:pos="851"/>
        </w:tabs>
        <w:overflowPunct w:val="0"/>
        <w:autoSpaceDE w:val="0"/>
        <w:autoSpaceDN w:val="0"/>
        <w:adjustRightInd w:val="0"/>
        <w:ind w:firstLine="709"/>
        <w:jc w:val="both"/>
        <w:rPr>
          <w:sz w:val="20"/>
          <w:szCs w:val="20"/>
        </w:rPr>
      </w:pPr>
      <w:r>
        <w:rPr>
          <w:sz w:val="20"/>
          <w:szCs w:val="20"/>
        </w:rPr>
        <w:t>4.1.5. Запрос котировок, запрос котировок в электронной форме (далее запрос котировок);</w:t>
      </w:r>
    </w:p>
    <w:p>
      <w:pPr>
        <w:widowControl w:val="0"/>
        <w:tabs>
          <w:tab w:val="left" w:pos="851"/>
        </w:tabs>
        <w:overflowPunct w:val="0"/>
        <w:autoSpaceDE w:val="0"/>
        <w:autoSpaceDN w:val="0"/>
        <w:adjustRightInd w:val="0"/>
        <w:ind w:firstLine="709"/>
        <w:jc w:val="both"/>
        <w:rPr>
          <w:sz w:val="20"/>
          <w:szCs w:val="20"/>
        </w:rPr>
      </w:pPr>
      <w:r>
        <w:rPr>
          <w:sz w:val="20"/>
          <w:szCs w:val="20"/>
        </w:rPr>
        <w:t>4.1.6. Запрос цен;</w:t>
      </w:r>
    </w:p>
    <w:p>
      <w:pPr>
        <w:widowControl w:val="0"/>
        <w:tabs>
          <w:tab w:val="left" w:pos="851"/>
        </w:tabs>
        <w:overflowPunct w:val="0"/>
        <w:autoSpaceDE w:val="0"/>
        <w:autoSpaceDN w:val="0"/>
        <w:adjustRightInd w:val="0"/>
        <w:ind w:firstLine="709"/>
        <w:jc w:val="both"/>
        <w:rPr>
          <w:sz w:val="20"/>
          <w:szCs w:val="20"/>
        </w:rPr>
      </w:pPr>
      <w:r>
        <w:rPr>
          <w:sz w:val="20"/>
          <w:szCs w:val="20"/>
        </w:rPr>
        <w:t>4.1.7. Закупка у единственного поставщика.</w:t>
      </w:r>
    </w:p>
    <w:p>
      <w:pPr>
        <w:widowControl w:val="0"/>
        <w:tabs>
          <w:tab w:val="left" w:pos="851"/>
        </w:tabs>
        <w:overflowPunct w:val="0"/>
        <w:autoSpaceDE w:val="0"/>
        <w:autoSpaceDN w:val="0"/>
        <w:adjustRightInd w:val="0"/>
        <w:ind w:firstLine="709"/>
        <w:jc w:val="both"/>
        <w:rPr>
          <w:sz w:val="20"/>
          <w:szCs w:val="20"/>
        </w:rPr>
      </w:pPr>
      <w:r>
        <w:rPr>
          <w:sz w:val="20"/>
          <w:szCs w:val="20"/>
        </w:rPr>
        <w:t>4.2. Закупки, указанные в подпунктах 4.1.1-4.1.6 Положения, являются конкурентными закупками.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pPr>
        <w:widowControl w:val="0"/>
        <w:tabs>
          <w:tab w:val="left" w:pos="851"/>
        </w:tabs>
        <w:overflowPunct w:val="0"/>
        <w:autoSpaceDE w:val="0"/>
        <w:autoSpaceDN w:val="0"/>
        <w:adjustRightInd w:val="0"/>
        <w:ind w:firstLine="709"/>
        <w:jc w:val="both"/>
        <w:rPr>
          <w:sz w:val="20"/>
          <w:szCs w:val="20"/>
        </w:rPr>
      </w:pPr>
      <w:r>
        <w:rPr>
          <w:sz w:val="20"/>
          <w:szCs w:val="20"/>
        </w:rPr>
        <w:t>4.4. Закупка у единственного поставщика является неконкурентной закупкой.</w:t>
      </w:r>
    </w:p>
    <w:p>
      <w:pPr>
        <w:widowControl w:val="0"/>
        <w:tabs>
          <w:tab w:val="left" w:pos="851"/>
        </w:tabs>
        <w:overflowPunct w:val="0"/>
        <w:autoSpaceDE w:val="0"/>
        <w:autoSpaceDN w:val="0"/>
        <w:adjustRightInd w:val="0"/>
        <w:ind w:firstLine="709"/>
        <w:jc w:val="both"/>
        <w:rPr>
          <w:sz w:val="20"/>
          <w:szCs w:val="20"/>
        </w:rPr>
      </w:pPr>
      <w:r>
        <w:rPr>
          <w:sz w:val="20"/>
          <w:szCs w:val="20"/>
        </w:rPr>
        <w:t xml:space="preserve">4.5. Любая конкурентная закупка может включать несколько лотов, </w:t>
      </w:r>
      <w:r>
        <w:rPr>
          <w:sz w:val="20"/>
          <w:szCs w:val="20"/>
        </w:rPr>
        <w:br w:type="textWrapping"/>
      </w:r>
      <w:r>
        <w:rPr>
          <w:sz w:val="20"/>
          <w:szCs w:val="20"/>
        </w:rPr>
        <w:t xml:space="preserve">по каждому из которых может быть выбран отдельный победитель и заключен отдельный договор. Подача предложений на часть лота </w:t>
      </w:r>
      <w:r>
        <w:rPr>
          <w:sz w:val="20"/>
          <w:szCs w:val="20"/>
        </w:rPr>
        <w:br w:type="textWrapping"/>
      </w:r>
      <w:r>
        <w:rPr>
          <w:sz w:val="20"/>
          <w:szCs w:val="20"/>
        </w:rPr>
        <w:t>не допускается.</w:t>
      </w:r>
    </w:p>
    <w:p>
      <w:pPr>
        <w:widowControl w:val="0"/>
        <w:tabs>
          <w:tab w:val="left" w:pos="851"/>
        </w:tabs>
        <w:overflowPunct w:val="0"/>
        <w:autoSpaceDE w:val="0"/>
        <w:autoSpaceDN w:val="0"/>
        <w:adjustRightInd w:val="0"/>
        <w:ind w:firstLine="720"/>
        <w:jc w:val="both"/>
        <w:rPr>
          <w:sz w:val="20"/>
          <w:szCs w:val="20"/>
        </w:rPr>
      </w:pPr>
    </w:p>
    <w:p>
      <w:pPr>
        <w:pStyle w:val="2"/>
        <w:keepNext/>
        <w:widowControl/>
        <w:autoSpaceDE/>
        <w:autoSpaceDN/>
        <w:adjustRightInd/>
        <w:spacing w:before="0" w:after="0"/>
        <w:ind w:firstLine="709"/>
        <w:jc w:val="both"/>
        <w:rPr>
          <w:rFonts w:ascii="Times New Roman" w:hAnsi="Times New Roman"/>
          <w:color w:val="auto"/>
          <w:sz w:val="20"/>
          <w:szCs w:val="20"/>
        </w:rPr>
      </w:pPr>
      <w:bookmarkStart w:id="20" w:name="_Toc521582050"/>
      <w:r>
        <w:rPr>
          <w:rFonts w:ascii="Times New Roman" w:hAnsi="Times New Roman"/>
          <w:color w:val="auto"/>
          <w:sz w:val="20"/>
          <w:szCs w:val="20"/>
        </w:rPr>
        <w:t>5. Условия и случаи применения способов закупки</w:t>
      </w:r>
      <w:bookmarkEnd w:id="20"/>
    </w:p>
    <w:p>
      <w:pPr>
        <w:widowControl w:val="0"/>
        <w:tabs>
          <w:tab w:val="left" w:pos="851"/>
        </w:tabs>
        <w:overflowPunct w:val="0"/>
        <w:autoSpaceDE w:val="0"/>
        <w:autoSpaceDN w:val="0"/>
        <w:adjustRightInd w:val="0"/>
        <w:ind w:firstLine="709"/>
        <w:jc w:val="both"/>
        <w:rPr>
          <w:sz w:val="20"/>
          <w:szCs w:val="20"/>
        </w:rPr>
      </w:pPr>
      <w:r>
        <w:rPr>
          <w:sz w:val="20"/>
          <w:szCs w:val="20"/>
        </w:rPr>
        <w:t xml:space="preserve">5.1. Заказчик вправе осуществлять закупку путем проведения конкурса в любых случаях. </w:t>
      </w:r>
    </w:p>
    <w:p>
      <w:pPr>
        <w:widowControl w:val="0"/>
        <w:tabs>
          <w:tab w:val="left" w:pos="851"/>
        </w:tabs>
        <w:overflowPunct w:val="0"/>
        <w:autoSpaceDE w:val="0"/>
        <w:autoSpaceDN w:val="0"/>
        <w:adjustRightInd w:val="0"/>
        <w:ind w:firstLine="709"/>
        <w:jc w:val="both"/>
        <w:rPr>
          <w:sz w:val="20"/>
          <w:szCs w:val="20"/>
        </w:rPr>
      </w:pPr>
      <w:r>
        <w:rPr>
          <w:sz w:val="20"/>
          <w:szCs w:val="20"/>
        </w:rPr>
        <w:t>5.2. Заказчик вправе осуществлять закупку путем проведения аукциона при выполнении хотя бы одного из следующих условий:</w:t>
      </w:r>
    </w:p>
    <w:p>
      <w:pPr>
        <w:widowControl w:val="0"/>
        <w:tabs>
          <w:tab w:val="left" w:pos="851"/>
        </w:tabs>
        <w:overflowPunct w:val="0"/>
        <w:autoSpaceDE w:val="0"/>
        <w:autoSpaceDN w:val="0"/>
        <w:adjustRightInd w:val="0"/>
        <w:ind w:firstLine="709"/>
        <w:jc w:val="both"/>
        <w:rPr>
          <w:sz w:val="20"/>
          <w:szCs w:val="20"/>
        </w:rPr>
      </w:pPr>
      <w:r>
        <w:rPr>
          <w:sz w:val="20"/>
          <w:szCs w:val="20"/>
        </w:rPr>
        <w:t>5.2.1.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5.2.2. Предметом закупки являются товары, работы, услуги, </w:t>
      </w:r>
      <w:r>
        <w:rPr>
          <w:sz w:val="20"/>
          <w:szCs w:val="20"/>
        </w:rPr>
        <w:br w:type="textWrapping"/>
      </w:r>
      <w:r>
        <w:rPr>
          <w:sz w:val="20"/>
          <w:szCs w:val="20"/>
        </w:rPr>
        <w:t>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0"/>
          <w:szCs w:val="20"/>
        </w:rPr>
      </w:pPr>
      <w:r>
        <w:rPr>
          <w:sz w:val="20"/>
          <w:szCs w:val="20"/>
        </w:rPr>
        <w:t>5.3. Заказчик вправе осуществлять закупку путем проведения запроса цен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0"/>
          <w:szCs w:val="20"/>
        </w:rPr>
      </w:pPr>
      <w:r>
        <w:rPr>
          <w:sz w:val="20"/>
          <w:szCs w:val="20"/>
        </w:rPr>
        <w:t>5.3.1.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0"/>
          <w:szCs w:val="20"/>
        </w:rPr>
      </w:pPr>
      <w:r>
        <w:rPr>
          <w:spacing w:val="-4"/>
          <w:sz w:val="20"/>
          <w:szCs w:val="20"/>
        </w:rPr>
        <w:t>5.3.2. Предметом закупки являются товары, работы, услуги, в отношении</w:t>
      </w:r>
      <w:r>
        <w:rPr>
          <w:sz w:val="20"/>
          <w:szCs w:val="20"/>
        </w:rPr>
        <w:t xml:space="preserve">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5.3.3. Начальная (максимальная) цена договора не превышает </w:t>
      </w:r>
      <w:r>
        <w:rPr>
          <w:sz w:val="20"/>
          <w:szCs w:val="20"/>
        </w:rPr>
        <w:br w:type="textWrapping"/>
      </w:r>
      <w:r>
        <w:rPr>
          <w:sz w:val="20"/>
          <w:szCs w:val="20"/>
        </w:rPr>
        <w:t>1 млн.рублей.</w:t>
      </w:r>
    </w:p>
    <w:p>
      <w:pPr>
        <w:widowControl w:val="0"/>
        <w:tabs>
          <w:tab w:val="left" w:pos="851"/>
        </w:tabs>
        <w:overflowPunct w:val="0"/>
        <w:autoSpaceDE w:val="0"/>
        <w:autoSpaceDN w:val="0"/>
        <w:adjustRightInd w:val="0"/>
        <w:ind w:firstLine="709"/>
        <w:jc w:val="both"/>
        <w:rPr>
          <w:sz w:val="20"/>
          <w:szCs w:val="20"/>
        </w:rPr>
      </w:pPr>
      <w:r>
        <w:rPr>
          <w:sz w:val="20"/>
          <w:szCs w:val="20"/>
        </w:rPr>
        <w:t>5.4. Заказчик вправе осуществлять закупку путем проведения запроса котировок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0"/>
          <w:szCs w:val="20"/>
        </w:rPr>
      </w:pPr>
      <w:r>
        <w:rPr>
          <w:sz w:val="20"/>
          <w:szCs w:val="20"/>
        </w:rPr>
        <w:t>5.4.1. Объектом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0"/>
          <w:szCs w:val="20"/>
        </w:rPr>
      </w:pPr>
      <w:r>
        <w:rPr>
          <w:sz w:val="20"/>
          <w:szCs w:val="20"/>
        </w:rPr>
        <w:t>5.4.2. Объектом закупки являются товары, работы, услуги, 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5.4.3. Начальная (максимальная) цена договора не превышает </w:t>
      </w:r>
      <w:r>
        <w:rPr>
          <w:sz w:val="20"/>
          <w:szCs w:val="20"/>
        </w:rPr>
        <w:br w:type="textWrapping"/>
      </w:r>
      <w:r>
        <w:rPr>
          <w:sz w:val="20"/>
          <w:szCs w:val="20"/>
        </w:rPr>
        <w:t>2 млн.рублей.</w:t>
      </w:r>
    </w:p>
    <w:p>
      <w:pPr>
        <w:widowControl w:val="0"/>
        <w:tabs>
          <w:tab w:val="left" w:pos="851"/>
        </w:tabs>
        <w:overflowPunct w:val="0"/>
        <w:autoSpaceDE w:val="0"/>
        <w:autoSpaceDN w:val="0"/>
        <w:adjustRightInd w:val="0"/>
        <w:ind w:firstLine="709"/>
        <w:jc w:val="both"/>
        <w:rPr>
          <w:sz w:val="20"/>
          <w:szCs w:val="20"/>
        </w:rPr>
      </w:pPr>
      <w:r>
        <w:rPr>
          <w:sz w:val="20"/>
          <w:szCs w:val="20"/>
        </w:rPr>
        <w:t>5.5. Заказчик вправе осуществлять закупку путем проведения запроса предложений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5.5.1. Начальная (максимальная) цена договора не превышает </w:t>
      </w:r>
      <w:r>
        <w:rPr>
          <w:sz w:val="20"/>
          <w:szCs w:val="20"/>
        </w:rPr>
        <w:br w:type="textWrapping"/>
      </w:r>
      <w:r>
        <w:rPr>
          <w:sz w:val="20"/>
          <w:szCs w:val="20"/>
        </w:rPr>
        <w:t>2 млн.рублей;</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5.5.2. Предметом закупки являются товары, работы, услуги, </w:t>
      </w:r>
      <w:r>
        <w:rPr>
          <w:sz w:val="20"/>
          <w:szCs w:val="20"/>
        </w:rPr>
        <w:br w:type="textWrapping"/>
      </w:r>
      <w:r>
        <w:rPr>
          <w:sz w:val="20"/>
          <w:szCs w:val="20"/>
        </w:rPr>
        <w:t>в отношении которых целесообразно проводить оценку по ценовым и неценовым критериям.</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 Закупка у единственного поставщика может проводиться </w:t>
      </w:r>
      <w:r>
        <w:rPr>
          <w:sz w:val="20"/>
          <w:szCs w:val="20"/>
        </w:rPr>
        <w:br w:type="textWrapping"/>
      </w:r>
      <w:r>
        <w:rPr>
          <w:sz w:val="20"/>
          <w:szCs w:val="20"/>
        </w:rPr>
        <w:t>в следующих случаях:</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 Заключается договор с субъектом естественных монополий </w:t>
      </w:r>
      <w:r>
        <w:rPr>
          <w:sz w:val="20"/>
          <w:szCs w:val="20"/>
        </w:rPr>
        <w:br w:type="textWrapping"/>
      </w:r>
      <w:r>
        <w:rPr>
          <w:sz w:val="20"/>
          <w:szCs w:val="20"/>
        </w:rPr>
        <w:t>на оказание услуг естественных монополий в соответствии с Федеральным законом от 17 августа 1995 года № 147-ФЗ «О естественных монополиях»;</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5.6.2. Заключается договор на оказание услуг по регулируемым </w:t>
      </w:r>
      <w:r>
        <w:rPr>
          <w:sz w:val="20"/>
          <w:szCs w:val="20"/>
        </w:rPr>
        <w:br w:type="textWrapping"/>
      </w:r>
      <w:r>
        <w:rPr>
          <w:sz w:val="20"/>
          <w:szCs w:val="20"/>
        </w:rP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Pr>
          <w:sz w:val="20"/>
          <w:szCs w:val="20"/>
        </w:rPr>
        <w:br w:type="textWrapping"/>
      </w:r>
      <w:r>
        <w:rPr>
          <w:sz w:val="20"/>
          <w:szCs w:val="20"/>
        </w:rPr>
        <w:t>(за исключением услуг по реализации сжиженного газа), подключения (технологического присоединения) к сетям инженерно-технического обеспечения;</w:t>
      </w:r>
    </w:p>
    <w:p>
      <w:pPr>
        <w:widowControl w:val="0"/>
        <w:tabs>
          <w:tab w:val="left" w:pos="851"/>
        </w:tabs>
        <w:overflowPunct w:val="0"/>
        <w:autoSpaceDE w:val="0"/>
        <w:autoSpaceDN w:val="0"/>
        <w:adjustRightInd w:val="0"/>
        <w:ind w:firstLine="709"/>
        <w:jc w:val="both"/>
        <w:rPr>
          <w:sz w:val="20"/>
          <w:szCs w:val="20"/>
        </w:rPr>
      </w:pPr>
      <w:r>
        <w:rPr>
          <w:sz w:val="20"/>
          <w:szCs w:val="20"/>
        </w:rPr>
        <w:t>5.6.3. Заключается договор энергоснабжения или договор купли-</w:t>
      </w:r>
      <w:r>
        <w:rPr>
          <w:spacing w:val="-4"/>
          <w:sz w:val="20"/>
          <w:szCs w:val="20"/>
        </w:rPr>
        <w:t>продажи электрической энергии с гарантирующим поставщиком электрической</w:t>
      </w:r>
      <w:r>
        <w:rPr>
          <w:sz w:val="20"/>
          <w:szCs w:val="20"/>
        </w:rPr>
        <w:t xml:space="preserve"> энергии;</w:t>
      </w:r>
    </w:p>
    <w:p>
      <w:pPr>
        <w:widowControl w:val="0"/>
        <w:tabs>
          <w:tab w:val="left" w:pos="851"/>
        </w:tabs>
        <w:overflowPunct w:val="0"/>
        <w:autoSpaceDE w:val="0"/>
        <w:autoSpaceDN w:val="0"/>
        <w:adjustRightInd w:val="0"/>
        <w:ind w:firstLine="709"/>
        <w:jc w:val="both"/>
        <w:rPr>
          <w:sz w:val="20"/>
          <w:szCs w:val="20"/>
        </w:rPr>
      </w:pPr>
      <w:r>
        <w:rPr>
          <w:sz w:val="20"/>
          <w:szCs w:val="20"/>
        </w:rPr>
        <w:t>5.6.4. .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widowControl w:val="0"/>
        <w:tabs>
          <w:tab w:val="left" w:pos="851"/>
        </w:tabs>
        <w:overflowPunct w:val="0"/>
        <w:autoSpaceDE w:val="0"/>
        <w:autoSpaceDN w:val="0"/>
        <w:adjustRightInd w:val="0"/>
        <w:ind w:firstLine="709"/>
        <w:jc w:val="both"/>
        <w:rPr>
          <w:sz w:val="20"/>
          <w:szCs w:val="20"/>
        </w:rPr>
      </w:pPr>
      <w:r>
        <w:rPr>
          <w:spacing w:val="-8"/>
          <w:sz w:val="20"/>
          <w:szCs w:val="20"/>
        </w:rPr>
        <w:t xml:space="preserve"> 5.6.5. Осуществление закупки для государственных нужд у единственного</w:t>
      </w:r>
      <w:r>
        <w:rPr>
          <w:sz w:val="20"/>
          <w:szCs w:val="20"/>
        </w:rPr>
        <w:t xml:space="preserve"> поставщика (подрядчика, исполнителя), определенного Указом или </w:t>
      </w:r>
      <w:r>
        <w:rPr>
          <w:spacing w:val="-10"/>
          <w:sz w:val="20"/>
          <w:szCs w:val="20"/>
        </w:rPr>
        <w:t>распоряжением Президента Российской Федерации, либо в случаях, установленных</w:t>
      </w:r>
      <w:r>
        <w:rPr>
          <w:sz w:val="20"/>
          <w:szCs w:val="20"/>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Pr>
          <w:sz w:val="20"/>
          <w:szCs w:val="20"/>
        </w:rPr>
        <w:br w:type="textWrapping"/>
      </w:r>
      <w:r>
        <w:rPr>
          <w:sz w:val="20"/>
          <w:szCs w:val="20"/>
        </w:rPr>
        <w:t xml:space="preserve">с их </w:t>
      </w:r>
      <w:r>
        <w:rPr>
          <w:spacing w:val="-4"/>
          <w:sz w:val="20"/>
          <w:szCs w:val="20"/>
        </w:rPr>
        <w:t xml:space="preserve">полномочиями или подведомственными им государственными </w:t>
      </w:r>
      <w:r>
        <w:rPr>
          <w:spacing w:val="-8"/>
          <w:sz w:val="20"/>
          <w:szCs w:val="20"/>
        </w:rPr>
        <w:t>учреждениями, государственными унитарными предприятиями, соответствующие</w:t>
      </w:r>
      <w:r>
        <w:rPr>
          <w:sz w:val="20"/>
          <w:szCs w:val="20"/>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widowControl w:val="0"/>
        <w:tabs>
          <w:tab w:val="left" w:pos="851"/>
        </w:tabs>
        <w:overflowPunct w:val="0"/>
        <w:autoSpaceDE w:val="0"/>
        <w:autoSpaceDN w:val="0"/>
        <w:adjustRightInd w:val="0"/>
        <w:ind w:firstLine="709"/>
        <w:jc w:val="both"/>
        <w:rPr>
          <w:sz w:val="20"/>
          <w:szCs w:val="20"/>
        </w:rPr>
      </w:pPr>
      <w:r>
        <w:rPr>
          <w:sz w:val="20"/>
          <w:szCs w:val="20"/>
        </w:rPr>
        <w:t>5.6.7.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Pr>
          <w:spacing w:val="-10"/>
          <w:sz w:val="20"/>
          <w:szCs w:val="20"/>
        </w:rPr>
        <w:t>художественное или иное культурное значение), предназначенных для пополнения</w:t>
      </w:r>
      <w:r>
        <w:rPr>
          <w:sz w:val="20"/>
          <w:szCs w:val="20"/>
        </w:rPr>
        <w:t xml:space="preserve"> государственных музейного, библиотечного, архивного фондов, кино-, фотофонда и аналогичных фондов;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5.6.10. Возникла потребность в закупке услуг, связанных </w:t>
      </w:r>
      <w:r>
        <w:rPr>
          <w:sz w:val="20"/>
          <w:szCs w:val="20"/>
        </w:rPr>
        <w:br w:type="textWrapping"/>
      </w:r>
      <w:r>
        <w:rPr>
          <w:sz w:val="20"/>
          <w:szCs w:val="20"/>
        </w:rPr>
        <w:t>с направлением работника в служебную командировку, в том числе проезд</w:t>
      </w:r>
      <w:r>
        <w:rPr>
          <w:sz w:val="20"/>
          <w:szCs w:val="20"/>
        </w:rPr>
        <w:br w:type="textWrapping"/>
      </w:r>
      <w:r>
        <w:rPr>
          <w:sz w:val="20"/>
          <w:szCs w:val="20"/>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sz w:val="20"/>
          <w:szCs w:val="20"/>
        </w:rPr>
        <w:br w:type="textWrapping"/>
      </w:r>
      <w:r>
        <w:rPr>
          <w:sz w:val="20"/>
          <w:szCs w:val="20"/>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Pr>
          <w:sz w:val="20"/>
          <w:szCs w:val="20"/>
        </w:rPr>
        <w:br w:type="textWrapping"/>
      </w:r>
      <w:r>
        <w:rPr>
          <w:spacing w:val="-10"/>
          <w:sz w:val="20"/>
          <w:szCs w:val="20"/>
        </w:rPr>
        <w:t>для обеспечения деятельности государственных и муниципальных образовательных</w:t>
      </w:r>
      <w:r>
        <w:rPr>
          <w:sz w:val="20"/>
          <w:szCs w:val="20"/>
        </w:rPr>
        <w:t xml:space="preserve"> </w:t>
      </w:r>
      <w:r>
        <w:rPr>
          <w:spacing w:val="-4"/>
          <w:sz w:val="20"/>
          <w:szCs w:val="20"/>
        </w:rPr>
        <w:t>учреждений, государственных и муниципальных библиотек, государственных</w:t>
      </w:r>
      <w:r>
        <w:rPr>
          <w:sz w:val="20"/>
          <w:szCs w:val="20"/>
        </w:rPr>
        <w:t xml:space="preserve"> научных организаций, закупка осуществляется для выполнения работ </w:t>
      </w:r>
      <w:r>
        <w:rPr>
          <w:sz w:val="20"/>
          <w:szCs w:val="20"/>
        </w:rPr>
        <w:br w:type="textWrapping"/>
      </w:r>
      <w:r>
        <w:rPr>
          <w:sz w:val="20"/>
          <w:szCs w:val="20"/>
        </w:rPr>
        <w:t xml:space="preserve">по мобилизационной подготовке; </w:t>
      </w:r>
    </w:p>
    <w:p>
      <w:pPr>
        <w:widowControl w:val="0"/>
        <w:tabs>
          <w:tab w:val="left" w:pos="851"/>
        </w:tabs>
        <w:overflowPunct w:val="0"/>
        <w:autoSpaceDE w:val="0"/>
        <w:autoSpaceDN w:val="0"/>
        <w:adjustRightInd w:val="0"/>
        <w:ind w:firstLine="709"/>
        <w:jc w:val="both"/>
        <w:rPr>
          <w:sz w:val="20"/>
          <w:szCs w:val="20"/>
        </w:rPr>
      </w:pPr>
      <w:r>
        <w:rPr>
          <w:sz w:val="20"/>
          <w:szCs w:val="20"/>
        </w:rPr>
        <w:t>5.6.12. Заключение договора на посещение зоопарка, театра, кинотеатра, концерта, цирка, музея, выставки или спортивного мероприятия;</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Pr>
          <w:sz w:val="20"/>
          <w:szCs w:val="20"/>
        </w:rPr>
        <w:br w:type="textWrapping"/>
      </w:r>
      <w:r>
        <w:rPr>
          <w:sz w:val="20"/>
          <w:szCs w:val="20"/>
        </w:rPr>
        <w:t xml:space="preserve">на изготовление и поставки декораций, сценической мебели, сценических костюмов (в том числе головных уборов и обуви) и необходимых </w:t>
      </w:r>
      <w:r>
        <w:rPr>
          <w:sz w:val="20"/>
          <w:szCs w:val="20"/>
        </w:rPr>
        <w:br w:type="textWrapping"/>
      </w:r>
      <w:r>
        <w:rPr>
          <w:sz w:val="20"/>
          <w:szCs w:val="20"/>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pPr>
        <w:widowControl w:val="0"/>
        <w:tabs>
          <w:tab w:val="left" w:pos="851"/>
        </w:tabs>
        <w:overflowPunct w:val="0"/>
        <w:autoSpaceDE w:val="0"/>
        <w:autoSpaceDN w:val="0"/>
        <w:adjustRightInd w:val="0"/>
        <w:ind w:firstLine="709"/>
        <w:jc w:val="both"/>
        <w:rPr>
          <w:strike/>
          <w:sz w:val="20"/>
          <w:szCs w:val="20"/>
        </w:rPr>
      </w:pPr>
      <w:r>
        <w:rPr>
          <w:sz w:val="20"/>
          <w:szCs w:val="20"/>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5.6.15. Заключение договора на оказание преподавательских услуг, </w:t>
      </w:r>
      <w:r>
        <w:rPr>
          <w:sz w:val="20"/>
          <w:szCs w:val="20"/>
        </w:rPr>
        <w:br w:type="textWrapping"/>
      </w:r>
      <w:r>
        <w:rPr>
          <w:sz w:val="20"/>
          <w:szCs w:val="20"/>
        </w:rPr>
        <w:t>а также услуг экскурсовода (гида), оказываемых физическими лицами;</w:t>
      </w:r>
    </w:p>
    <w:p>
      <w:pPr>
        <w:widowControl w:val="0"/>
        <w:tabs>
          <w:tab w:val="left" w:pos="851"/>
        </w:tabs>
        <w:overflowPunct w:val="0"/>
        <w:autoSpaceDE w:val="0"/>
        <w:autoSpaceDN w:val="0"/>
        <w:adjustRightInd w:val="0"/>
        <w:ind w:firstLine="709"/>
        <w:jc w:val="both"/>
        <w:rPr>
          <w:sz w:val="20"/>
          <w:szCs w:val="20"/>
        </w:rPr>
      </w:pPr>
      <w:r>
        <w:rPr>
          <w:sz w:val="20"/>
          <w:szCs w:val="20"/>
        </w:rPr>
        <w:t>5.6.16. Осуществление закупок банковских услуг по выдаче банковских гарантий;</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5.6.17. Осуществление закупок изделий народных художественных промыслов признанного художественного достоинства, образцы которых </w:t>
      </w:r>
      <w:r>
        <w:rPr>
          <w:spacing w:val="-4"/>
          <w:sz w:val="20"/>
          <w:szCs w:val="20"/>
        </w:rPr>
        <w:t>зарегистрированы в порядке, установленном уполномоченным Правительством</w:t>
      </w:r>
      <w:r>
        <w:rPr>
          <w:sz w:val="20"/>
          <w:szCs w:val="20"/>
        </w:rPr>
        <w:t xml:space="preserve"> Российской Федерации федеральным органом исполнительной власти;</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Pr>
          <w:sz w:val="20"/>
          <w:szCs w:val="20"/>
        </w:rPr>
        <w:br w:type="textWrapping"/>
      </w:r>
      <w:r>
        <w:rPr>
          <w:sz w:val="20"/>
          <w:szCs w:val="20"/>
        </w:rPr>
        <w:t xml:space="preserve">не допускается изменение объема закупаемых товаров, работ, услуг </w:t>
      </w:r>
      <w:r>
        <w:rPr>
          <w:sz w:val="20"/>
          <w:szCs w:val="20"/>
        </w:rPr>
        <w:br w:type="textWrapping"/>
      </w:r>
      <w:r>
        <w:rPr>
          <w:sz w:val="20"/>
          <w:szCs w:val="20"/>
        </w:rPr>
        <w:t xml:space="preserve">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pPr>
        <w:widowControl w:val="0"/>
        <w:tabs>
          <w:tab w:val="left" w:pos="851"/>
        </w:tabs>
        <w:overflowPunct w:val="0"/>
        <w:autoSpaceDE w:val="0"/>
        <w:autoSpaceDN w:val="0"/>
        <w:adjustRightInd w:val="0"/>
        <w:ind w:firstLine="709"/>
        <w:jc w:val="both"/>
        <w:rPr>
          <w:sz w:val="20"/>
          <w:szCs w:val="20"/>
        </w:rPr>
      </w:pPr>
      <w:r>
        <w:rPr>
          <w:sz w:val="20"/>
          <w:szCs w:val="20"/>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pPr>
        <w:widowControl w:val="0"/>
        <w:tabs>
          <w:tab w:val="left" w:pos="851"/>
        </w:tabs>
        <w:overflowPunct w:val="0"/>
        <w:autoSpaceDE w:val="0"/>
        <w:autoSpaceDN w:val="0"/>
        <w:adjustRightInd w:val="0"/>
        <w:ind w:firstLine="709"/>
        <w:jc w:val="both"/>
        <w:rPr>
          <w:sz w:val="20"/>
          <w:szCs w:val="20"/>
        </w:rPr>
      </w:pPr>
      <w:r>
        <w:rPr>
          <w:sz w:val="20"/>
          <w:szCs w:val="20"/>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pPr>
        <w:widowControl w:val="0"/>
        <w:tabs>
          <w:tab w:val="left" w:pos="851"/>
        </w:tabs>
        <w:overflowPunct w:val="0"/>
        <w:autoSpaceDE w:val="0"/>
        <w:autoSpaceDN w:val="0"/>
        <w:adjustRightInd w:val="0"/>
        <w:ind w:firstLine="709"/>
        <w:jc w:val="both"/>
        <w:rPr>
          <w:sz w:val="20"/>
          <w:szCs w:val="20"/>
        </w:rPr>
      </w:pPr>
      <w:r>
        <w:rPr>
          <w:sz w:val="20"/>
          <w:szCs w:val="20"/>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widowControl w:val="0"/>
        <w:tabs>
          <w:tab w:val="left" w:pos="851"/>
        </w:tabs>
        <w:overflowPunct w:val="0"/>
        <w:autoSpaceDE w:val="0"/>
        <w:autoSpaceDN w:val="0"/>
        <w:adjustRightInd w:val="0"/>
        <w:ind w:firstLine="709"/>
        <w:jc w:val="both"/>
        <w:rPr>
          <w:strike/>
          <w:sz w:val="20"/>
          <w:szCs w:val="20"/>
        </w:rPr>
      </w:pPr>
      <w:r>
        <w:rPr>
          <w:sz w:val="20"/>
          <w:szCs w:val="20"/>
        </w:rPr>
        <w:t xml:space="preserve">5.6.19. Заключение договора на оказание услуг по осуществлению авторского контроля за разработкой проектной документации объекта </w:t>
      </w:r>
      <w:r>
        <w:rPr>
          <w:spacing w:val="-6"/>
          <w:sz w:val="20"/>
          <w:szCs w:val="20"/>
        </w:rPr>
        <w:t>капитального строительства, проведению авторского надзора за строительством,</w:t>
      </w:r>
      <w:r>
        <w:rPr>
          <w:sz w:val="20"/>
          <w:szCs w:val="20"/>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widowControl w:val="0"/>
        <w:tabs>
          <w:tab w:val="left" w:pos="851"/>
        </w:tabs>
        <w:overflowPunct w:val="0"/>
        <w:autoSpaceDE w:val="0"/>
        <w:autoSpaceDN w:val="0"/>
        <w:adjustRightInd w:val="0"/>
        <w:ind w:firstLine="709"/>
        <w:jc w:val="both"/>
        <w:rPr>
          <w:strike/>
          <w:sz w:val="20"/>
          <w:szCs w:val="20"/>
        </w:rPr>
      </w:pPr>
      <w:r>
        <w:rPr>
          <w:sz w:val="20"/>
          <w:szCs w:val="20"/>
        </w:rPr>
        <w:t xml:space="preserve">5.6.20. Заключение договора на оказание услуг, связанных </w:t>
      </w:r>
      <w:r>
        <w:rPr>
          <w:sz w:val="20"/>
          <w:szCs w:val="20"/>
        </w:rPr>
        <w:br w:type="textWrapping"/>
      </w:r>
      <w:r>
        <w:rPr>
          <w:sz w:val="20"/>
          <w:szCs w:val="20"/>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5.6.21. Заключение договора на оказание услуг по содержанию и ремонту одного или нескольких нежилых помещений, переданных </w:t>
      </w:r>
      <w:r>
        <w:rPr>
          <w:sz w:val="20"/>
          <w:szCs w:val="20"/>
        </w:rPr>
        <w:br w:type="textWrapping"/>
      </w:r>
      <w:r>
        <w:rPr>
          <w:sz w:val="20"/>
          <w:szCs w:val="20"/>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widowControl w:val="0"/>
        <w:tabs>
          <w:tab w:val="left" w:pos="851"/>
        </w:tabs>
        <w:overflowPunct w:val="0"/>
        <w:autoSpaceDE w:val="0"/>
        <w:autoSpaceDN w:val="0"/>
        <w:adjustRightInd w:val="0"/>
        <w:ind w:firstLine="709"/>
        <w:jc w:val="both"/>
        <w:rPr>
          <w:rFonts w:eastAsia="Calibri"/>
          <w:sz w:val="20"/>
          <w:szCs w:val="20"/>
        </w:rPr>
      </w:pPr>
      <w:r>
        <w:rPr>
          <w:rFonts w:eastAsia="Calibri"/>
          <w:sz w:val="20"/>
          <w:szCs w:val="20"/>
        </w:rPr>
        <w:t>5.6.22. Осуществление закупок товаров, работ, услуг, стоимость которых не превышает 1 (один) миллион рублей, с использованием региональной автоматизированной информационной системы Правительства Москвы «Портал поставщиков»;</w:t>
      </w:r>
    </w:p>
    <w:p>
      <w:pPr>
        <w:widowControl w:val="0"/>
        <w:tabs>
          <w:tab w:val="left" w:pos="851"/>
        </w:tabs>
        <w:overflowPunct w:val="0"/>
        <w:autoSpaceDE w:val="0"/>
        <w:autoSpaceDN w:val="0"/>
        <w:adjustRightInd w:val="0"/>
        <w:ind w:firstLine="709"/>
        <w:jc w:val="both"/>
        <w:rPr>
          <w:strike/>
          <w:sz w:val="20"/>
          <w:szCs w:val="20"/>
        </w:rPr>
      </w:pPr>
      <w:r>
        <w:rPr>
          <w:sz w:val="20"/>
          <w:szCs w:val="20"/>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sz w:val="20"/>
          <w:szCs w:val="20"/>
        </w:rPr>
        <w:br w:type="textWrapping"/>
      </w:r>
      <w:r>
        <w:rPr>
          <w:sz w:val="20"/>
          <w:szCs w:val="20"/>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pPr>
        <w:widowControl w:val="0"/>
        <w:autoSpaceDE w:val="0"/>
        <w:autoSpaceDN w:val="0"/>
        <w:adjustRightInd w:val="0"/>
        <w:ind w:firstLine="720"/>
        <w:jc w:val="both"/>
        <w:rPr>
          <w:sz w:val="20"/>
          <w:szCs w:val="20"/>
        </w:rPr>
      </w:pPr>
    </w:p>
    <w:p>
      <w:pPr>
        <w:pStyle w:val="2"/>
        <w:keepNext/>
        <w:widowControl/>
        <w:autoSpaceDE/>
        <w:autoSpaceDN/>
        <w:adjustRightInd/>
        <w:spacing w:before="0" w:after="0"/>
        <w:ind w:firstLine="709"/>
        <w:jc w:val="both"/>
        <w:rPr>
          <w:rFonts w:ascii="Times New Roman" w:hAnsi="Times New Roman"/>
          <w:color w:val="auto"/>
          <w:sz w:val="20"/>
          <w:szCs w:val="20"/>
        </w:rPr>
      </w:pPr>
      <w:bookmarkStart w:id="21" w:name="_Toc521582051"/>
      <w:r>
        <w:rPr>
          <w:rFonts w:ascii="Times New Roman" w:hAnsi="Times New Roman"/>
          <w:color w:val="auto"/>
          <w:sz w:val="20"/>
          <w:szCs w:val="20"/>
        </w:rPr>
        <w:t>6. Особенности проведения закупок в электронной форме</w:t>
      </w:r>
      <w:bookmarkEnd w:id="21"/>
    </w:p>
    <w:p>
      <w:pPr>
        <w:widowControl w:val="0"/>
        <w:tabs>
          <w:tab w:val="left" w:pos="851"/>
        </w:tabs>
        <w:autoSpaceDE w:val="0"/>
        <w:autoSpaceDN w:val="0"/>
        <w:adjustRightInd w:val="0"/>
        <w:ind w:firstLine="709"/>
        <w:jc w:val="both"/>
        <w:rPr>
          <w:sz w:val="20"/>
          <w:szCs w:val="20"/>
        </w:rPr>
      </w:pPr>
      <w:r>
        <w:rPr>
          <w:sz w:val="20"/>
          <w:szCs w:val="20"/>
        </w:rPr>
        <w:t xml:space="preserve">6.1. Закупки в электронной форме осуществляются на электронных </w:t>
      </w:r>
      <w:r>
        <w:rPr>
          <w:spacing w:val="-4"/>
          <w:sz w:val="20"/>
          <w:szCs w:val="20"/>
        </w:rPr>
        <w:t>площадках (далее ЭП). Общий порядок осуществления закупок в электронной</w:t>
      </w:r>
      <w:r>
        <w:rPr>
          <w:sz w:val="20"/>
          <w:szCs w:val="20"/>
        </w:rPr>
        <w:t xml:space="preserve"> форме устанавливается статьей 3.3 Федерального закона № 223-ФЗ.</w:t>
      </w:r>
    </w:p>
    <w:p>
      <w:pPr>
        <w:widowControl w:val="0"/>
        <w:tabs>
          <w:tab w:val="left" w:pos="851"/>
        </w:tabs>
        <w:autoSpaceDE w:val="0"/>
        <w:autoSpaceDN w:val="0"/>
        <w:adjustRightInd w:val="0"/>
        <w:ind w:firstLine="709"/>
        <w:jc w:val="both"/>
        <w:rPr>
          <w:sz w:val="20"/>
          <w:szCs w:val="20"/>
        </w:rPr>
      </w:pPr>
      <w:r>
        <w:rPr>
          <w:sz w:val="20"/>
          <w:szCs w:val="20"/>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widowControl w:val="0"/>
        <w:tabs>
          <w:tab w:val="left" w:pos="851"/>
        </w:tabs>
        <w:autoSpaceDE w:val="0"/>
        <w:autoSpaceDN w:val="0"/>
        <w:adjustRightInd w:val="0"/>
        <w:ind w:firstLine="709"/>
        <w:jc w:val="both"/>
        <w:rPr>
          <w:sz w:val="20"/>
          <w:szCs w:val="20"/>
        </w:rPr>
      </w:pPr>
      <w:r>
        <w:rPr>
          <w:sz w:val="20"/>
          <w:szCs w:val="20"/>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Pr>
          <w:sz w:val="20"/>
          <w:szCs w:val="20"/>
        </w:rPr>
        <w:br w:type="textWrapping"/>
      </w:r>
      <w:r>
        <w:rPr>
          <w:sz w:val="20"/>
          <w:szCs w:val="20"/>
        </w:rPr>
        <w:t xml:space="preserve">«О приоритете товаров российского происхождения, работ, услуг, выполняемых, оказываемых российскими лицами, по отношению к товарам, </w:t>
      </w:r>
      <w:r>
        <w:rPr>
          <w:spacing w:val="-4"/>
          <w:sz w:val="20"/>
          <w:szCs w:val="20"/>
        </w:rPr>
        <w:t>происходящим из иностранного государства, работам, услугам, выполняемым,</w:t>
      </w:r>
      <w:r>
        <w:rPr>
          <w:sz w:val="20"/>
          <w:szCs w:val="20"/>
        </w:rPr>
        <w:t xml:space="preserve"> оказываемым иностранными лицами»;</w:t>
      </w:r>
    </w:p>
    <w:p>
      <w:pPr>
        <w:widowControl w:val="0"/>
        <w:tabs>
          <w:tab w:val="left" w:pos="851"/>
        </w:tabs>
        <w:autoSpaceDE w:val="0"/>
        <w:autoSpaceDN w:val="0"/>
        <w:adjustRightInd w:val="0"/>
        <w:ind w:firstLine="709"/>
        <w:jc w:val="both"/>
        <w:rPr>
          <w:sz w:val="20"/>
          <w:szCs w:val="20"/>
        </w:rPr>
      </w:pPr>
      <w:r>
        <w:rPr>
          <w:spacing w:val="-6"/>
          <w:sz w:val="20"/>
          <w:szCs w:val="20"/>
        </w:rPr>
        <w:t>6.2.2. Наличие функционала (технической опции), предусматривающего</w:t>
      </w:r>
      <w:r>
        <w:rPr>
          <w:sz w:val="20"/>
          <w:szCs w:val="20"/>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Pr>
          <w:sz w:val="20"/>
          <w:szCs w:val="20"/>
        </w:rPr>
        <w:br w:type="textWrapping"/>
      </w:r>
      <w:r>
        <w:rPr>
          <w:sz w:val="20"/>
          <w:szCs w:val="20"/>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widowControl w:val="0"/>
        <w:tabs>
          <w:tab w:val="left" w:pos="851"/>
        </w:tabs>
        <w:autoSpaceDE w:val="0"/>
        <w:autoSpaceDN w:val="0"/>
        <w:adjustRightInd w:val="0"/>
        <w:ind w:firstLine="709"/>
        <w:jc w:val="both"/>
        <w:rPr>
          <w:sz w:val="20"/>
          <w:szCs w:val="20"/>
        </w:rPr>
      </w:pPr>
      <w:r>
        <w:rPr>
          <w:sz w:val="20"/>
          <w:szCs w:val="20"/>
        </w:rPr>
        <w:t xml:space="preserve">6.2.3. Наличие технических, технологических ресурсов, позволяющих осуществлять корректную и своевременную интеграцию (перенаправление) </w:t>
      </w:r>
      <w:r>
        <w:rPr>
          <w:sz w:val="20"/>
          <w:szCs w:val="20"/>
        </w:rPr>
        <w:br w:type="textWrapping"/>
      </w:r>
      <w:r>
        <w:rPr>
          <w:sz w:val="20"/>
          <w:szCs w:val="20"/>
        </w:rPr>
        <w:t xml:space="preserve">с ЭП в ЕИС информацию о закупке, включая сведения, содержащиеся </w:t>
      </w:r>
      <w:r>
        <w:rPr>
          <w:sz w:val="20"/>
          <w:szCs w:val="20"/>
        </w:rPr>
        <w:br w:type="textWrapping"/>
      </w:r>
      <w:r>
        <w:rPr>
          <w:sz w:val="20"/>
          <w:szCs w:val="20"/>
        </w:rPr>
        <w:t xml:space="preserve">в плане закупок, а также сведения о договорах, заключаемых на ЭП </w:t>
      </w:r>
      <w:r>
        <w:rPr>
          <w:sz w:val="20"/>
          <w:szCs w:val="20"/>
        </w:rPr>
        <w:br w:type="textWrapping"/>
      </w:r>
      <w:r>
        <w:rPr>
          <w:sz w:val="20"/>
          <w:szCs w:val="20"/>
        </w:rPr>
        <w:t>по результатам проведения закупок;</w:t>
      </w:r>
    </w:p>
    <w:p>
      <w:pPr>
        <w:widowControl w:val="0"/>
        <w:tabs>
          <w:tab w:val="left" w:pos="851"/>
        </w:tabs>
        <w:autoSpaceDE w:val="0"/>
        <w:autoSpaceDN w:val="0"/>
        <w:adjustRightInd w:val="0"/>
        <w:ind w:firstLine="709"/>
        <w:jc w:val="both"/>
        <w:rPr>
          <w:sz w:val="20"/>
          <w:szCs w:val="20"/>
        </w:rPr>
      </w:pPr>
      <w:r>
        <w:rPr>
          <w:sz w:val="20"/>
          <w:szCs w:val="20"/>
        </w:rPr>
        <w:t xml:space="preserve">6.2.4. Наличие у ЭП функциональной возможности проведения </w:t>
      </w:r>
      <w:r>
        <w:rPr>
          <w:spacing w:val="-4"/>
          <w:sz w:val="20"/>
          <w:szCs w:val="20"/>
        </w:rPr>
        <w:t>процедур закупки, указанных в подпунктах 4.1.1-4.1.5 Положения,</w:t>
      </w:r>
      <w:r>
        <w:rPr>
          <w:sz w:val="20"/>
          <w:szCs w:val="20"/>
        </w:rPr>
        <w:t xml:space="preserve"> </w:t>
      </w:r>
      <w:r>
        <w:rPr>
          <w:sz w:val="20"/>
          <w:szCs w:val="20"/>
        </w:rPr>
        <w:br w:type="textWrapping"/>
      </w:r>
      <w:r>
        <w:rPr>
          <w:sz w:val="20"/>
          <w:szCs w:val="20"/>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widowControl w:val="0"/>
        <w:tabs>
          <w:tab w:val="left" w:pos="851"/>
        </w:tabs>
        <w:autoSpaceDE w:val="0"/>
        <w:autoSpaceDN w:val="0"/>
        <w:adjustRightInd w:val="0"/>
        <w:ind w:firstLine="709"/>
        <w:jc w:val="both"/>
        <w:rPr>
          <w:sz w:val="20"/>
          <w:szCs w:val="20"/>
        </w:rPr>
      </w:pPr>
      <w:r>
        <w:rPr>
          <w:sz w:val="20"/>
          <w:szCs w:val="20"/>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sz w:val="20"/>
          <w:szCs w:val="20"/>
        </w:rPr>
        <w:br w:type="textWrapping"/>
      </w:r>
      <w:r>
        <w:rPr>
          <w:sz w:val="20"/>
          <w:szCs w:val="20"/>
        </w:rPr>
        <w:t>не оформлять результаты осуществления такого контроля документально.</w:t>
      </w:r>
    </w:p>
    <w:p>
      <w:pPr>
        <w:widowControl w:val="0"/>
        <w:tabs>
          <w:tab w:val="left" w:pos="851"/>
        </w:tabs>
        <w:autoSpaceDE w:val="0"/>
        <w:autoSpaceDN w:val="0"/>
        <w:adjustRightInd w:val="0"/>
        <w:ind w:firstLine="709"/>
        <w:jc w:val="both"/>
        <w:rPr>
          <w:sz w:val="20"/>
          <w:szCs w:val="20"/>
        </w:rPr>
      </w:pPr>
      <w:r>
        <w:rPr>
          <w:sz w:val="20"/>
          <w:szCs w:val="20"/>
        </w:rPr>
        <w:t>6.4. Услуги, связанные с использованием функционала ЭП, предоставляются заказчику без взимания платы.</w:t>
      </w:r>
    </w:p>
    <w:p>
      <w:pPr>
        <w:widowControl w:val="0"/>
        <w:tabs>
          <w:tab w:val="left" w:pos="851"/>
        </w:tabs>
        <w:autoSpaceDE w:val="0"/>
        <w:autoSpaceDN w:val="0"/>
        <w:adjustRightInd w:val="0"/>
        <w:ind w:firstLine="709"/>
        <w:jc w:val="both"/>
        <w:rPr>
          <w:sz w:val="20"/>
          <w:szCs w:val="20"/>
        </w:rPr>
      </w:pPr>
      <w:r>
        <w:rPr>
          <w:sz w:val="20"/>
          <w:szCs w:val="20"/>
        </w:rPr>
        <w:t xml:space="preserve">6.5. В случае наличия противоречий между сведениями, указанными </w:t>
      </w:r>
      <w:r>
        <w:rPr>
          <w:sz w:val="20"/>
          <w:szCs w:val="20"/>
        </w:rPr>
        <w:br w:type="textWrapping"/>
      </w:r>
      <w:r>
        <w:rPr>
          <w:sz w:val="20"/>
          <w:szCs w:val="20"/>
        </w:rP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 xml:space="preserve">6.6. В случае наличия противоречий между сведениями, указанными </w:t>
      </w:r>
      <w:r>
        <w:rPr>
          <w:sz w:val="20"/>
          <w:szCs w:val="20"/>
        </w:rPr>
        <w:br w:type="textWrapping"/>
      </w:r>
      <w:r>
        <w:rPr>
          <w:sz w:val="20"/>
          <w:szCs w:val="20"/>
        </w:rPr>
        <w:t xml:space="preserve">в информации о закупке на ЭП, и сведениями, указанными в информации </w:t>
      </w:r>
      <w:r>
        <w:rPr>
          <w:sz w:val="20"/>
          <w:szCs w:val="20"/>
        </w:rPr>
        <w:br w:type="textWrapping"/>
      </w:r>
      <w:r>
        <w:rPr>
          <w:sz w:val="20"/>
          <w:szCs w:val="20"/>
        </w:rPr>
        <w:t xml:space="preserve">о закупке в ЕИС, приоритет имеют сведения, указанные в информации </w:t>
      </w:r>
      <w:r>
        <w:rPr>
          <w:sz w:val="20"/>
          <w:szCs w:val="20"/>
        </w:rPr>
        <w:br w:type="textWrapping"/>
      </w:r>
      <w:r>
        <w:rPr>
          <w:sz w:val="20"/>
          <w:szCs w:val="20"/>
        </w:rPr>
        <w:t>о закупке в ЕИС.</w:t>
      </w:r>
    </w:p>
    <w:p>
      <w:pPr>
        <w:widowControl w:val="0"/>
        <w:tabs>
          <w:tab w:val="left" w:pos="851"/>
        </w:tabs>
        <w:autoSpaceDE w:val="0"/>
        <w:autoSpaceDN w:val="0"/>
        <w:adjustRightInd w:val="0"/>
        <w:ind w:firstLine="709"/>
        <w:jc w:val="both"/>
        <w:rPr>
          <w:sz w:val="20"/>
          <w:szCs w:val="20"/>
        </w:rPr>
      </w:pPr>
      <w:r>
        <w:rPr>
          <w:sz w:val="20"/>
          <w:szCs w:val="20"/>
        </w:rPr>
        <w:t xml:space="preserve">6.7. В случае если в ходе рассмотрения и (или) оценки заявок </w:t>
      </w:r>
      <w:r>
        <w:rPr>
          <w:sz w:val="20"/>
          <w:szCs w:val="20"/>
        </w:rPr>
        <w:br w:type="textWrapping"/>
      </w:r>
      <w:r>
        <w:rPr>
          <w:sz w:val="20"/>
          <w:szCs w:val="20"/>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widowControl w:val="0"/>
        <w:tabs>
          <w:tab w:val="left" w:pos="851"/>
        </w:tabs>
        <w:autoSpaceDE w:val="0"/>
        <w:autoSpaceDN w:val="0"/>
        <w:adjustRightInd w:val="0"/>
        <w:ind w:firstLine="709"/>
        <w:jc w:val="both"/>
        <w:rPr>
          <w:sz w:val="20"/>
          <w:szCs w:val="20"/>
        </w:rPr>
      </w:pPr>
      <w:r>
        <w:rPr>
          <w:sz w:val="20"/>
          <w:szCs w:val="20"/>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widowControl w:val="0"/>
        <w:tabs>
          <w:tab w:val="left" w:pos="851"/>
        </w:tabs>
        <w:autoSpaceDE w:val="0"/>
        <w:autoSpaceDN w:val="0"/>
        <w:adjustRightInd w:val="0"/>
        <w:ind w:firstLine="709"/>
        <w:jc w:val="both"/>
        <w:rPr>
          <w:sz w:val="20"/>
          <w:szCs w:val="20"/>
        </w:rPr>
      </w:pPr>
      <w:r>
        <w:rPr>
          <w:sz w:val="20"/>
          <w:szCs w:val="20"/>
        </w:rPr>
        <w:t xml:space="preserve">6.9. Действия, описанные в пункте 6.8 Положения, могут быть осуществлены также в случае, если подано несколько заявок. </w:t>
      </w:r>
    </w:p>
    <w:p>
      <w:pPr>
        <w:widowControl w:val="0"/>
        <w:tabs>
          <w:tab w:val="left" w:pos="851"/>
        </w:tabs>
        <w:autoSpaceDE w:val="0"/>
        <w:autoSpaceDN w:val="0"/>
        <w:adjustRightInd w:val="0"/>
        <w:ind w:firstLine="720"/>
        <w:jc w:val="both"/>
        <w:rPr>
          <w:sz w:val="20"/>
          <w:szCs w:val="20"/>
        </w:rPr>
      </w:pPr>
    </w:p>
    <w:p>
      <w:pPr>
        <w:pStyle w:val="2"/>
        <w:keepNext/>
        <w:widowControl/>
        <w:autoSpaceDE/>
        <w:autoSpaceDN/>
        <w:adjustRightInd/>
        <w:spacing w:before="0" w:after="0"/>
        <w:ind w:firstLine="709"/>
        <w:jc w:val="both"/>
        <w:rPr>
          <w:rFonts w:ascii="Times New Roman" w:hAnsi="Times New Roman"/>
          <w:color w:val="auto"/>
          <w:sz w:val="20"/>
          <w:szCs w:val="20"/>
        </w:rPr>
      </w:pPr>
      <w:bookmarkStart w:id="22" w:name="_Toc521582052"/>
      <w:r>
        <w:rPr>
          <w:rFonts w:ascii="Times New Roman" w:hAnsi="Times New Roman"/>
          <w:color w:val="auto"/>
          <w:sz w:val="20"/>
          <w:szCs w:val="20"/>
        </w:rPr>
        <w:t>7. Обоснование начальной (максимальной) цены договора</w:t>
      </w:r>
      <w:bookmarkEnd w:id="22"/>
    </w:p>
    <w:p>
      <w:pPr>
        <w:widowControl w:val="0"/>
        <w:tabs>
          <w:tab w:val="left" w:pos="851"/>
        </w:tabs>
        <w:autoSpaceDE w:val="0"/>
        <w:autoSpaceDN w:val="0"/>
        <w:adjustRightInd w:val="0"/>
        <w:ind w:firstLine="709"/>
        <w:jc w:val="both"/>
        <w:rPr>
          <w:sz w:val="20"/>
          <w:szCs w:val="20"/>
        </w:rPr>
      </w:pPr>
      <w:r>
        <w:rPr>
          <w:sz w:val="20"/>
          <w:szCs w:val="20"/>
        </w:rPr>
        <w:t>7.1. При проведении конкурентных закупок начальная (максимальная) цена договора (далее НМЦД в настоящем разделе) определяется и обосновывается заказчиком посредством применения следующего метода или нескольких следующих методов:</w:t>
      </w:r>
    </w:p>
    <w:p>
      <w:pPr>
        <w:widowControl w:val="0"/>
        <w:tabs>
          <w:tab w:val="left" w:pos="851"/>
        </w:tabs>
        <w:autoSpaceDE w:val="0"/>
        <w:autoSpaceDN w:val="0"/>
        <w:adjustRightInd w:val="0"/>
        <w:ind w:firstLine="709"/>
        <w:jc w:val="both"/>
        <w:rPr>
          <w:sz w:val="20"/>
          <w:szCs w:val="20"/>
        </w:rPr>
      </w:pPr>
      <w:r>
        <w:rPr>
          <w:sz w:val="20"/>
          <w:szCs w:val="20"/>
        </w:rPr>
        <w:t>7.1.1. Метод сопоставимых рыночных цен (анализа рынка);</w:t>
      </w:r>
    </w:p>
    <w:p>
      <w:pPr>
        <w:widowControl w:val="0"/>
        <w:tabs>
          <w:tab w:val="left" w:pos="851"/>
        </w:tabs>
        <w:autoSpaceDE w:val="0"/>
        <w:autoSpaceDN w:val="0"/>
        <w:adjustRightInd w:val="0"/>
        <w:ind w:firstLine="709"/>
        <w:jc w:val="both"/>
        <w:rPr>
          <w:sz w:val="20"/>
          <w:szCs w:val="20"/>
        </w:rPr>
      </w:pPr>
      <w:r>
        <w:rPr>
          <w:sz w:val="20"/>
          <w:szCs w:val="20"/>
        </w:rPr>
        <w:t>7.1.2. Нормативный метод;</w:t>
      </w:r>
    </w:p>
    <w:p>
      <w:pPr>
        <w:widowControl w:val="0"/>
        <w:tabs>
          <w:tab w:val="left" w:pos="851"/>
        </w:tabs>
        <w:autoSpaceDE w:val="0"/>
        <w:autoSpaceDN w:val="0"/>
        <w:adjustRightInd w:val="0"/>
        <w:ind w:firstLine="709"/>
        <w:jc w:val="both"/>
        <w:rPr>
          <w:sz w:val="20"/>
          <w:szCs w:val="20"/>
        </w:rPr>
      </w:pPr>
      <w:r>
        <w:rPr>
          <w:sz w:val="20"/>
          <w:szCs w:val="20"/>
        </w:rPr>
        <w:t>7.1.3. Тарифный метод;</w:t>
      </w:r>
    </w:p>
    <w:p>
      <w:pPr>
        <w:widowControl w:val="0"/>
        <w:tabs>
          <w:tab w:val="left" w:pos="851"/>
        </w:tabs>
        <w:autoSpaceDE w:val="0"/>
        <w:autoSpaceDN w:val="0"/>
        <w:adjustRightInd w:val="0"/>
        <w:ind w:firstLine="709"/>
        <w:jc w:val="both"/>
        <w:rPr>
          <w:sz w:val="20"/>
          <w:szCs w:val="20"/>
        </w:rPr>
      </w:pPr>
      <w:r>
        <w:rPr>
          <w:sz w:val="20"/>
          <w:szCs w:val="20"/>
        </w:rPr>
        <w:t>7.1.4. Проектно-сметный метод;</w:t>
      </w:r>
    </w:p>
    <w:p>
      <w:pPr>
        <w:widowControl w:val="0"/>
        <w:tabs>
          <w:tab w:val="left" w:pos="851"/>
        </w:tabs>
        <w:autoSpaceDE w:val="0"/>
        <w:autoSpaceDN w:val="0"/>
        <w:adjustRightInd w:val="0"/>
        <w:ind w:firstLine="709"/>
        <w:jc w:val="both"/>
        <w:rPr>
          <w:sz w:val="20"/>
          <w:szCs w:val="20"/>
        </w:rPr>
      </w:pPr>
      <w:r>
        <w:rPr>
          <w:sz w:val="20"/>
          <w:szCs w:val="20"/>
        </w:rPr>
        <w:t>7.1.5. Затратный метод.</w:t>
      </w:r>
    </w:p>
    <w:p>
      <w:pPr>
        <w:widowControl w:val="0"/>
        <w:tabs>
          <w:tab w:val="left" w:pos="851"/>
        </w:tabs>
        <w:autoSpaceDE w:val="0"/>
        <w:autoSpaceDN w:val="0"/>
        <w:adjustRightInd w:val="0"/>
        <w:ind w:firstLine="709"/>
        <w:jc w:val="both"/>
        <w:rPr>
          <w:sz w:val="20"/>
          <w:szCs w:val="20"/>
        </w:rPr>
      </w:pPr>
      <w:r>
        <w:rPr>
          <w:sz w:val="20"/>
          <w:szCs w:val="20"/>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pPr>
        <w:widowControl w:val="0"/>
        <w:tabs>
          <w:tab w:val="left" w:pos="851"/>
        </w:tabs>
        <w:autoSpaceDE w:val="0"/>
        <w:autoSpaceDN w:val="0"/>
        <w:adjustRightInd w:val="0"/>
        <w:ind w:firstLine="709"/>
        <w:jc w:val="both"/>
        <w:rPr>
          <w:sz w:val="20"/>
          <w:szCs w:val="20"/>
        </w:rPr>
      </w:pPr>
      <w:r>
        <w:rPr>
          <w:sz w:val="20"/>
          <w:szCs w:val="20"/>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pPr>
        <w:widowControl w:val="0"/>
        <w:tabs>
          <w:tab w:val="left" w:pos="851"/>
        </w:tabs>
        <w:autoSpaceDE w:val="0"/>
        <w:autoSpaceDN w:val="0"/>
        <w:adjustRightInd w:val="0"/>
        <w:ind w:firstLine="709"/>
        <w:jc w:val="both"/>
        <w:rPr>
          <w:sz w:val="20"/>
          <w:szCs w:val="20"/>
        </w:rPr>
      </w:pPr>
      <w:r>
        <w:rPr>
          <w:sz w:val="20"/>
          <w:szCs w:val="20"/>
        </w:rPr>
        <w:t xml:space="preserve">7.4. Метод сопоставимых рыночных цен (анализа рынка) заключается </w:t>
      </w:r>
      <w:r>
        <w:rPr>
          <w:sz w:val="20"/>
          <w:szCs w:val="20"/>
        </w:rPr>
        <w:br w:type="textWrapping"/>
      </w:r>
      <w:r>
        <w:rPr>
          <w:sz w:val="20"/>
          <w:szCs w:val="20"/>
        </w:rPr>
        <w:t>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widowControl w:val="0"/>
        <w:tabs>
          <w:tab w:val="left" w:pos="851"/>
        </w:tabs>
        <w:autoSpaceDE w:val="0"/>
        <w:autoSpaceDN w:val="0"/>
        <w:adjustRightInd w:val="0"/>
        <w:ind w:firstLine="709"/>
        <w:jc w:val="both"/>
        <w:rPr>
          <w:sz w:val="20"/>
          <w:szCs w:val="20"/>
        </w:rPr>
      </w:pPr>
      <w:r>
        <w:rPr>
          <w:sz w:val="20"/>
          <w:szCs w:val="20"/>
        </w:rPr>
        <w:t xml:space="preserve">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w:t>
      </w:r>
      <w:r>
        <w:rPr>
          <w:sz w:val="20"/>
          <w:szCs w:val="20"/>
        </w:rPr>
        <w:br w:type="textWrapping"/>
      </w:r>
      <w:r>
        <w:rPr>
          <w:sz w:val="20"/>
          <w:szCs w:val="20"/>
        </w:rPr>
        <w:t>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widowControl w:val="0"/>
        <w:tabs>
          <w:tab w:val="left" w:pos="851"/>
        </w:tabs>
        <w:autoSpaceDE w:val="0"/>
        <w:autoSpaceDN w:val="0"/>
        <w:adjustRightInd w:val="0"/>
        <w:ind w:firstLine="709"/>
        <w:jc w:val="both"/>
        <w:rPr>
          <w:sz w:val="20"/>
          <w:szCs w:val="20"/>
        </w:rPr>
      </w:pPr>
      <w:r>
        <w:rPr>
          <w:sz w:val="20"/>
          <w:szCs w:val="20"/>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pPr>
        <w:widowControl w:val="0"/>
        <w:tabs>
          <w:tab w:val="left" w:pos="851"/>
        </w:tabs>
        <w:autoSpaceDE w:val="0"/>
        <w:autoSpaceDN w:val="0"/>
        <w:adjustRightInd w:val="0"/>
        <w:ind w:firstLine="709"/>
        <w:jc w:val="both"/>
        <w:rPr>
          <w:sz w:val="20"/>
          <w:szCs w:val="20"/>
        </w:rPr>
      </w:pPr>
      <w:r>
        <w:rPr>
          <w:sz w:val="20"/>
          <w:szCs w:val="20"/>
        </w:rPr>
        <w:t xml:space="preserve">7.4.2.1. Информация о ценах товаров, работ, услуг, содержащаяся </w:t>
      </w:r>
      <w:r>
        <w:rPr>
          <w:sz w:val="20"/>
          <w:szCs w:val="20"/>
        </w:rPr>
        <w:br w:type="textWrapping"/>
      </w:r>
      <w:r>
        <w:rPr>
          <w:sz w:val="20"/>
          <w:szCs w:val="20"/>
        </w:rPr>
        <w:t>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pPr>
        <w:widowControl w:val="0"/>
        <w:tabs>
          <w:tab w:val="left" w:pos="851"/>
        </w:tabs>
        <w:autoSpaceDE w:val="0"/>
        <w:autoSpaceDN w:val="0"/>
        <w:adjustRightInd w:val="0"/>
        <w:ind w:firstLine="709"/>
        <w:jc w:val="both"/>
        <w:rPr>
          <w:sz w:val="20"/>
          <w:szCs w:val="20"/>
        </w:rPr>
      </w:pPr>
      <w:r>
        <w:rPr>
          <w:sz w:val="20"/>
          <w:szCs w:val="20"/>
        </w:rPr>
        <w:t xml:space="preserve">7.4.2.2. Информация о ценах товаров, работ, услуг, содержащаяся </w:t>
      </w:r>
      <w:r>
        <w:rPr>
          <w:sz w:val="20"/>
          <w:szCs w:val="20"/>
        </w:rPr>
        <w:br w:type="textWrapping"/>
      </w:r>
      <w:r>
        <w:rPr>
          <w:sz w:val="20"/>
          <w:szCs w:val="20"/>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Pr>
          <w:sz w:val="20"/>
          <w:szCs w:val="20"/>
        </w:rPr>
        <w:br w:type="textWrapping"/>
      </w:r>
      <w:r>
        <w:rPr>
          <w:sz w:val="20"/>
          <w:szCs w:val="20"/>
        </w:rPr>
        <w:t>с гражданским законодательством публичными офертами;</w:t>
      </w:r>
    </w:p>
    <w:p>
      <w:pPr>
        <w:widowControl w:val="0"/>
        <w:tabs>
          <w:tab w:val="left" w:pos="851"/>
        </w:tabs>
        <w:autoSpaceDE w:val="0"/>
        <w:autoSpaceDN w:val="0"/>
        <w:adjustRightInd w:val="0"/>
        <w:ind w:firstLine="709"/>
        <w:jc w:val="both"/>
        <w:rPr>
          <w:sz w:val="20"/>
          <w:szCs w:val="20"/>
        </w:rPr>
      </w:pPr>
      <w:r>
        <w:rPr>
          <w:spacing w:val="-6"/>
          <w:sz w:val="20"/>
          <w:szCs w:val="20"/>
        </w:rPr>
        <w:t>7.4.2.3. Информация, размещенная на сайтах поставщиков (подрядчиков,</w:t>
      </w:r>
      <w:r>
        <w:rPr>
          <w:sz w:val="20"/>
          <w:szCs w:val="20"/>
        </w:rPr>
        <w:t xml:space="preserve"> исполнителей), занимающихся поставками товаров, выполнением работ, оказанием услуг, являющихся предметом закупки;</w:t>
      </w:r>
    </w:p>
    <w:p>
      <w:pPr>
        <w:widowControl w:val="0"/>
        <w:tabs>
          <w:tab w:val="left" w:pos="851"/>
        </w:tabs>
        <w:autoSpaceDE w:val="0"/>
        <w:autoSpaceDN w:val="0"/>
        <w:adjustRightInd w:val="0"/>
        <w:ind w:firstLine="709"/>
        <w:jc w:val="both"/>
        <w:rPr>
          <w:sz w:val="20"/>
          <w:szCs w:val="20"/>
        </w:rPr>
      </w:pPr>
      <w:r>
        <w:rPr>
          <w:spacing w:val="-6"/>
          <w:sz w:val="20"/>
          <w:szCs w:val="20"/>
        </w:rPr>
        <w:t>7.4.2.4. Информация о котировках на российских биржах и иностранных</w:t>
      </w:r>
      <w:r>
        <w:rPr>
          <w:sz w:val="20"/>
          <w:szCs w:val="20"/>
        </w:rPr>
        <w:t xml:space="preserve"> биржах;</w:t>
      </w:r>
    </w:p>
    <w:p>
      <w:pPr>
        <w:widowControl w:val="0"/>
        <w:tabs>
          <w:tab w:val="left" w:pos="851"/>
        </w:tabs>
        <w:autoSpaceDE w:val="0"/>
        <w:autoSpaceDN w:val="0"/>
        <w:adjustRightInd w:val="0"/>
        <w:ind w:firstLine="709"/>
        <w:jc w:val="both"/>
        <w:rPr>
          <w:sz w:val="20"/>
          <w:szCs w:val="20"/>
        </w:rPr>
      </w:pPr>
      <w:r>
        <w:rPr>
          <w:sz w:val="20"/>
          <w:szCs w:val="20"/>
        </w:rPr>
        <w:t>7.4.2.5. Информация о котировках на электронных площадках;</w:t>
      </w:r>
    </w:p>
    <w:p>
      <w:pPr>
        <w:widowControl w:val="0"/>
        <w:tabs>
          <w:tab w:val="left" w:pos="851"/>
        </w:tabs>
        <w:autoSpaceDE w:val="0"/>
        <w:autoSpaceDN w:val="0"/>
        <w:adjustRightInd w:val="0"/>
        <w:ind w:firstLine="709"/>
        <w:jc w:val="both"/>
        <w:rPr>
          <w:sz w:val="20"/>
          <w:szCs w:val="20"/>
        </w:rPr>
      </w:pPr>
      <w:r>
        <w:rPr>
          <w:sz w:val="20"/>
          <w:szCs w:val="20"/>
        </w:rPr>
        <w:t>7.4.2.6. Данные государственной статистической отчетности о ценах товаров, работ, услуг;</w:t>
      </w:r>
    </w:p>
    <w:p>
      <w:pPr>
        <w:widowControl w:val="0"/>
        <w:tabs>
          <w:tab w:val="left" w:pos="851"/>
        </w:tabs>
        <w:autoSpaceDE w:val="0"/>
        <w:autoSpaceDN w:val="0"/>
        <w:adjustRightInd w:val="0"/>
        <w:ind w:firstLine="709"/>
        <w:jc w:val="both"/>
        <w:rPr>
          <w:sz w:val="20"/>
          <w:szCs w:val="20"/>
        </w:rPr>
      </w:pPr>
      <w:r>
        <w:rPr>
          <w:sz w:val="20"/>
          <w:szCs w:val="20"/>
        </w:rPr>
        <w:t xml:space="preserve">7.4.2.7. Информация о ценах товаров, работ, услуг, содержащаяся </w:t>
      </w:r>
      <w:r>
        <w:rPr>
          <w:sz w:val="20"/>
          <w:szCs w:val="20"/>
        </w:rPr>
        <w:br w:type="textWrapping"/>
      </w:r>
      <w:r>
        <w:rPr>
          <w:sz w:val="20"/>
          <w:szCs w:val="20"/>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Pr>
          <w:spacing w:val="-8"/>
          <w:sz w:val="20"/>
          <w:szCs w:val="20"/>
        </w:rPr>
        <w:t>Федерации, муниципальными нормативными правовыми актами, в официальных</w:t>
      </w:r>
      <w:r>
        <w:rPr>
          <w:sz w:val="20"/>
          <w:szCs w:val="20"/>
        </w:rPr>
        <w:t xml:space="preserve"> источниках информации иностранных государств, международных организаций или иных общедоступных изданиях;</w:t>
      </w:r>
    </w:p>
    <w:p>
      <w:pPr>
        <w:widowControl w:val="0"/>
        <w:tabs>
          <w:tab w:val="left" w:pos="851"/>
        </w:tabs>
        <w:autoSpaceDE w:val="0"/>
        <w:autoSpaceDN w:val="0"/>
        <w:adjustRightInd w:val="0"/>
        <w:ind w:firstLine="851"/>
        <w:jc w:val="both"/>
        <w:rPr>
          <w:sz w:val="20"/>
          <w:szCs w:val="20"/>
        </w:rPr>
      </w:pPr>
      <w:r>
        <w:rPr>
          <w:sz w:val="20"/>
          <w:szCs w:val="20"/>
        </w:rPr>
        <w:t xml:space="preserve">7.4.2.8. Информация о рыночной стоимости объектов оценки, </w:t>
      </w:r>
      <w:r>
        <w:rPr>
          <w:spacing w:val="-6"/>
          <w:sz w:val="20"/>
          <w:szCs w:val="20"/>
        </w:rPr>
        <w:t>определенной в соответствии с законодательством, регулирующим оценочную</w:t>
      </w:r>
      <w:r>
        <w:rPr>
          <w:sz w:val="20"/>
          <w:szCs w:val="20"/>
        </w:rPr>
        <w:t xml:space="preserve"> деятельность в Российской Федерации, или законодательством иностранных государств;</w:t>
      </w:r>
    </w:p>
    <w:p>
      <w:pPr>
        <w:widowControl w:val="0"/>
        <w:tabs>
          <w:tab w:val="left" w:pos="851"/>
        </w:tabs>
        <w:autoSpaceDE w:val="0"/>
        <w:autoSpaceDN w:val="0"/>
        <w:adjustRightInd w:val="0"/>
        <w:ind w:firstLine="851"/>
        <w:jc w:val="both"/>
        <w:rPr>
          <w:sz w:val="20"/>
          <w:szCs w:val="20"/>
        </w:rPr>
      </w:pPr>
      <w:r>
        <w:rPr>
          <w:sz w:val="20"/>
          <w:szCs w:val="20"/>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pPr>
        <w:widowControl w:val="0"/>
        <w:tabs>
          <w:tab w:val="left" w:pos="851"/>
        </w:tabs>
        <w:autoSpaceDE w:val="0"/>
        <w:autoSpaceDN w:val="0"/>
        <w:adjustRightInd w:val="0"/>
        <w:ind w:firstLine="851"/>
        <w:jc w:val="both"/>
        <w:rPr>
          <w:sz w:val="20"/>
          <w:szCs w:val="20"/>
        </w:rPr>
      </w:pPr>
      <w:r>
        <w:rPr>
          <w:sz w:val="20"/>
          <w:szCs w:val="20"/>
        </w:rPr>
        <w:t>7.4.2.10. Иные источники информации.</w:t>
      </w:r>
    </w:p>
    <w:p>
      <w:pPr>
        <w:widowControl w:val="0"/>
        <w:tabs>
          <w:tab w:val="left" w:pos="851"/>
        </w:tabs>
        <w:autoSpaceDE w:val="0"/>
        <w:autoSpaceDN w:val="0"/>
        <w:adjustRightInd w:val="0"/>
        <w:ind w:firstLine="851"/>
        <w:jc w:val="both"/>
        <w:rPr>
          <w:sz w:val="20"/>
          <w:szCs w:val="20"/>
        </w:rPr>
      </w:pPr>
      <w:r>
        <w:rPr>
          <w:sz w:val="20"/>
          <w:szCs w:val="20"/>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widowControl w:val="0"/>
        <w:tabs>
          <w:tab w:val="left" w:pos="851"/>
        </w:tabs>
        <w:autoSpaceDE w:val="0"/>
        <w:autoSpaceDN w:val="0"/>
        <w:adjustRightInd w:val="0"/>
        <w:ind w:firstLine="851"/>
        <w:jc w:val="both"/>
        <w:rPr>
          <w:sz w:val="20"/>
          <w:szCs w:val="20"/>
        </w:rPr>
      </w:pPr>
      <w:r>
        <w:rPr>
          <w:sz w:val="20"/>
          <w:szCs w:val="20"/>
        </w:rPr>
        <w:t xml:space="preserve">7.6. Тарифный </w:t>
      </w:r>
      <w:r>
        <w:rPr>
          <w:sz w:val="20"/>
          <w:szCs w:val="20"/>
        </w:rPr>
        <w:fldChar w:fldCharType="begin"/>
      </w:r>
      <w:r>
        <w:rPr>
          <w:sz w:val="20"/>
          <w:szCs w:val="20"/>
        </w:rPr>
        <w:instrText xml:space="preserve"> HYPERLINK "consultantplus://offline/ref=A88FDA014805846208A884254A32784EF6D9A8864FB8BC4FC69925598E2DAD19EA5B230F87DA47AEXFH5M" </w:instrText>
      </w:r>
      <w:r>
        <w:rPr>
          <w:sz w:val="20"/>
          <w:szCs w:val="20"/>
        </w:rPr>
        <w:fldChar w:fldCharType="separate"/>
      </w:r>
      <w:r>
        <w:rPr>
          <w:rStyle w:val="19"/>
          <w:color w:val="auto"/>
          <w:sz w:val="20"/>
          <w:szCs w:val="20"/>
          <w:u w:val="none"/>
        </w:rPr>
        <w:t>метод</w:t>
      </w:r>
      <w:r>
        <w:rPr>
          <w:rStyle w:val="19"/>
          <w:color w:val="auto"/>
          <w:sz w:val="20"/>
          <w:szCs w:val="20"/>
          <w:u w:val="none"/>
        </w:rPr>
        <w:fldChar w:fldCharType="end"/>
      </w:r>
      <w:r>
        <w:rPr>
          <w:sz w:val="20"/>
          <w:szCs w:val="20"/>
        </w:rPr>
        <w:t xml:space="preserve"> применяется заказчиком, если в соответствии </w:t>
      </w:r>
      <w:r>
        <w:rPr>
          <w:sz w:val="20"/>
          <w:szCs w:val="20"/>
        </w:rPr>
        <w:br w:type="textWrapping"/>
      </w:r>
      <w:r>
        <w:rPr>
          <w:sz w:val="20"/>
          <w:szCs w:val="20"/>
        </w:rPr>
        <w:t xml:space="preserve">с законодательством Российской Федерации цены закупаемых товаров, работ, услуг </w:t>
      </w:r>
      <w:r>
        <w:rPr>
          <w:spacing w:val="-6"/>
          <w:sz w:val="20"/>
          <w:szCs w:val="20"/>
        </w:rPr>
        <w:t>подлежат государственному регулированию или установлены муниципальными</w:t>
      </w:r>
      <w:r>
        <w:rPr>
          <w:sz w:val="20"/>
          <w:szCs w:val="20"/>
        </w:rPr>
        <w:t xml:space="preserve">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widowControl w:val="0"/>
        <w:tabs>
          <w:tab w:val="left" w:pos="851"/>
        </w:tabs>
        <w:autoSpaceDE w:val="0"/>
        <w:autoSpaceDN w:val="0"/>
        <w:adjustRightInd w:val="0"/>
        <w:ind w:firstLine="851"/>
        <w:jc w:val="both"/>
        <w:rPr>
          <w:sz w:val="20"/>
          <w:szCs w:val="20"/>
        </w:rPr>
      </w:pPr>
      <w:r>
        <w:rPr>
          <w:sz w:val="20"/>
          <w:szCs w:val="20"/>
        </w:rPr>
        <w:t xml:space="preserve">7.7. Проектно-сметный </w:t>
      </w:r>
      <w:r>
        <w:rPr>
          <w:sz w:val="20"/>
          <w:szCs w:val="20"/>
        </w:rPr>
        <w:fldChar w:fldCharType="begin"/>
      </w:r>
      <w:r>
        <w:rPr>
          <w:sz w:val="20"/>
          <w:szCs w:val="20"/>
        </w:rPr>
        <w:instrText xml:space="preserve"> HYPERLINK "consultantplus://offline/ref=938C618F4A1ABEBEE44B24F2DAE951904F3BA1146EC2FCBE978DF6B3FEAFCCA3651080B53858E13Ez1H6M" </w:instrText>
      </w:r>
      <w:r>
        <w:rPr>
          <w:sz w:val="20"/>
          <w:szCs w:val="20"/>
        </w:rPr>
        <w:fldChar w:fldCharType="separate"/>
      </w:r>
      <w:r>
        <w:rPr>
          <w:sz w:val="20"/>
          <w:szCs w:val="20"/>
        </w:rPr>
        <w:t>метод</w:t>
      </w:r>
      <w:r>
        <w:rPr>
          <w:sz w:val="20"/>
          <w:szCs w:val="20"/>
        </w:rPr>
        <w:fldChar w:fldCharType="end"/>
      </w:r>
      <w:r>
        <w:rPr>
          <w:sz w:val="20"/>
          <w:szCs w:val="20"/>
        </w:rPr>
        <w:t xml:space="preserve"> заключается в определении НМЦД, цены договора, заключаемого с единственным поставщиком (подрядчиком, исполнителем), на:</w:t>
      </w:r>
    </w:p>
    <w:p>
      <w:pPr>
        <w:autoSpaceDE w:val="0"/>
        <w:autoSpaceDN w:val="0"/>
        <w:adjustRightInd w:val="0"/>
        <w:ind w:firstLine="851"/>
        <w:jc w:val="both"/>
        <w:rPr>
          <w:sz w:val="20"/>
          <w:szCs w:val="20"/>
        </w:rPr>
      </w:pPr>
      <w:r>
        <w:rPr>
          <w:sz w:val="20"/>
          <w:szCs w:val="20"/>
        </w:rPr>
        <w:t xml:space="preserve">7.7.1. Строительство, реконструкцию, капитальный ремонт объекта капитального строительства на основании проектной документации </w:t>
      </w:r>
      <w:r>
        <w:rPr>
          <w:sz w:val="20"/>
          <w:szCs w:val="20"/>
        </w:rPr>
        <w:br w:type="textWrapping"/>
      </w:r>
      <w:r>
        <w:rPr>
          <w:sz w:val="20"/>
          <w:szCs w:val="20"/>
        </w:rPr>
        <w:t xml:space="preserve">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w:t>
      </w:r>
      <w:r>
        <w:rPr>
          <w:sz w:val="20"/>
          <w:szCs w:val="20"/>
        </w:rPr>
        <w:br w:type="textWrapping"/>
      </w:r>
      <w:r>
        <w:rPr>
          <w:sz w:val="20"/>
          <w:szCs w:val="20"/>
        </w:rPr>
        <w:t>по выработке государственной политики и нормативно-правовому регулированию в сфере строительства;</w:t>
      </w:r>
    </w:p>
    <w:p>
      <w:pPr>
        <w:autoSpaceDE w:val="0"/>
        <w:autoSpaceDN w:val="0"/>
        <w:adjustRightInd w:val="0"/>
        <w:ind w:firstLine="851"/>
        <w:jc w:val="both"/>
        <w:rPr>
          <w:sz w:val="20"/>
          <w:szCs w:val="20"/>
        </w:rPr>
      </w:pPr>
      <w:r>
        <w:rPr>
          <w:sz w:val="20"/>
          <w:szCs w:val="20"/>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r>
        <w:rPr>
          <w:sz w:val="20"/>
          <w:szCs w:val="20"/>
        </w:rPr>
        <w:fldChar w:fldCharType="begin"/>
      </w:r>
      <w:r>
        <w:rPr>
          <w:sz w:val="20"/>
          <w:szCs w:val="20"/>
        </w:rPr>
        <w:instrText xml:space="preserve"> HYPERLINK "consultantplus://offline/ref=938C618F4A1ABEBEE44B24F2DAE951904C3EA0116EC5FCBE978DF6B3FEAFCCA3651080B53858E03Bz1H2M" </w:instrText>
      </w:r>
      <w:r>
        <w:rPr>
          <w:sz w:val="20"/>
          <w:szCs w:val="20"/>
        </w:rPr>
        <w:fldChar w:fldCharType="separate"/>
      </w:r>
      <w:r>
        <w:rPr>
          <w:sz w:val="20"/>
          <w:szCs w:val="20"/>
        </w:rPr>
        <w:t>порядке</w:t>
      </w:r>
      <w:r>
        <w:rPr>
          <w:sz w:val="20"/>
          <w:szCs w:val="20"/>
        </w:rPr>
        <w:fldChar w:fldCharType="end"/>
      </w:r>
      <w:r>
        <w:rPr>
          <w:sz w:val="20"/>
          <w:szCs w:val="20"/>
        </w:rPr>
        <w:t xml:space="preserve">, установленном законодательством Российской Федерации, проектной документации </w:t>
      </w:r>
      <w:r>
        <w:rPr>
          <w:sz w:val="20"/>
          <w:szCs w:val="20"/>
        </w:rPr>
        <w:br w:type="textWrapping"/>
      </w:r>
      <w:r>
        <w:rPr>
          <w:sz w:val="20"/>
          <w:szCs w:val="20"/>
        </w:rPr>
        <w:t xml:space="preserve">на проведение работ по сохранению объектов культурного наследия и </w:t>
      </w:r>
      <w:r>
        <w:rPr>
          <w:sz w:val="20"/>
          <w:szCs w:val="20"/>
        </w:rPr>
        <w:br w:type="textWrapping"/>
      </w:r>
      <w:r>
        <w:rPr>
          <w:sz w:val="20"/>
          <w:szCs w:val="20"/>
        </w:rPr>
        <w:t>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autoSpaceDE w:val="0"/>
        <w:autoSpaceDN w:val="0"/>
        <w:adjustRightInd w:val="0"/>
        <w:ind w:firstLine="851"/>
        <w:jc w:val="both"/>
        <w:rPr>
          <w:sz w:val="20"/>
          <w:szCs w:val="20"/>
        </w:rPr>
      </w:pPr>
      <w:r>
        <w:rPr>
          <w:sz w:val="20"/>
          <w:szCs w:val="20"/>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widowControl w:val="0"/>
        <w:tabs>
          <w:tab w:val="left" w:pos="851"/>
        </w:tabs>
        <w:autoSpaceDE w:val="0"/>
        <w:autoSpaceDN w:val="0"/>
        <w:adjustRightInd w:val="0"/>
        <w:ind w:firstLine="851"/>
        <w:jc w:val="both"/>
        <w:rPr>
          <w:sz w:val="20"/>
          <w:szCs w:val="20"/>
        </w:rPr>
      </w:pPr>
      <w:r>
        <w:rPr>
          <w:sz w:val="20"/>
          <w:szCs w:val="20"/>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w:t>
      </w:r>
      <w:r>
        <w:rPr>
          <w:sz w:val="20"/>
          <w:szCs w:val="20"/>
        </w:rPr>
        <w:br w:type="textWrapping"/>
      </w:r>
      <w:r>
        <w:rPr>
          <w:sz w:val="20"/>
          <w:szCs w:val="20"/>
        </w:rPr>
        <w:t xml:space="preserve">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w:t>
      </w:r>
      <w:r>
        <w:rPr>
          <w:sz w:val="20"/>
          <w:szCs w:val="20"/>
        </w:rPr>
        <w:br w:type="textWrapping"/>
      </w:r>
      <w:r>
        <w:rPr>
          <w:sz w:val="20"/>
          <w:szCs w:val="20"/>
        </w:rPr>
        <w:t>на производство или приобретение и (или) реализацию товаров, работ, услуг, затраты на транспортировку, хранение, страхование и иные затраты.</w:t>
      </w:r>
    </w:p>
    <w:p>
      <w:pPr>
        <w:widowControl w:val="0"/>
        <w:autoSpaceDE w:val="0"/>
        <w:autoSpaceDN w:val="0"/>
        <w:adjustRightInd w:val="0"/>
        <w:ind w:firstLine="720"/>
        <w:jc w:val="both"/>
        <w:rPr>
          <w:sz w:val="20"/>
          <w:szCs w:val="20"/>
        </w:rPr>
      </w:pPr>
    </w:p>
    <w:p>
      <w:pPr>
        <w:pStyle w:val="2"/>
        <w:keepNext/>
        <w:widowControl/>
        <w:autoSpaceDE/>
        <w:autoSpaceDN/>
        <w:adjustRightInd/>
        <w:spacing w:before="0" w:after="0"/>
        <w:ind w:left="1134" w:hanging="425"/>
        <w:jc w:val="both"/>
        <w:rPr>
          <w:rFonts w:ascii="Times New Roman" w:hAnsi="Times New Roman"/>
          <w:color w:val="auto"/>
          <w:sz w:val="20"/>
          <w:szCs w:val="20"/>
        </w:rPr>
      </w:pPr>
      <w:bookmarkStart w:id="23" w:name="_Toc521582053"/>
      <w:r>
        <w:rPr>
          <w:rFonts w:ascii="Times New Roman" w:hAnsi="Times New Roman"/>
          <w:color w:val="auto"/>
          <w:sz w:val="20"/>
          <w:szCs w:val="20"/>
        </w:rPr>
        <w:t>8.   Обеспечительные и антидемпинговые меры при осуществлении закупок</w:t>
      </w:r>
      <w:bookmarkEnd w:id="23"/>
    </w:p>
    <w:p>
      <w:pPr>
        <w:widowControl w:val="0"/>
        <w:tabs>
          <w:tab w:val="left" w:pos="851"/>
        </w:tabs>
        <w:autoSpaceDE w:val="0"/>
        <w:autoSpaceDN w:val="0"/>
        <w:adjustRightInd w:val="0"/>
        <w:ind w:firstLine="709"/>
        <w:jc w:val="both"/>
        <w:rPr>
          <w:spacing w:val="-4"/>
          <w:sz w:val="20"/>
          <w:szCs w:val="20"/>
        </w:rPr>
      </w:pPr>
      <w:r>
        <w:rPr>
          <w:sz w:val="20"/>
          <w:szCs w:val="20"/>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Pr>
          <w:sz w:val="20"/>
          <w:szCs w:val="20"/>
        </w:rPr>
        <w:br w:type="textWrapping"/>
      </w:r>
      <w:r>
        <w:rPr>
          <w:spacing w:val="-4"/>
          <w:sz w:val="20"/>
          <w:szCs w:val="20"/>
        </w:rPr>
        <w:t>по результатам проведения закупки (далее обеспечение исполнения договора).</w:t>
      </w:r>
    </w:p>
    <w:p>
      <w:pPr>
        <w:widowControl w:val="0"/>
        <w:tabs>
          <w:tab w:val="left" w:pos="851"/>
        </w:tabs>
        <w:autoSpaceDE w:val="0"/>
        <w:autoSpaceDN w:val="0"/>
        <w:adjustRightInd w:val="0"/>
        <w:ind w:firstLine="709"/>
        <w:jc w:val="both"/>
        <w:rPr>
          <w:sz w:val="20"/>
          <w:szCs w:val="20"/>
        </w:rPr>
      </w:pPr>
      <w:r>
        <w:rPr>
          <w:sz w:val="20"/>
          <w:szCs w:val="20"/>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sz w:val="20"/>
          <w:szCs w:val="20"/>
        </w:rPr>
        <w:br w:type="textWrapping"/>
      </w:r>
      <w:r>
        <w:rPr>
          <w:sz w:val="20"/>
          <w:szCs w:val="20"/>
        </w:rP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Pr>
          <w:sz w:val="20"/>
          <w:szCs w:val="20"/>
        </w:rPr>
        <w:br w:type="textWrapping"/>
      </w:r>
      <w:r>
        <w:rPr>
          <w:sz w:val="20"/>
          <w:szCs w:val="20"/>
        </w:rPr>
        <w:t>в возможном выборе способа из предусмотренных извещением о проведении закупки, документацией о закупке.</w:t>
      </w:r>
    </w:p>
    <w:p>
      <w:pPr>
        <w:widowControl w:val="0"/>
        <w:tabs>
          <w:tab w:val="left" w:pos="851"/>
        </w:tabs>
        <w:autoSpaceDE w:val="0"/>
        <w:autoSpaceDN w:val="0"/>
        <w:adjustRightInd w:val="0"/>
        <w:ind w:firstLine="709"/>
        <w:jc w:val="both"/>
        <w:rPr>
          <w:sz w:val="20"/>
          <w:szCs w:val="20"/>
        </w:rPr>
      </w:pPr>
      <w:r>
        <w:rPr>
          <w:sz w:val="20"/>
          <w:szCs w:val="20"/>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pPr>
        <w:widowControl w:val="0"/>
        <w:tabs>
          <w:tab w:val="left" w:pos="851"/>
        </w:tabs>
        <w:autoSpaceDE w:val="0"/>
        <w:autoSpaceDN w:val="0"/>
        <w:adjustRightInd w:val="0"/>
        <w:ind w:firstLine="709"/>
        <w:jc w:val="both"/>
        <w:rPr>
          <w:sz w:val="20"/>
          <w:szCs w:val="20"/>
        </w:rPr>
      </w:pPr>
      <w:r>
        <w:rPr>
          <w:sz w:val="20"/>
          <w:szCs w:val="20"/>
        </w:rPr>
        <w:t xml:space="preserve">8.5. Размер обеспечения заявки, в случае установления заказчиком требования предоставления такого обеспечения, должен составлять </w:t>
      </w:r>
      <w:r>
        <w:rPr>
          <w:sz w:val="20"/>
          <w:szCs w:val="20"/>
        </w:rPr>
        <w:br w:type="textWrapping"/>
      </w:r>
      <w:r>
        <w:rPr>
          <w:sz w:val="20"/>
          <w:szCs w:val="20"/>
        </w:rPr>
        <w:t>от 0,5 до 5 % от начальной (максимальной) цены договора.</w:t>
      </w:r>
    </w:p>
    <w:p>
      <w:pPr>
        <w:widowControl w:val="0"/>
        <w:tabs>
          <w:tab w:val="left" w:pos="851"/>
        </w:tabs>
        <w:autoSpaceDE w:val="0"/>
        <w:autoSpaceDN w:val="0"/>
        <w:adjustRightInd w:val="0"/>
        <w:ind w:firstLine="709"/>
        <w:jc w:val="both"/>
        <w:rPr>
          <w:sz w:val="20"/>
          <w:szCs w:val="20"/>
        </w:rPr>
      </w:pPr>
      <w:r>
        <w:rPr>
          <w:sz w:val="20"/>
          <w:szCs w:val="20"/>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pPr>
        <w:widowControl w:val="0"/>
        <w:tabs>
          <w:tab w:val="left" w:pos="851"/>
        </w:tabs>
        <w:autoSpaceDE w:val="0"/>
        <w:autoSpaceDN w:val="0"/>
        <w:adjustRightInd w:val="0"/>
        <w:ind w:firstLine="709"/>
        <w:jc w:val="both"/>
        <w:rPr>
          <w:sz w:val="20"/>
          <w:szCs w:val="20"/>
        </w:rPr>
      </w:pPr>
      <w:r>
        <w:rPr>
          <w:sz w:val="20"/>
          <w:szCs w:val="20"/>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widowControl w:val="0"/>
        <w:tabs>
          <w:tab w:val="left" w:pos="851"/>
        </w:tabs>
        <w:autoSpaceDE w:val="0"/>
        <w:autoSpaceDN w:val="0"/>
        <w:adjustRightInd w:val="0"/>
        <w:ind w:firstLine="709"/>
        <w:jc w:val="both"/>
        <w:rPr>
          <w:sz w:val="20"/>
          <w:szCs w:val="20"/>
        </w:rPr>
      </w:pPr>
      <w:r>
        <w:rPr>
          <w:sz w:val="20"/>
          <w:szCs w:val="20"/>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sz w:val="20"/>
          <w:szCs w:val="20"/>
        </w:rPr>
        <w:br w:type="textWrapping"/>
      </w:r>
      <w:r>
        <w:rPr>
          <w:sz w:val="20"/>
          <w:szCs w:val="20"/>
        </w:rPr>
        <w:t>с которым заключается договор, которому такие денежные средства возвращаются после заключения договора;</w:t>
      </w:r>
    </w:p>
    <w:p>
      <w:pPr>
        <w:widowControl w:val="0"/>
        <w:tabs>
          <w:tab w:val="left" w:pos="851"/>
        </w:tabs>
        <w:autoSpaceDE w:val="0"/>
        <w:autoSpaceDN w:val="0"/>
        <w:adjustRightInd w:val="0"/>
        <w:ind w:firstLine="709"/>
        <w:jc w:val="both"/>
        <w:rPr>
          <w:sz w:val="20"/>
          <w:szCs w:val="20"/>
        </w:rPr>
      </w:pPr>
      <w:r>
        <w:rPr>
          <w:sz w:val="20"/>
          <w:szCs w:val="20"/>
        </w:rPr>
        <w:t>8.7.2. Отмена закупки;</w:t>
      </w:r>
    </w:p>
    <w:p>
      <w:pPr>
        <w:widowControl w:val="0"/>
        <w:tabs>
          <w:tab w:val="left" w:pos="851"/>
        </w:tabs>
        <w:autoSpaceDE w:val="0"/>
        <w:autoSpaceDN w:val="0"/>
        <w:adjustRightInd w:val="0"/>
        <w:ind w:firstLine="709"/>
        <w:jc w:val="both"/>
        <w:rPr>
          <w:sz w:val="20"/>
          <w:szCs w:val="20"/>
        </w:rPr>
      </w:pPr>
      <w:r>
        <w:rPr>
          <w:sz w:val="20"/>
          <w:szCs w:val="20"/>
        </w:rPr>
        <w:t>8.7.3. Отзыв заявки участником закупки до окончания срока подачи заявок;</w:t>
      </w:r>
    </w:p>
    <w:p>
      <w:pPr>
        <w:widowControl w:val="0"/>
        <w:tabs>
          <w:tab w:val="left" w:pos="851"/>
        </w:tabs>
        <w:autoSpaceDE w:val="0"/>
        <w:autoSpaceDN w:val="0"/>
        <w:adjustRightInd w:val="0"/>
        <w:ind w:firstLine="709"/>
        <w:jc w:val="both"/>
        <w:rPr>
          <w:sz w:val="20"/>
          <w:szCs w:val="20"/>
        </w:rPr>
      </w:pPr>
      <w:r>
        <w:rPr>
          <w:sz w:val="20"/>
          <w:szCs w:val="20"/>
        </w:rPr>
        <w:t>8.7.4. Получение заявки на участие в закупке после окончания срока подачи заявок;</w:t>
      </w:r>
    </w:p>
    <w:p>
      <w:pPr>
        <w:widowControl w:val="0"/>
        <w:tabs>
          <w:tab w:val="left" w:pos="851"/>
        </w:tabs>
        <w:autoSpaceDE w:val="0"/>
        <w:autoSpaceDN w:val="0"/>
        <w:adjustRightInd w:val="0"/>
        <w:ind w:firstLine="709"/>
        <w:jc w:val="both"/>
        <w:rPr>
          <w:sz w:val="20"/>
          <w:szCs w:val="20"/>
        </w:rPr>
      </w:pPr>
      <w:r>
        <w:rPr>
          <w:sz w:val="20"/>
          <w:szCs w:val="20"/>
        </w:rPr>
        <w:t>8.7.5. Отстранение участника закупки от участия в закупке или отказ заказчика от заключения договора с участником закупки.</w:t>
      </w:r>
    </w:p>
    <w:p>
      <w:pPr>
        <w:widowControl w:val="0"/>
        <w:tabs>
          <w:tab w:val="left" w:pos="851"/>
        </w:tabs>
        <w:autoSpaceDE w:val="0"/>
        <w:autoSpaceDN w:val="0"/>
        <w:adjustRightInd w:val="0"/>
        <w:ind w:firstLine="709"/>
        <w:jc w:val="both"/>
        <w:rPr>
          <w:sz w:val="20"/>
          <w:szCs w:val="20"/>
        </w:rPr>
      </w:pPr>
      <w:r>
        <w:rPr>
          <w:sz w:val="20"/>
          <w:szCs w:val="20"/>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pPr>
        <w:widowControl w:val="0"/>
        <w:tabs>
          <w:tab w:val="left" w:pos="851"/>
        </w:tabs>
        <w:autoSpaceDE w:val="0"/>
        <w:autoSpaceDN w:val="0"/>
        <w:adjustRightInd w:val="0"/>
        <w:ind w:firstLine="709"/>
        <w:jc w:val="both"/>
        <w:rPr>
          <w:sz w:val="20"/>
          <w:szCs w:val="20"/>
        </w:rPr>
      </w:pPr>
      <w:r>
        <w:rPr>
          <w:sz w:val="20"/>
          <w:szCs w:val="20"/>
        </w:rPr>
        <w:t xml:space="preserve">8.9. Возврат денежных средств, внесенных в качестве обеспечения </w:t>
      </w:r>
      <w:r>
        <w:rPr>
          <w:spacing w:val="-8"/>
          <w:sz w:val="20"/>
          <w:szCs w:val="20"/>
        </w:rPr>
        <w:t>заявок, обеспечения исполнения договора, участнику закупки не осуществляется</w:t>
      </w:r>
      <w:r>
        <w:rPr>
          <w:sz w:val="20"/>
          <w:szCs w:val="20"/>
        </w:rPr>
        <w:t xml:space="preserve"> либо осуществляется уплата денежных средств заказчику гарантом </w:t>
      </w:r>
      <w:r>
        <w:rPr>
          <w:sz w:val="20"/>
          <w:szCs w:val="20"/>
        </w:rPr>
        <w:br w:type="textWrapping"/>
      </w:r>
      <w:r>
        <w:rPr>
          <w:sz w:val="20"/>
          <w:szCs w:val="20"/>
        </w:rPr>
        <w:t>по безотзывной банковской гарантии в следующих случаях:</w:t>
      </w:r>
    </w:p>
    <w:p>
      <w:pPr>
        <w:widowControl w:val="0"/>
        <w:tabs>
          <w:tab w:val="left" w:pos="851"/>
        </w:tabs>
        <w:autoSpaceDE w:val="0"/>
        <w:autoSpaceDN w:val="0"/>
        <w:adjustRightInd w:val="0"/>
        <w:ind w:firstLine="709"/>
        <w:jc w:val="both"/>
        <w:rPr>
          <w:sz w:val="20"/>
          <w:szCs w:val="20"/>
        </w:rPr>
      </w:pPr>
      <w:r>
        <w:rPr>
          <w:sz w:val="20"/>
          <w:szCs w:val="20"/>
        </w:rPr>
        <w:t>8.9.1. Уклонение или отказ участника закупки, в отношении которого Положением установлена обязанность заключения договора, заключить договор;</w:t>
      </w:r>
    </w:p>
    <w:p>
      <w:pPr>
        <w:widowControl w:val="0"/>
        <w:tabs>
          <w:tab w:val="left" w:pos="851"/>
        </w:tabs>
        <w:autoSpaceDE w:val="0"/>
        <w:autoSpaceDN w:val="0"/>
        <w:adjustRightInd w:val="0"/>
        <w:ind w:firstLine="709"/>
        <w:jc w:val="both"/>
        <w:rPr>
          <w:sz w:val="20"/>
          <w:szCs w:val="20"/>
        </w:rPr>
      </w:pPr>
      <w:r>
        <w:rPr>
          <w:sz w:val="20"/>
          <w:szCs w:val="20"/>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sz w:val="20"/>
          <w:szCs w:val="20"/>
        </w:rPr>
        <w:br w:type="textWrapping"/>
      </w:r>
      <w:r>
        <w:rPr>
          <w:sz w:val="20"/>
          <w:szCs w:val="20"/>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8.10. Требование о предоставлении обеспечения исполнения договора, </w:t>
      </w:r>
      <w:r>
        <w:rPr>
          <w:sz w:val="20"/>
          <w:szCs w:val="20"/>
        </w:rPr>
        <w:br w:type="textWrapping"/>
      </w:r>
      <w:r>
        <w:rPr>
          <w:sz w:val="20"/>
          <w:szCs w:val="20"/>
        </w:rPr>
        <w:t xml:space="preserve">в случае его установления, предъявляется к победителю закупки или лицу, </w:t>
      </w:r>
      <w:r>
        <w:rPr>
          <w:sz w:val="20"/>
          <w:szCs w:val="20"/>
        </w:rPr>
        <w:br w:type="textWrapping"/>
      </w:r>
      <w:r>
        <w:rPr>
          <w:sz w:val="20"/>
          <w:szCs w:val="20"/>
        </w:rPr>
        <w:t xml:space="preserve">с которым заключается договор, и устанавливается в извещении и (или) </w:t>
      </w:r>
      <w:r>
        <w:rPr>
          <w:sz w:val="20"/>
          <w:szCs w:val="20"/>
        </w:rPr>
        <w:br w:type="textWrapping"/>
      </w:r>
      <w:r>
        <w:rPr>
          <w:sz w:val="20"/>
          <w:szCs w:val="20"/>
        </w:rPr>
        <w:t>в документации о закупке.</w:t>
      </w:r>
    </w:p>
    <w:p>
      <w:pPr>
        <w:ind w:firstLine="709"/>
        <w:jc w:val="both"/>
        <w:rPr>
          <w:sz w:val="20"/>
          <w:szCs w:val="20"/>
        </w:rPr>
      </w:pPr>
      <w:r>
        <w:rPr>
          <w:sz w:val="20"/>
          <w:szCs w:val="20"/>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Pr>
          <w:sz w:val="20"/>
          <w:szCs w:val="20"/>
        </w:rPr>
        <w:br w:type="textWrapping"/>
      </w:r>
      <w:r>
        <w:rPr>
          <w:sz w:val="20"/>
          <w:szCs w:val="20"/>
        </w:rPr>
        <w:t>500 тыс. рублей.</w:t>
      </w:r>
    </w:p>
    <w:p>
      <w:pPr>
        <w:widowControl w:val="0"/>
        <w:tabs>
          <w:tab w:val="left" w:pos="851"/>
        </w:tabs>
        <w:autoSpaceDE w:val="0"/>
        <w:autoSpaceDN w:val="0"/>
        <w:adjustRightInd w:val="0"/>
        <w:ind w:firstLine="709"/>
        <w:jc w:val="both"/>
        <w:rPr>
          <w:sz w:val="20"/>
          <w:szCs w:val="20"/>
        </w:rPr>
      </w:pPr>
      <w:r>
        <w:rPr>
          <w:sz w:val="20"/>
          <w:szCs w:val="20"/>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widowControl w:val="0"/>
        <w:tabs>
          <w:tab w:val="left" w:pos="851"/>
        </w:tabs>
        <w:autoSpaceDE w:val="0"/>
        <w:autoSpaceDN w:val="0"/>
        <w:adjustRightInd w:val="0"/>
        <w:ind w:firstLine="709"/>
        <w:jc w:val="both"/>
        <w:rPr>
          <w:sz w:val="20"/>
          <w:szCs w:val="20"/>
        </w:rPr>
      </w:pPr>
      <w:r>
        <w:rPr>
          <w:sz w:val="20"/>
          <w:szCs w:val="20"/>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Pr>
          <w:sz w:val="20"/>
          <w:szCs w:val="20"/>
        </w:rPr>
        <w:br w:type="textWrapping"/>
      </w:r>
      <w:r>
        <w:rPr>
          <w:sz w:val="20"/>
          <w:szCs w:val="20"/>
        </w:rPr>
        <w:t>о закупке не указано иное.</w:t>
      </w:r>
    </w:p>
    <w:p>
      <w:pPr>
        <w:widowControl w:val="0"/>
        <w:tabs>
          <w:tab w:val="left" w:pos="851"/>
        </w:tabs>
        <w:autoSpaceDE w:val="0"/>
        <w:autoSpaceDN w:val="0"/>
        <w:adjustRightInd w:val="0"/>
        <w:ind w:firstLine="709"/>
        <w:jc w:val="both"/>
        <w:rPr>
          <w:sz w:val="20"/>
          <w:szCs w:val="20"/>
        </w:rPr>
      </w:pPr>
      <w:r>
        <w:rPr>
          <w:sz w:val="20"/>
          <w:szCs w:val="20"/>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Pr>
          <w:sz w:val="20"/>
          <w:szCs w:val="20"/>
        </w:rPr>
        <w:br w:type="textWrapping"/>
      </w:r>
      <w:r>
        <w:rPr>
          <w:sz w:val="20"/>
          <w:szCs w:val="20"/>
        </w:rPr>
        <w:t>но не менее чем в размере аванса (если проектом договора предусмотрена выплата аванса).</w:t>
      </w:r>
    </w:p>
    <w:p>
      <w:pPr>
        <w:widowControl w:val="0"/>
        <w:tabs>
          <w:tab w:val="left" w:pos="851"/>
        </w:tabs>
        <w:autoSpaceDE w:val="0"/>
        <w:autoSpaceDN w:val="0"/>
        <w:adjustRightInd w:val="0"/>
        <w:ind w:firstLine="709"/>
        <w:jc w:val="both"/>
        <w:rPr>
          <w:sz w:val="20"/>
          <w:szCs w:val="20"/>
        </w:rPr>
      </w:pPr>
      <w:r>
        <w:rPr>
          <w:sz w:val="20"/>
          <w:szCs w:val="20"/>
        </w:rPr>
        <w:t xml:space="preserve">8.15. Форма, порядок предоставления и размер обеспечения исполнения договора устанавливаются заказчиком в извещении и (или) </w:t>
      </w:r>
      <w:r>
        <w:rPr>
          <w:sz w:val="20"/>
          <w:szCs w:val="20"/>
        </w:rPr>
        <w:br w:type="textWrapping"/>
      </w:r>
      <w:r>
        <w:rPr>
          <w:sz w:val="20"/>
          <w:szCs w:val="20"/>
        </w:rPr>
        <w:t>в документации о закупке с учетом требований Положения.</w:t>
      </w:r>
    </w:p>
    <w:p>
      <w:pPr>
        <w:widowControl w:val="0"/>
        <w:tabs>
          <w:tab w:val="left" w:pos="851"/>
        </w:tabs>
        <w:autoSpaceDE w:val="0"/>
        <w:autoSpaceDN w:val="0"/>
        <w:adjustRightInd w:val="0"/>
        <w:ind w:firstLine="709"/>
        <w:jc w:val="both"/>
        <w:rPr>
          <w:sz w:val="20"/>
          <w:szCs w:val="20"/>
        </w:rPr>
      </w:pPr>
      <w:r>
        <w:rPr>
          <w:sz w:val="20"/>
          <w:szCs w:val="20"/>
        </w:rPr>
        <w:t xml:space="preserve">8.16. Срок обеспечения исполнения договора должен превышать срок исполнения обязательств по договору на 30 календарных дней (если </w:t>
      </w:r>
      <w:r>
        <w:rPr>
          <w:sz w:val="20"/>
          <w:szCs w:val="20"/>
        </w:rPr>
        <w:br w:type="textWrapping"/>
      </w:r>
      <w:r>
        <w:rPr>
          <w:sz w:val="20"/>
          <w:szCs w:val="20"/>
        </w:rPr>
        <w:t>в документации не указано иное).</w:t>
      </w:r>
    </w:p>
    <w:p>
      <w:pPr>
        <w:ind w:firstLine="709"/>
        <w:jc w:val="both"/>
        <w:rPr>
          <w:sz w:val="20"/>
          <w:szCs w:val="20"/>
        </w:rPr>
      </w:pPr>
      <w:r>
        <w:rPr>
          <w:sz w:val="20"/>
          <w:szCs w:val="20"/>
        </w:rPr>
        <w:t xml:space="preserve">8.17. Договор заключается после предоставления участником закупки, с которым заключается договор, обеспечения исполнения договора </w:t>
      </w:r>
      <w:r>
        <w:rPr>
          <w:sz w:val="20"/>
          <w:szCs w:val="20"/>
        </w:rPr>
        <w:br w:type="textWrapping"/>
      </w:r>
      <w:r>
        <w:rPr>
          <w:sz w:val="20"/>
          <w:szCs w:val="20"/>
        </w:rPr>
        <w:t>в соответствии с Положением.</w:t>
      </w:r>
    </w:p>
    <w:p>
      <w:pPr>
        <w:ind w:firstLine="709"/>
        <w:jc w:val="both"/>
        <w:rPr>
          <w:sz w:val="20"/>
          <w:szCs w:val="20"/>
        </w:rPr>
      </w:pPr>
      <w:r>
        <w:rPr>
          <w:sz w:val="20"/>
          <w:szCs w:val="20"/>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ind w:firstLine="709"/>
        <w:jc w:val="both"/>
        <w:rPr>
          <w:sz w:val="20"/>
          <w:szCs w:val="20"/>
        </w:rPr>
      </w:pPr>
      <w:r>
        <w:rPr>
          <w:sz w:val="20"/>
          <w:szCs w:val="20"/>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widowControl w:val="0"/>
        <w:tabs>
          <w:tab w:val="left" w:pos="851"/>
        </w:tabs>
        <w:autoSpaceDE w:val="0"/>
        <w:autoSpaceDN w:val="0"/>
        <w:adjustRightInd w:val="0"/>
        <w:ind w:firstLine="709"/>
        <w:jc w:val="both"/>
        <w:rPr>
          <w:sz w:val="20"/>
          <w:szCs w:val="20"/>
        </w:rPr>
      </w:pPr>
      <w:r>
        <w:rPr>
          <w:sz w:val="20"/>
          <w:szCs w:val="20"/>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pPr>
        <w:widowControl w:val="0"/>
        <w:tabs>
          <w:tab w:val="left" w:pos="851"/>
        </w:tabs>
        <w:autoSpaceDE w:val="0"/>
        <w:autoSpaceDN w:val="0"/>
        <w:adjustRightInd w:val="0"/>
        <w:ind w:firstLine="709"/>
        <w:jc w:val="both"/>
        <w:rPr>
          <w:sz w:val="20"/>
          <w:szCs w:val="20"/>
        </w:rPr>
      </w:pPr>
      <w:r>
        <w:rPr>
          <w:sz w:val="20"/>
          <w:szCs w:val="20"/>
        </w:rPr>
        <w:t xml:space="preserve">8.20.1. Победитель закупки обязан до заключения договора предоставить обеспечение исполнения договора в размере, превышающем </w:t>
      </w:r>
      <w:r>
        <w:rPr>
          <w:sz w:val="20"/>
          <w:szCs w:val="20"/>
        </w:rPr>
        <w:br w:type="textWrapping"/>
      </w:r>
      <w:r>
        <w:rPr>
          <w:sz w:val="20"/>
          <w:szCs w:val="20"/>
        </w:rPr>
        <w:t xml:space="preserve">в полтора раза размер обеспечения исполнения договора, указанный </w:t>
      </w:r>
      <w:r>
        <w:rPr>
          <w:sz w:val="20"/>
          <w:szCs w:val="20"/>
        </w:rPr>
        <w:br w:type="textWrapping"/>
      </w:r>
      <w:r>
        <w:rPr>
          <w:sz w:val="20"/>
          <w:szCs w:val="20"/>
        </w:rPr>
        <w:t>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8.21. Антидемпинговые меры могут быть применены только в случае установления возможности применения таких мер в извещении </w:t>
      </w:r>
      <w:r>
        <w:rPr>
          <w:sz w:val="20"/>
          <w:szCs w:val="20"/>
        </w:rPr>
        <w:br w:type="textWrapping"/>
      </w:r>
      <w:r>
        <w:rPr>
          <w:sz w:val="20"/>
          <w:szCs w:val="20"/>
        </w:rPr>
        <w:t>об осуществлении закупки и (или) в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widowControl w:val="0"/>
        <w:tabs>
          <w:tab w:val="left" w:pos="851"/>
        </w:tabs>
        <w:autoSpaceDE w:val="0"/>
        <w:autoSpaceDN w:val="0"/>
        <w:adjustRightInd w:val="0"/>
        <w:ind w:firstLine="709"/>
        <w:jc w:val="both"/>
        <w:rPr>
          <w:sz w:val="20"/>
          <w:szCs w:val="20"/>
        </w:rPr>
      </w:pPr>
      <w:r>
        <w:rPr>
          <w:sz w:val="20"/>
          <w:szCs w:val="20"/>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pPr>
        <w:widowControl w:val="0"/>
        <w:tabs>
          <w:tab w:val="left" w:pos="851"/>
        </w:tabs>
        <w:autoSpaceDE w:val="0"/>
        <w:autoSpaceDN w:val="0"/>
        <w:adjustRightInd w:val="0"/>
        <w:ind w:firstLine="709"/>
        <w:jc w:val="both"/>
        <w:rPr>
          <w:sz w:val="20"/>
          <w:szCs w:val="20"/>
        </w:rPr>
      </w:pPr>
      <w:r>
        <w:rPr>
          <w:sz w:val="20"/>
          <w:szCs w:val="20"/>
        </w:rPr>
        <w:t xml:space="preserve">8.24. Решение о применении или неприменении антидемпинговых мер, а также, в случае принятия решения о применении таких мер, выбор </w:t>
      </w:r>
      <w:r>
        <w:rPr>
          <w:spacing w:val="-8"/>
          <w:sz w:val="20"/>
          <w:szCs w:val="20"/>
        </w:rPr>
        <w:t xml:space="preserve">конкретного способа их применения (подпункт 8.20.1 или подпункт 8.20.2 </w:t>
      </w:r>
      <w:r>
        <w:rPr>
          <w:sz w:val="20"/>
          <w:szCs w:val="20"/>
        </w:rPr>
        <w:t xml:space="preserve">Положения) принимаются заказчиком в документации о закупке </w:t>
      </w:r>
      <w:r>
        <w:rPr>
          <w:sz w:val="20"/>
          <w:szCs w:val="20"/>
        </w:rPr>
        <w:br w:type="textWrapping"/>
      </w:r>
      <w:r>
        <w:rPr>
          <w:sz w:val="20"/>
          <w:szCs w:val="20"/>
        </w:rPr>
        <w:t xml:space="preserve">при ее размещении и не могут быть изменены в ходе проведения закупки </w:t>
      </w:r>
      <w:r>
        <w:rPr>
          <w:sz w:val="20"/>
          <w:szCs w:val="20"/>
        </w:rPr>
        <w:br w:type="textWrapping"/>
      </w:r>
      <w:r>
        <w:rPr>
          <w:sz w:val="20"/>
          <w:szCs w:val="20"/>
        </w:rPr>
        <w:t xml:space="preserve">без внесения изменений в извещение об осуществлении закупки и (или) </w:t>
      </w:r>
      <w:r>
        <w:rPr>
          <w:sz w:val="20"/>
          <w:szCs w:val="20"/>
        </w:rPr>
        <w:br w:type="textWrapping"/>
      </w:r>
      <w:r>
        <w:rPr>
          <w:sz w:val="20"/>
          <w:szCs w:val="20"/>
        </w:rPr>
        <w:t>в документацию о закупке.</w:t>
      </w:r>
    </w:p>
    <w:p>
      <w:pPr>
        <w:pStyle w:val="2"/>
        <w:spacing w:before="0" w:after="0"/>
        <w:ind w:left="720"/>
        <w:jc w:val="both"/>
        <w:rPr>
          <w:rFonts w:ascii="Times New Roman" w:hAnsi="Times New Roman"/>
          <w:color w:val="auto"/>
          <w:sz w:val="20"/>
          <w:szCs w:val="20"/>
        </w:rPr>
      </w:pPr>
    </w:p>
    <w:p>
      <w:pPr>
        <w:pStyle w:val="2"/>
        <w:keepNext/>
        <w:widowControl/>
        <w:autoSpaceDE/>
        <w:autoSpaceDN/>
        <w:adjustRightInd/>
        <w:spacing w:before="0" w:after="120"/>
        <w:ind w:firstLine="709"/>
        <w:jc w:val="both"/>
        <w:rPr>
          <w:rFonts w:ascii="Times New Roman" w:hAnsi="Times New Roman"/>
          <w:color w:val="auto"/>
          <w:sz w:val="20"/>
          <w:szCs w:val="20"/>
        </w:rPr>
      </w:pPr>
      <w:bookmarkStart w:id="24" w:name="_Toc521582054"/>
      <w:r>
        <w:rPr>
          <w:rFonts w:ascii="Times New Roman" w:hAnsi="Times New Roman"/>
          <w:color w:val="auto"/>
          <w:sz w:val="20"/>
          <w:szCs w:val="20"/>
        </w:rPr>
        <w:t>9. Порядок подготовки и проведения закупок</w:t>
      </w:r>
      <w:bookmarkEnd w:id="24"/>
    </w:p>
    <w:p>
      <w:pPr>
        <w:pStyle w:val="3"/>
        <w:keepLines w:val="0"/>
        <w:spacing w:before="0"/>
        <w:ind w:firstLine="709"/>
        <w:jc w:val="both"/>
        <w:rPr>
          <w:rFonts w:ascii="Times New Roman" w:hAnsi="Times New Roman"/>
          <w:color w:val="auto"/>
          <w:sz w:val="20"/>
          <w:szCs w:val="20"/>
        </w:rPr>
      </w:pPr>
      <w:bookmarkStart w:id="25" w:name="_Toc521582055"/>
      <w:r>
        <w:rPr>
          <w:rFonts w:ascii="Times New Roman" w:hAnsi="Times New Roman"/>
          <w:color w:val="auto"/>
          <w:sz w:val="20"/>
          <w:szCs w:val="20"/>
        </w:rPr>
        <w:t>9.1. Закупочная комиссия</w:t>
      </w:r>
      <w:bookmarkEnd w:id="25"/>
    </w:p>
    <w:p>
      <w:pPr>
        <w:widowControl w:val="0"/>
        <w:tabs>
          <w:tab w:val="left" w:pos="851"/>
        </w:tabs>
        <w:autoSpaceDE w:val="0"/>
        <w:autoSpaceDN w:val="0"/>
        <w:adjustRightInd w:val="0"/>
        <w:ind w:firstLine="709"/>
        <w:jc w:val="both"/>
        <w:rPr>
          <w:sz w:val="20"/>
          <w:szCs w:val="20"/>
        </w:rPr>
      </w:pPr>
      <w:r>
        <w:rPr>
          <w:sz w:val="20"/>
          <w:szCs w:val="20"/>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sz w:val="20"/>
          <w:szCs w:val="20"/>
        </w:rPr>
        <w:br w:type="textWrapping"/>
      </w:r>
      <w:r>
        <w:rPr>
          <w:sz w:val="20"/>
          <w:szCs w:val="20"/>
        </w:rPr>
        <w:t>на проведение всех закупок (и конкурентных, и неконкурентных).</w:t>
      </w:r>
    </w:p>
    <w:p>
      <w:pPr>
        <w:widowControl w:val="0"/>
        <w:tabs>
          <w:tab w:val="left" w:pos="851"/>
        </w:tabs>
        <w:autoSpaceDE w:val="0"/>
        <w:autoSpaceDN w:val="0"/>
        <w:adjustRightInd w:val="0"/>
        <w:ind w:firstLine="709"/>
        <w:jc w:val="both"/>
        <w:rPr>
          <w:color w:val="FF0000"/>
          <w:sz w:val="20"/>
          <w:szCs w:val="20"/>
          <w:u w:val="single"/>
        </w:rPr>
      </w:pPr>
      <w:r>
        <w:rPr>
          <w:sz w:val="20"/>
          <w:szCs w:val="20"/>
        </w:rPr>
        <w:t xml:space="preserve">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 </w:t>
      </w:r>
    </w:p>
    <w:p>
      <w:pPr>
        <w:widowControl w:val="0"/>
        <w:tabs>
          <w:tab w:val="left" w:pos="851"/>
        </w:tabs>
        <w:autoSpaceDE w:val="0"/>
        <w:autoSpaceDN w:val="0"/>
        <w:adjustRightInd w:val="0"/>
        <w:ind w:firstLine="709"/>
        <w:jc w:val="both"/>
        <w:rPr>
          <w:sz w:val="20"/>
          <w:szCs w:val="20"/>
        </w:rPr>
      </w:pPr>
      <w:r>
        <w:rPr>
          <w:sz w:val="20"/>
          <w:szCs w:val="20"/>
        </w:rPr>
        <w:t>9.1.3. Решение о включении конкретного лица в состав закупочной комиссии принимается заказчиком.</w:t>
      </w:r>
    </w:p>
    <w:p>
      <w:pPr>
        <w:pStyle w:val="66"/>
        <w:ind w:firstLine="709"/>
        <w:jc w:val="both"/>
        <w:rPr>
          <w:rFonts w:ascii="Times New Roman" w:hAnsi="Times New Roman"/>
          <w:sz w:val="20"/>
          <w:szCs w:val="20"/>
        </w:rPr>
      </w:pPr>
      <w:r>
        <w:rPr>
          <w:rFonts w:ascii="Times New Roman" w:hAnsi="Times New Roman"/>
          <w:sz w:val="20"/>
          <w:szCs w:val="20"/>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Pr>
          <w:rFonts w:ascii="Times New Roman" w:hAnsi="Times New Roman"/>
          <w:spacing w:val="-4"/>
          <w:sz w:val="20"/>
          <w:szCs w:val="20"/>
        </w:rPr>
        <w:t>лицами, являющимися выгодоприобретателями, единоличным исполнительным</w:t>
      </w:r>
      <w:r>
        <w:rPr>
          <w:rFonts w:ascii="Times New Roman" w:hAnsi="Times New Roman"/>
          <w:sz w:val="20"/>
          <w:szCs w:val="20"/>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66"/>
        <w:ind w:firstLine="709"/>
        <w:jc w:val="both"/>
        <w:rPr>
          <w:rFonts w:ascii="Times New Roman" w:hAnsi="Times New Roman"/>
          <w:sz w:val="20"/>
          <w:szCs w:val="20"/>
        </w:rPr>
      </w:pPr>
      <w:r>
        <w:rPr>
          <w:rFonts w:ascii="Times New Roman" w:hAnsi="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pPr>
        <w:pStyle w:val="66"/>
        <w:ind w:firstLine="709"/>
        <w:jc w:val="both"/>
        <w:rPr>
          <w:rFonts w:ascii="Times New Roman" w:hAnsi="Times New Roman"/>
          <w:sz w:val="20"/>
          <w:szCs w:val="20"/>
        </w:rPr>
      </w:pPr>
      <w:r>
        <w:rPr>
          <w:rFonts w:ascii="Times New Roman" w:hAnsi="Times New Roman"/>
          <w:sz w:val="20"/>
          <w:szCs w:val="20"/>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pPr>
        <w:widowControl w:val="0"/>
        <w:tabs>
          <w:tab w:val="left" w:pos="851"/>
        </w:tabs>
        <w:autoSpaceDE w:val="0"/>
        <w:autoSpaceDN w:val="0"/>
        <w:adjustRightInd w:val="0"/>
        <w:ind w:firstLine="709"/>
        <w:jc w:val="both"/>
        <w:rPr>
          <w:sz w:val="20"/>
          <w:szCs w:val="20"/>
        </w:rPr>
      </w:pPr>
      <w:r>
        <w:rPr>
          <w:sz w:val="20"/>
          <w:szCs w:val="20"/>
        </w:rPr>
        <w:t xml:space="preserve">9.1.4. Заседание закупочной комиссии является правомочным, </w:t>
      </w:r>
      <w:r>
        <w:rPr>
          <w:sz w:val="20"/>
          <w:szCs w:val="20"/>
        </w:rPr>
        <w:br w:type="textWrapping"/>
      </w:r>
      <w:r>
        <w:rPr>
          <w:sz w:val="20"/>
          <w:szCs w:val="20"/>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pPr>
        <w:widowControl w:val="0"/>
        <w:tabs>
          <w:tab w:val="left" w:pos="851"/>
        </w:tabs>
        <w:autoSpaceDE w:val="0"/>
        <w:autoSpaceDN w:val="0"/>
        <w:adjustRightInd w:val="0"/>
        <w:ind w:firstLine="709"/>
        <w:jc w:val="both"/>
        <w:rPr>
          <w:sz w:val="20"/>
          <w:szCs w:val="20"/>
        </w:rPr>
      </w:pPr>
      <w:r>
        <w:rPr>
          <w:sz w:val="20"/>
          <w:szCs w:val="20"/>
        </w:rPr>
        <w:t>9.1.5. Основными функциями закупочной комиссии являются:</w:t>
      </w:r>
    </w:p>
    <w:p>
      <w:pPr>
        <w:widowControl w:val="0"/>
        <w:tabs>
          <w:tab w:val="left" w:pos="851"/>
        </w:tabs>
        <w:autoSpaceDE w:val="0"/>
        <w:autoSpaceDN w:val="0"/>
        <w:adjustRightInd w:val="0"/>
        <w:ind w:firstLine="709"/>
        <w:jc w:val="both"/>
        <w:rPr>
          <w:sz w:val="20"/>
          <w:szCs w:val="20"/>
        </w:rPr>
      </w:pPr>
      <w:r>
        <w:rPr>
          <w:sz w:val="20"/>
          <w:szCs w:val="20"/>
        </w:rPr>
        <w:t>9.1.5.1. Участие в заседании закупочной комиссии при открытии оператором ЭП доступа к заявкам, поданным в форме электронных документов;</w:t>
      </w:r>
    </w:p>
    <w:p>
      <w:pPr>
        <w:widowControl w:val="0"/>
        <w:tabs>
          <w:tab w:val="left" w:pos="851"/>
        </w:tabs>
        <w:autoSpaceDE w:val="0"/>
        <w:autoSpaceDN w:val="0"/>
        <w:adjustRightInd w:val="0"/>
        <w:ind w:firstLine="709"/>
        <w:jc w:val="both"/>
        <w:rPr>
          <w:sz w:val="20"/>
          <w:szCs w:val="20"/>
        </w:rPr>
      </w:pPr>
      <w:r>
        <w:rPr>
          <w:sz w:val="20"/>
          <w:szCs w:val="20"/>
        </w:rPr>
        <w:t>9.1.5.2. Рассмотрение заявок участников закупки;</w:t>
      </w:r>
    </w:p>
    <w:p>
      <w:pPr>
        <w:widowControl w:val="0"/>
        <w:tabs>
          <w:tab w:val="left" w:pos="851"/>
        </w:tabs>
        <w:autoSpaceDE w:val="0"/>
        <w:autoSpaceDN w:val="0"/>
        <w:adjustRightInd w:val="0"/>
        <w:ind w:firstLine="709"/>
        <w:jc w:val="both"/>
        <w:rPr>
          <w:sz w:val="20"/>
          <w:szCs w:val="20"/>
        </w:rPr>
      </w:pPr>
      <w:r>
        <w:rPr>
          <w:sz w:val="20"/>
          <w:szCs w:val="20"/>
        </w:rPr>
        <w:t xml:space="preserve">9.1.5.3. Принятие решений о направлении запросов участникам </w:t>
      </w:r>
      <w:r>
        <w:rPr>
          <w:sz w:val="20"/>
          <w:szCs w:val="20"/>
        </w:rPr>
        <w:br w:type="textWrapping"/>
      </w:r>
      <w:r>
        <w:rPr>
          <w:sz w:val="20"/>
          <w:szCs w:val="20"/>
        </w:rPr>
        <w:t>в случаях, установленных Положением и документацией о закупке;</w:t>
      </w:r>
    </w:p>
    <w:p>
      <w:pPr>
        <w:widowControl w:val="0"/>
        <w:tabs>
          <w:tab w:val="left" w:pos="851"/>
        </w:tabs>
        <w:autoSpaceDE w:val="0"/>
        <w:autoSpaceDN w:val="0"/>
        <w:adjustRightInd w:val="0"/>
        <w:ind w:firstLine="709"/>
        <w:jc w:val="both"/>
        <w:rPr>
          <w:sz w:val="20"/>
          <w:szCs w:val="20"/>
        </w:rPr>
      </w:pPr>
      <w:r>
        <w:rPr>
          <w:sz w:val="20"/>
          <w:szCs w:val="20"/>
        </w:rPr>
        <w:t xml:space="preserve">9.1.5.4. Принятие решений о допуске участника закупки или отказа </w:t>
      </w:r>
      <w:r>
        <w:rPr>
          <w:sz w:val="20"/>
          <w:szCs w:val="20"/>
        </w:rPr>
        <w:br w:type="textWrapping"/>
      </w:r>
      <w:r>
        <w:rPr>
          <w:sz w:val="20"/>
          <w:szCs w:val="20"/>
        </w:rPr>
        <w:t>в допуске (отклонения заявки) участника закупки к участию в закупке;</w:t>
      </w:r>
    </w:p>
    <w:p>
      <w:pPr>
        <w:widowControl w:val="0"/>
        <w:tabs>
          <w:tab w:val="left" w:pos="851"/>
        </w:tabs>
        <w:autoSpaceDE w:val="0"/>
        <w:autoSpaceDN w:val="0"/>
        <w:adjustRightInd w:val="0"/>
        <w:ind w:firstLine="709"/>
        <w:jc w:val="both"/>
        <w:rPr>
          <w:sz w:val="20"/>
          <w:szCs w:val="20"/>
        </w:rPr>
      </w:pPr>
      <w:r>
        <w:rPr>
          <w:spacing w:val="-10"/>
          <w:sz w:val="20"/>
          <w:szCs w:val="20"/>
        </w:rPr>
        <w:t>9.1.5.5. Фиксирование факта о признании процедуры закупки несостоявшейся</w:t>
      </w:r>
      <w:r>
        <w:rPr>
          <w:sz w:val="20"/>
          <w:szCs w:val="20"/>
        </w:rPr>
        <w:t xml:space="preserve"> (при необходимости);</w:t>
      </w:r>
    </w:p>
    <w:p>
      <w:pPr>
        <w:widowControl w:val="0"/>
        <w:tabs>
          <w:tab w:val="left" w:pos="851"/>
        </w:tabs>
        <w:autoSpaceDE w:val="0"/>
        <w:autoSpaceDN w:val="0"/>
        <w:adjustRightInd w:val="0"/>
        <w:ind w:firstLine="709"/>
        <w:jc w:val="both"/>
        <w:rPr>
          <w:sz w:val="20"/>
          <w:szCs w:val="20"/>
        </w:rPr>
      </w:pPr>
      <w:r>
        <w:rPr>
          <w:sz w:val="20"/>
          <w:szCs w:val="20"/>
        </w:rPr>
        <w:t>9.1.5.6. Проведение оценки заявок (при необходимости);</w:t>
      </w:r>
    </w:p>
    <w:p>
      <w:pPr>
        <w:widowControl w:val="0"/>
        <w:tabs>
          <w:tab w:val="left" w:pos="851"/>
        </w:tabs>
        <w:autoSpaceDE w:val="0"/>
        <w:autoSpaceDN w:val="0"/>
        <w:adjustRightInd w:val="0"/>
        <w:ind w:firstLine="709"/>
        <w:jc w:val="both"/>
        <w:rPr>
          <w:sz w:val="20"/>
          <w:szCs w:val="20"/>
        </w:rPr>
      </w:pPr>
      <w:r>
        <w:rPr>
          <w:sz w:val="20"/>
          <w:szCs w:val="20"/>
        </w:rPr>
        <w:t>9.1.5.7. Определение победителя закупки в соответствии с условиями извещения о проведении закупки и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 xml:space="preserve">9.1.5.8. Рассмотрение решений антимонопольного органа, органов </w:t>
      </w:r>
      <w:r>
        <w:rPr>
          <w:sz w:val="20"/>
          <w:szCs w:val="20"/>
        </w:rPr>
        <w:br w:type="textWrapping"/>
      </w:r>
      <w:r>
        <w:rPr>
          <w:sz w:val="20"/>
          <w:szCs w:val="20"/>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widowControl w:val="0"/>
        <w:tabs>
          <w:tab w:val="left" w:pos="851"/>
        </w:tabs>
        <w:autoSpaceDE w:val="0"/>
        <w:autoSpaceDN w:val="0"/>
        <w:adjustRightInd w:val="0"/>
        <w:ind w:firstLine="709"/>
        <w:jc w:val="both"/>
        <w:rPr>
          <w:sz w:val="20"/>
          <w:szCs w:val="20"/>
        </w:rPr>
      </w:pPr>
      <w:r>
        <w:rPr>
          <w:sz w:val="20"/>
          <w:szCs w:val="20"/>
        </w:rPr>
        <w:t>9.1.5.9. Размещение протоколов, составляемых в ходе проведения процедуры закупки, в ЕИС или на ЭП.</w:t>
      </w:r>
    </w:p>
    <w:p>
      <w:pPr>
        <w:widowControl w:val="0"/>
        <w:tabs>
          <w:tab w:val="left" w:pos="851"/>
        </w:tabs>
        <w:autoSpaceDE w:val="0"/>
        <w:autoSpaceDN w:val="0"/>
        <w:adjustRightInd w:val="0"/>
        <w:ind w:firstLine="709"/>
        <w:jc w:val="both"/>
        <w:rPr>
          <w:sz w:val="20"/>
          <w:szCs w:val="20"/>
        </w:rPr>
      </w:pPr>
      <w:r>
        <w:rPr>
          <w:sz w:val="20"/>
          <w:szCs w:val="20"/>
        </w:rPr>
        <w:t xml:space="preserve">9.1.6. Функции, возложенные заказчиком на закупочную комиссию, могут отличаться от описанных в подпункте 9.1.5 Положения в соответствии </w:t>
      </w:r>
      <w:r>
        <w:rPr>
          <w:sz w:val="20"/>
          <w:szCs w:val="20"/>
        </w:rPr>
        <w:br w:type="textWrapping"/>
      </w:r>
      <w:r>
        <w:rPr>
          <w:sz w:val="20"/>
          <w:szCs w:val="20"/>
        </w:rPr>
        <w:t>с решением заказчика.</w:t>
      </w:r>
    </w:p>
    <w:p>
      <w:pPr>
        <w:pStyle w:val="3"/>
        <w:keepLines w:val="0"/>
        <w:spacing w:before="0"/>
        <w:ind w:firstLine="709"/>
        <w:jc w:val="both"/>
        <w:rPr>
          <w:rFonts w:ascii="Times New Roman" w:hAnsi="Times New Roman"/>
          <w:color w:val="auto"/>
          <w:sz w:val="20"/>
          <w:szCs w:val="20"/>
        </w:rPr>
      </w:pPr>
      <w:bookmarkStart w:id="26" w:name="_Требования_к_извещению"/>
      <w:bookmarkEnd w:id="26"/>
      <w:bookmarkStart w:id="27" w:name="_Ref454190435"/>
      <w:bookmarkStart w:id="28" w:name="_Toc521582056"/>
      <w:r>
        <w:rPr>
          <w:rFonts w:ascii="Times New Roman" w:hAnsi="Times New Roman"/>
          <w:color w:val="auto"/>
          <w:sz w:val="20"/>
          <w:szCs w:val="20"/>
        </w:rPr>
        <w:t>9.2. Требования к извещению о закупке, документации о закупке</w:t>
      </w:r>
      <w:bookmarkEnd w:id="27"/>
      <w:bookmarkEnd w:id="28"/>
    </w:p>
    <w:p>
      <w:pPr>
        <w:widowControl w:val="0"/>
        <w:tabs>
          <w:tab w:val="left" w:pos="851"/>
        </w:tabs>
        <w:autoSpaceDE w:val="0"/>
        <w:autoSpaceDN w:val="0"/>
        <w:adjustRightInd w:val="0"/>
        <w:ind w:firstLine="709"/>
        <w:jc w:val="both"/>
        <w:rPr>
          <w:sz w:val="20"/>
          <w:szCs w:val="20"/>
        </w:rPr>
      </w:pPr>
      <w:r>
        <w:rPr>
          <w:sz w:val="20"/>
          <w:szCs w:val="20"/>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sz w:val="20"/>
          <w:szCs w:val="20"/>
        </w:rPr>
        <w:br w:type="textWrapping"/>
      </w:r>
      <w:r>
        <w:rPr>
          <w:sz w:val="20"/>
          <w:szCs w:val="20"/>
        </w:rPr>
        <w:t xml:space="preserve">о закупке (за исключением случаев проведения запроса котировок). </w:t>
      </w:r>
    </w:p>
    <w:p>
      <w:pPr>
        <w:widowControl w:val="0"/>
        <w:tabs>
          <w:tab w:val="left" w:pos="851"/>
        </w:tabs>
        <w:autoSpaceDE w:val="0"/>
        <w:autoSpaceDN w:val="0"/>
        <w:adjustRightInd w:val="0"/>
        <w:ind w:firstLine="709"/>
        <w:jc w:val="both"/>
        <w:rPr>
          <w:sz w:val="20"/>
          <w:szCs w:val="20"/>
        </w:rPr>
      </w:pPr>
      <w:r>
        <w:rPr>
          <w:sz w:val="20"/>
          <w:szCs w:val="20"/>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widowControl w:val="0"/>
        <w:tabs>
          <w:tab w:val="left" w:pos="851"/>
        </w:tabs>
        <w:autoSpaceDE w:val="0"/>
        <w:autoSpaceDN w:val="0"/>
        <w:adjustRightInd w:val="0"/>
        <w:ind w:firstLine="709"/>
        <w:jc w:val="both"/>
        <w:rPr>
          <w:sz w:val="20"/>
          <w:szCs w:val="20"/>
        </w:rPr>
      </w:pPr>
      <w:r>
        <w:rPr>
          <w:sz w:val="20"/>
          <w:szCs w:val="20"/>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widowControl w:val="0"/>
        <w:tabs>
          <w:tab w:val="left" w:pos="851"/>
        </w:tabs>
        <w:autoSpaceDE w:val="0"/>
        <w:autoSpaceDN w:val="0"/>
        <w:adjustRightInd w:val="0"/>
        <w:ind w:firstLine="709"/>
        <w:jc w:val="both"/>
        <w:rPr>
          <w:sz w:val="20"/>
          <w:szCs w:val="20"/>
        </w:rPr>
      </w:pPr>
      <w:r>
        <w:rPr>
          <w:sz w:val="20"/>
          <w:szCs w:val="20"/>
        </w:rPr>
        <w:t xml:space="preserve">9.2.4. Заказчик имеет право разместить извещение и документацию </w:t>
      </w:r>
      <w:r>
        <w:rPr>
          <w:sz w:val="20"/>
          <w:szCs w:val="20"/>
        </w:rPr>
        <w:br w:type="textWrapping"/>
      </w:r>
      <w:r>
        <w:rPr>
          <w:sz w:val="20"/>
          <w:szCs w:val="20"/>
        </w:rPr>
        <w:t>о закупке в дополнительных источниках информации.</w:t>
      </w:r>
    </w:p>
    <w:p>
      <w:pPr>
        <w:widowControl w:val="0"/>
        <w:tabs>
          <w:tab w:val="left" w:pos="851"/>
        </w:tabs>
        <w:autoSpaceDE w:val="0"/>
        <w:autoSpaceDN w:val="0"/>
        <w:adjustRightInd w:val="0"/>
        <w:ind w:firstLine="709"/>
        <w:jc w:val="both"/>
        <w:rPr>
          <w:sz w:val="20"/>
          <w:szCs w:val="20"/>
        </w:rPr>
      </w:pPr>
      <w:r>
        <w:rPr>
          <w:sz w:val="20"/>
          <w:szCs w:val="20"/>
        </w:rPr>
        <w:t>9.2.5. Заказчик размещает извещение о закупке с учетом следующих требований к срокам такого размещения:</w:t>
      </w:r>
    </w:p>
    <w:p>
      <w:pPr>
        <w:widowControl w:val="0"/>
        <w:tabs>
          <w:tab w:val="left" w:pos="851"/>
        </w:tabs>
        <w:autoSpaceDE w:val="0"/>
        <w:autoSpaceDN w:val="0"/>
        <w:adjustRightInd w:val="0"/>
        <w:ind w:firstLine="709"/>
        <w:jc w:val="both"/>
        <w:rPr>
          <w:sz w:val="20"/>
          <w:szCs w:val="20"/>
        </w:rPr>
      </w:pPr>
      <w:r>
        <w:rPr>
          <w:sz w:val="20"/>
          <w:szCs w:val="20"/>
        </w:rPr>
        <w:t>9.2.5.1. В случае проведения конкурса – не менее чем за 15 дней до дня окончания срока подачи заявок на участие в конкурсе;</w:t>
      </w:r>
    </w:p>
    <w:p>
      <w:pPr>
        <w:widowControl w:val="0"/>
        <w:tabs>
          <w:tab w:val="left" w:pos="851"/>
        </w:tabs>
        <w:autoSpaceDE w:val="0"/>
        <w:autoSpaceDN w:val="0"/>
        <w:adjustRightInd w:val="0"/>
        <w:ind w:firstLine="709"/>
        <w:jc w:val="both"/>
        <w:rPr>
          <w:sz w:val="20"/>
          <w:szCs w:val="20"/>
        </w:rPr>
      </w:pPr>
      <w:r>
        <w:rPr>
          <w:sz w:val="20"/>
          <w:szCs w:val="20"/>
        </w:rPr>
        <w:t>9.2.5.2. В случае проведения аукциона – не менее чем за 15 дней до дня окончания срока подачи заявок на участие в аукционе;</w:t>
      </w:r>
    </w:p>
    <w:p>
      <w:pPr>
        <w:widowControl w:val="0"/>
        <w:tabs>
          <w:tab w:val="left" w:pos="851"/>
        </w:tabs>
        <w:autoSpaceDE w:val="0"/>
        <w:autoSpaceDN w:val="0"/>
        <w:adjustRightInd w:val="0"/>
        <w:ind w:firstLine="709"/>
        <w:jc w:val="both"/>
        <w:rPr>
          <w:sz w:val="20"/>
          <w:szCs w:val="20"/>
        </w:rPr>
      </w:pPr>
      <w:r>
        <w:rPr>
          <w:sz w:val="20"/>
          <w:szCs w:val="20"/>
        </w:rPr>
        <w:t xml:space="preserve">9.2.5.3. В случае проведения запроса предложений – не менее чем </w:t>
      </w:r>
      <w:r>
        <w:rPr>
          <w:sz w:val="20"/>
          <w:szCs w:val="20"/>
        </w:rPr>
        <w:br w:type="textWrapping"/>
      </w:r>
      <w:r>
        <w:rPr>
          <w:sz w:val="20"/>
          <w:szCs w:val="20"/>
        </w:rPr>
        <w:t>за 7 рабочих дней до дня проведения такого запроса предложений;</w:t>
      </w:r>
    </w:p>
    <w:p>
      <w:pPr>
        <w:widowControl w:val="0"/>
        <w:tabs>
          <w:tab w:val="left" w:pos="851"/>
        </w:tabs>
        <w:autoSpaceDE w:val="0"/>
        <w:autoSpaceDN w:val="0"/>
        <w:adjustRightInd w:val="0"/>
        <w:ind w:firstLine="709"/>
        <w:jc w:val="both"/>
        <w:rPr>
          <w:sz w:val="20"/>
          <w:szCs w:val="20"/>
        </w:rPr>
      </w:pPr>
      <w:r>
        <w:rPr>
          <w:sz w:val="20"/>
          <w:szCs w:val="20"/>
        </w:rPr>
        <w:t>9.2.5.4. В случае проведения запроса цен – не менее чем за 4 рабочих дня до дня окончания срока подачи заявок на участие в запросе цен;</w:t>
      </w:r>
    </w:p>
    <w:p>
      <w:pPr>
        <w:widowControl w:val="0"/>
        <w:tabs>
          <w:tab w:val="left" w:pos="851"/>
        </w:tabs>
        <w:autoSpaceDE w:val="0"/>
        <w:autoSpaceDN w:val="0"/>
        <w:adjustRightInd w:val="0"/>
        <w:ind w:firstLine="709"/>
        <w:jc w:val="both"/>
        <w:rPr>
          <w:sz w:val="20"/>
          <w:szCs w:val="20"/>
        </w:rPr>
      </w:pPr>
      <w:r>
        <w:rPr>
          <w:sz w:val="20"/>
          <w:szCs w:val="20"/>
        </w:rPr>
        <w:t xml:space="preserve">9.2.5.5. В случае проведения запроса котировок – не менее чем </w:t>
      </w:r>
      <w:r>
        <w:rPr>
          <w:sz w:val="20"/>
          <w:szCs w:val="20"/>
        </w:rPr>
        <w:br w:type="textWrapping"/>
      </w:r>
      <w:r>
        <w:rPr>
          <w:sz w:val="20"/>
          <w:szCs w:val="20"/>
        </w:rPr>
        <w:t>за 5 рабочих дней до дня окончания срока подачи заявок на участие в запросе котировок.</w:t>
      </w:r>
    </w:p>
    <w:p>
      <w:pPr>
        <w:ind w:firstLine="709"/>
        <w:jc w:val="both"/>
        <w:rPr>
          <w:sz w:val="20"/>
          <w:szCs w:val="20"/>
        </w:rPr>
      </w:pPr>
      <w:r>
        <w:rPr>
          <w:sz w:val="20"/>
          <w:szCs w:val="20"/>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ind w:firstLine="709"/>
        <w:jc w:val="both"/>
        <w:rPr>
          <w:sz w:val="20"/>
          <w:szCs w:val="20"/>
        </w:rPr>
      </w:pPr>
      <w:r>
        <w:rPr>
          <w:sz w:val="20"/>
          <w:szCs w:val="20"/>
        </w:rPr>
        <w:t>9.2.6.1. Конкурса в электронной форме в следующие сроки:</w:t>
      </w:r>
    </w:p>
    <w:p>
      <w:pPr>
        <w:ind w:firstLine="709"/>
        <w:jc w:val="both"/>
        <w:rPr>
          <w:sz w:val="20"/>
          <w:szCs w:val="20"/>
        </w:rPr>
      </w:pPr>
      <w:r>
        <w:rPr>
          <w:sz w:val="20"/>
          <w:szCs w:val="20"/>
        </w:rPr>
        <w:t xml:space="preserve">не менее чем за 7 дней до даты окончания срока подачи заявок </w:t>
      </w:r>
      <w:r>
        <w:rPr>
          <w:sz w:val="20"/>
          <w:szCs w:val="20"/>
        </w:rPr>
        <w:br w:type="textWrapping"/>
      </w:r>
      <w:r>
        <w:rPr>
          <w:sz w:val="20"/>
          <w:szCs w:val="20"/>
        </w:rPr>
        <w:t>на участие в таком конкурсе в случае, если начальная (максимальная) цена договора не превышает 30 млн.рублей;</w:t>
      </w:r>
    </w:p>
    <w:p>
      <w:pPr>
        <w:ind w:firstLine="709"/>
        <w:jc w:val="both"/>
        <w:rPr>
          <w:sz w:val="20"/>
          <w:szCs w:val="20"/>
        </w:rPr>
      </w:pPr>
      <w:r>
        <w:rPr>
          <w:sz w:val="20"/>
          <w:szCs w:val="20"/>
        </w:rPr>
        <w:t xml:space="preserve">не менее чем за 15 дней до даты окончания срока подачи заявок </w:t>
      </w:r>
      <w:r>
        <w:rPr>
          <w:sz w:val="20"/>
          <w:szCs w:val="20"/>
        </w:rPr>
        <w:br w:type="textWrapping"/>
      </w:r>
      <w:r>
        <w:rPr>
          <w:sz w:val="20"/>
          <w:szCs w:val="20"/>
        </w:rPr>
        <w:t>на участие в таком конкурсе в случае, если начальная (максимальная) цена договора превышает 30 млн.рублей;</w:t>
      </w:r>
    </w:p>
    <w:p>
      <w:pPr>
        <w:ind w:firstLine="709"/>
        <w:jc w:val="both"/>
        <w:rPr>
          <w:sz w:val="20"/>
          <w:szCs w:val="20"/>
        </w:rPr>
      </w:pPr>
      <w:r>
        <w:rPr>
          <w:sz w:val="20"/>
          <w:szCs w:val="20"/>
        </w:rPr>
        <w:t>9.2.6.2. Аукциона в электронной форме в следующие сроки:</w:t>
      </w:r>
    </w:p>
    <w:p>
      <w:pPr>
        <w:ind w:firstLine="709"/>
        <w:jc w:val="both"/>
        <w:rPr>
          <w:sz w:val="20"/>
          <w:szCs w:val="20"/>
        </w:rPr>
      </w:pPr>
      <w:r>
        <w:rPr>
          <w:sz w:val="20"/>
          <w:szCs w:val="20"/>
        </w:rPr>
        <w:t xml:space="preserve">не менее чем за 7 дней до даты окончания срока подачи заявок </w:t>
      </w:r>
      <w:r>
        <w:rPr>
          <w:sz w:val="20"/>
          <w:szCs w:val="20"/>
        </w:rPr>
        <w:br w:type="textWrapping"/>
      </w:r>
      <w:r>
        <w:rPr>
          <w:sz w:val="20"/>
          <w:szCs w:val="20"/>
        </w:rPr>
        <w:t>на участие в таком аукционе в случае, если начальная (максимальная) цена договора не превышает 30 млн.рублей;</w:t>
      </w:r>
    </w:p>
    <w:p>
      <w:pPr>
        <w:ind w:firstLine="709"/>
        <w:jc w:val="both"/>
        <w:rPr>
          <w:sz w:val="20"/>
          <w:szCs w:val="20"/>
        </w:rPr>
      </w:pPr>
      <w:r>
        <w:rPr>
          <w:sz w:val="20"/>
          <w:szCs w:val="20"/>
        </w:rPr>
        <w:t xml:space="preserve">не менее чем за 15 дней до даты окончания срока подачи заявок </w:t>
      </w:r>
      <w:r>
        <w:rPr>
          <w:sz w:val="20"/>
          <w:szCs w:val="20"/>
        </w:rPr>
        <w:br w:type="textWrapping"/>
      </w:r>
      <w:r>
        <w:rPr>
          <w:sz w:val="20"/>
          <w:szCs w:val="20"/>
        </w:rPr>
        <w:t>на участие в таком аукционе в случае, если начальная (максимальная) цена договора превышает 30 млн.рублей;</w:t>
      </w:r>
    </w:p>
    <w:p>
      <w:pPr>
        <w:ind w:firstLine="709"/>
        <w:jc w:val="both"/>
        <w:rPr>
          <w:sz w:val="20"/>
          <w:szCs w:val="20"/>
        </w:rPr>
      </w:pPr>
      <w:r>
        <w:rPr>
          <w:sz w:val="20"/>
          <w:szCs w:val="20"/>
        </w:rPr>
        <w:t xml:space="preserve">9.2.6.3. Запроса предложений в электронной форме не менее </w:t>
      </w:r>
      <w:r>
        <w:rPr>
          <w:sz w:val="20"/>
          <w:szCs w:val="20"/>
        </w:rPr>
        <w:br w:type="textWrapping"/>
      </w:r>
      <w:r>
        <w:rPr>
          <w:sz w:val="20"/>
          <w:szCs w:val="20"/>
        </w:rPr>
        <w:t xml:space="preserve">чем за 5 рабочих дней до дня проведения такого запроса предложений. </w:t>
      </w:r>
      <w:r>
        <w:rPr>
          <w:sz w:val="20"/>
          <w:szCs w:val="20"/>
        </w:rPr>
        <w:br w:type="textWrapping"/>
      </w:r>
      <w:r>
        <w:rPr>
          <w:sz w:val="20"/>
          <w:szCs w:val="20"/>
        </w:rPr>
        <w:t xml:space="preserve">При этом начальная (максимальная) цена договора не должна превышать </w:t>
      </w:r>
      <w:r>
        <w:rPr>
          <w:sz w:val="20"/>
          <w:szCs w:val="20"/>
        </w:rPr>
        <w:br w:type="textWrapping"/>
      </w:r>
      <w:r>
        <w:rPr>
          <w:sz w:val="20"/>
          <w:szCs w:val="20"/>
        </w:rPr>
        <w:t>15 млн.рублей;</w:t>
      </w:r>
    </w:p>
    <w:p>
      <w:pPr>
        <w:ind w:firstLine="709"/>
        <w:jc w:val="both"/>
        <w:rPr>
          <w:sz w:val="20"/>
          <w:szCs w:val="20"/>
        </w:rPr>
      </w:pPr>
      <w:r>
        <w:rPr>
          <w:sz w:val="20"/>
          <w:szCs w:val="20"/>
        </w:rPr>
        <w:t xml:space="preserve">9.2.6.4. Запроса котировок в электронной форме не менее </w:t>
      </w:r>
      <w:r>
        <w:rPr>
          <w:sz w:val="20"/>
          <w:szCs w:val="20"/>
        </w:rPr>
        <w:br w:type="textWrapping"/>
      </w:r>
      <w:r>
        <w:rPr>
          <w:sz w:val="20"/>
          <w:szCs w:val="20"/>
        </w:rPr>
        <w:t xml:space="preserve">чем за 4 рабочих дня до дня истечения срока подачи заявок на участие </w:t>
      </w:r>
      <w:r>
        <w:rPr>
          <w:sz w:val="20"/>
          <w:szCs w:val="20"/>
        </w:rPr>
        <w:br w:type="textWrapping"/>
      </w:r>
      <w:r>
        <w:rPr>
          <w:sz w:val="20"/>
          <w:szCs w:val="20"/>
        </w:rPr>
        <w:t>в таком запросе котировок. При этом начальная (максимальная) цена договора не должна превышать 7 млн.рублей.</w:t>
      </w:r>
    </w:p>
    <w:p>
      <w:pPr>
        <w:widowControl w:val="0"/>
        <w:tabs>
          <w:tab w:val="left" w:pos="851"/>
        </w:tabs>
        <w:autoSpaceDE w:val="0"/>
        <w:autoSpaceDN w:val="0"/>
        <w:adjustRightInd w:val="0"/>
        <w:ind w:firstLine="709"/>
        <w:jc w:val="both"/>
        <w:rPr>
          <w:sz w:val="20"/>
          <w:szCs w:val="20"/>
        </w:rPr>
      </w:pPr>
      <w:r>
        <w:rPr>
          <w:sz w:val="20"/>
          <w:szCs w:val="20"/>
        </w:rPr>
        <w:t xml:space="preserve">9.2.7. Извещение и документация о закупке должны быть доступны </w:t>
      </w:r>
      <w:r>
        <w:rPr>
          <w:sz w:val="20"/>
          <w:szCs w:val="20"/>
        </w:rPr>
        <w:br w:type="textWrapping"/>
      </w:r>
      <w:r>
        <w:rPr>
          <w:sz w:val="20"/>
          <w:szCs w:val="20"/>
        </w:rPr>
        <w:t>для ознакомления пользователям на ЭП без взимания платы.</w:t>
      </w:r>
    </w:p>
    <w:p>
      <w:pPr>
        <w:widowControl w:val="0"/>
        <w:tabs>
          <w:tab w:val="left" w:pos="851"/>
        </w:tabs>
        <w:autoSpaceDE w:val="0"/>
        <w:autoSpaceDN w:val="0"/>
        <w:adjustRightInd w:val="0"/>
        <w:ind w:firstLine="709"/>
        <w:jc w:val="both"/>
        <w:rPr>
          <w:sz w:val="20"/>
          <w:szCs w:val="20"/>
        </w:rPr>
      </w:pPr>
      <w:r>
        <w:rPr>
          <w:sz w:val="20"/>
          <w:szCs w:val="20"/>
        </w:rPr>
        <w:t>9.2.8. Извещение о закупке должно содержать следующие сведения:</w:t>
      </w:r>
    </w:p>
    <w:p>
      <w:pPr>
        <w:widowControl w:val="0"/>
        <w:tabs>
          <w:tab w:val="left" w:pos="851"/>
        </w:tabs>
        <w:autoSpaceDE w:val="0"/>
        <w:autoSpaceDN w:val="0"/>
        <w:adjustRightInd w:val="0"/>
        <w:ind w:firstLine="709"/>
        <w:jc w:val="both"/>
        <w:rPr>
          <w:sz w:val="20"/>
          <w:szCs w:val="20"/>
        </w:rPr>
      </w:pPr>
      <w:r>
        <w:rPr>
          <w:sz w:val="20"/>
          <w:szCs w:val="20"/>
        </w:rPr>
        <w:t>9.2.8.1. Способ закупки;</w:t>
      </w:r>
    </w:p>
    <w:p>
      <w:pPr>
        <w:widowControl w:val="0"/>
        <w:tabs>
          <w:tab w:val="left" w:pos="851"/>
        </w:tabs>
        <w:autoSpaceDE w:val="0"/>
        <w:autoSpaceDN w:val="0"/>
        <w:adjustRightInd w:val="0"/>
        <w:ind w:firstLine="709"/>
        <w:jc w:val="both"/>
        <w:rPr>
          <w:sz w:val="20"/>
          <w:szCs w:val="20"/>
        </w:rPr>
      </w:pPr>
      <w:r>
        <w:rPr>
          <w:sz w:val="20"/>
          <w:szCs w:val="20"/>
        </w:rPr>
        <w:t>9.2.8.2. Наименование, место нахождения, почтовый адрес, адрес электронной почты, номер контактного телефона заказчика;</w:t>
      </w:r>
    </w:p>
    <w:p>
      <w:pPr>
        <w:widowControl w:val="0"/>
        <w:tabs>
          <w:tab w:val="left" w:pos="851"/>
        </w:tabs>
        <w:autoSpaceDE w:val="0"/>
        <w:autoSpaceDN w:val="0"/>
        <w:adjustRightInd w:val="0"/>
        <w:ind w:firstLine="709"/>
        <w:jc w:val="both"/>
        <w:rPr>
          <w:sz w:val="20"/>
          <w:szCs w:val="20"/>
        </w:rPr>
      </w:pPr>
      <w:r>
        <w:rPr>
          <w:sz w:val="20"/>
          <w:szCs w:val="20"/>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widowControl w:val="0"/>
        <w:tabs>
          <w:tab w:val="left" w:pos="851"/>
        </w:tabs>
        <w:autoSpaceDE w:val="0"/>
        <w:autoSpaceDN w:val="0"/>
        <w:adjustRightInd w:val="0"/>
        <w:ind w:firstLine="709"/>
        <w:jc w:val="both"/>
        <w:rPr>
          <w:sz w:val="20"/>
          <w:szCs w:val="20"/>
        </w:rPr>
      </w:pPr>
      <w:r>
        <w:rPr>
          <w:sz w:val="20"/>
          <w:szCs w:val="20"/>
        </w:rPr>
        <w:t>9.2.8.4. Место поставки товара, выполнения работы, оказания услуги;</w:t>
      </w:r>
    </w:p>
    <w:p>
      <w:pPr>
        <w:widowControl w:val="0"/>
        <w:tabs>
          <w:tab w:val="left" w:pos="851"/>
        </w:tabs>
        <w:autoSpaceDE w:val="0"/>
        <w:autoSpaceDN w:val="0"/>
        <w:adjustRightInd w:val="0"/>
        <w:ind w:firstLine="709"/>
        <w:jc w:val="both"/>
        <w:rPr>
          <w:sz w:val="20"/>
          <w:szCs w:val="20"/>
        </w:rPr>
      </w:pPr>
      <w:r>
        <w:rPr>
          <w:sz w:val="20"/>
          <w:szCs w:val="20"/>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Pr>
          <w:sz w:val="20"/>
          <w:szCs w:val="20"/>
        </w:rPr>
        <w:br w:type="textWrapping"/>
      </w:r>
      <w:r>
        <w:rPr>
          <w:sz w:val="20"/>
          <w:szCs w:val="20"/>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ind w:firstLine="709"/>
        <w:jc w:val="both"/>
        <w:rPr>
          <w:sz w:val="20"/>
          <w:szCs w:val="20"/>
        </w:rPr>
      </w:pPr>
      <w:r>
        <w:rPr>
          <w:sz w:val="20"/>
          <w:szCs w:val="20"/>
        </w:rPr>
        <w:t xml:space="preserve">9.2.8.6. Срок, место и порядок представления документации о закупке, размер, порядок и сроки внесения платы, взимаемой заказчиком </w:t>
      </w:r>
      <w:r>
        <w:rPr>
          <w:sz w:val="20"/>
          <w:szCs w:val="20"/>
        </w:rPr>
        <w:br w:type="textWrapping"/>
      </w:r>
      <w:r>
        <w:rPr>
          <w:sz w:val="20"/>
          <w:szCs w:val="20"/>
        </w:rPr>
        <w:t xml:space="preserve">за представление документации, если такая плата установлена заказчиком, </w:t>
      </w:r>
      <w:r>
        <w:rPr>
          <w:sz w:val="20"/>
          <w:szCs w:val="20"/>
        </w:rPr>
        <w:br w:type="textWrapping"/>
      </w:r>
      <w:r>
        <w:rPr>
          <w:spacing w:val="-4"/>
          <w:sz w:val="20"/>
          <w:szCs w:val="20"/>
        </w:rPr>
        <w:t>за исключением случаев представления документации в форме электронного</w:t>
      </w:r>
      <w:r>
        <w:rPr>
          <w:sz w:val="20"/>
          <w:szCs w:val="20"/>
        </w:rPr>
        <w:t xml:space="preserve"> документа;</w:t>
      </w:r>
    </w:p>
    <w:p>
      <w:pPr>
        <w:widowControl w:val="0"/>
        <w:tabs>
          <w:tab w:val="left" w:pos="851"/>
        </w:tabs>
        <w:autoSpaceDE w:val="0"/>
        <w:autoSpaceDN w:val="0"/>
        <w:adjustRightInd w:val="0"/>
        <w:ind w:firstLine="709"/>
        <w:jc w:val="both"/>
        <w:rPr>
          <w:sz w:val="20"/>
          <w:szCs w:val="20"/>
        </w:rPr>
      </w:pPr>
      <w:r>
        <w:rPr>
          <w:sz w:val="20"/>
          <w:szCs w:val="20"/>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widowControl w:val="0"/>
        <w:tabs>
          <w:tab w:val="left" w:pos="851"/>
        </w:tabs>
        <w:autoSpaceDE w:val="0"/>
        <w:autoSpaceDN w:val="0"/>
        <w:adjustRightInd w:val="0"/>
        <w:ind w:firstLine="709"/>
        <w:jc w:val="both"/>
        <w:rPr>
          <w:sz w:val="20"/>
          <w:szCs w:val="20"/>
        </w:rPr>
      </w:pPr>
      <w:r>
        <w:rPr>
          <w:sz w:val="20"/>
          <w:szCs w:val="20"/>
        </w:rPr>
        <w:t>9.2.8.8. Адрес ЭП в сети «Интернет», на которой проводится закупка (при осуществлении закупки в электронной форме);</w:t>
      </w:r>
    </w:p>
    <w:p>
      <w:pPr>
        <w:widowControl w:val="0"/>
        <w:tabs>
          <w:tab w:val="left" w:pos="851"/>
        </w:tabs>
        <w:autoSpaceDE w:val="0"/>
        <w:autoSpaceDN w:val="0"/>
        <w:adjustRightInd w:val="0"/>
        <w:ind w:firstLine="709"/>
        <w:jc w:val="both"/>
        <w:rPr>
          <w:sz w:val="20"/>
          <w:szCs w:val="20"/>
        </w:rPr>
      </w:pPr>
      <w:r>
        <w:rPr>
          <w:sz w:val="20"/>
          <w:szCs w:val="20"/>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widowControl w:val="0"/>
        <w:tabs>
          <w:tab w:val="left" w:pos="851"/>
        </w:tabs>
        <w:autoSpaceDE w:val="0"/>
        <w:autoSpaceDN w:val="0"/>
        <w:adjustRightInd w:val="0"/>
        <w:ind w:firstLine="709"/>
        <w:jc w:val="both"/>
        <w:rPr>
          <w:sz w:val="20"/>
          <w:szCs w:val="20"/>
        </w:rPr>
      </w:pPr>
      <w:r>
        <w:rPr>
          <w:sz w:val="20"/>
          <w:szCs w:val="20"/>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ind w:firstLine="709"/>
        <w:jc w:val="both"/>
        <w:rPr>
          <w:sz w:val="20"/>
          <w:szCs w:val="20"/>
        </w:rPr>
      </w:pPr>
      <w:r>
        <w:rPr>
          <w:sz w:val="20"/>
          <w:szCs w:val="20"/>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ind w:firstLine="709"/>
        <w:jc w:val="both"/>
        <w:rPr>
          <w:sz w:val="20"/>
          <w:szCs w:val="20"/>
        </w:rPr>
      </w:pPr>
      <w:r>
        <w:rPr>
          <w:sz w:val="20"/>
          <w:szCs w:val="20"/>
        </w:rPr>
        <w:t>9.2.8.12. Требования к участникам закупки;</w:t>
      </w:r>
    </w:p>
    <w:p>
      <w:pPr>
        <w:widowControl w:val="0"/>
        <w:tabs>
          <w:tab w:val="left" w:pos="851"/>
        </w:tabs>
        <w:autoSpaceDE w:val="0"/>
        <w:autoSpaceDN w:val="0"/>
        <w:adjustRightInd w:val="0"/>
        <w:ind w:firstLine="709"/>
        <w:jc w:val="both"/>
        <w:rPr>
          <w:sz w:val="20"/>
          <w:szCs w:val="20"/>
        </w:rPr>
      </w:pPr>
      <w:r>
        <w:rPr>
          <w:sz w:val="20"/>
          <w:szCs w:val="20"/>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pPr>
        <w:widowControl w:val="0"/>
        <w:tabs>
          <w:tab w:val="left" w:pos="851"/>
        </w:tabs>
        <w:autoSpaceDE w:val="0"/>
        <w:autoSpaceDN w:val="0"/>
        <w:adjustRightInd w:val="0"/>
        <w:ind w:firstLine="709"/>
        <w:jc w:val="both"/>
        <w:rPr>
          <w:sz w:val="20"/>
          <w:szCs w:val="20"/>
        </w:rPr>
      </w:pPr>
      <w:r>
        <w:rPr>
          <w:sz w:val="20"/>
          <w:szCs w:val="20"/>
        </w:rPr>
        <w:t>9.2.8.14. Иные сведения и документы, предусмотренные Положением.</w:t>
      </w:r>
    </w:p>
    <w:p>
      <w:pPr>
        <w:widowControl w:val="0"/>
        <w:tabs>
          <w:tab w:val="left" w:pos="851"/>
        </w:tabs>
        <w:autoSpaceDE w:val="0"/>
        <w:autoSpaceDN w:val="0"/>
        <w:adjustRightInd w:val="0"/>
        <w:ind w:firstLine="709"/>
        <w:jc w:val="both"/>
        <w:rPr>
          <w:sz w:val="20"/>
          <w:szCs w:val="20"/>
        </w:rPr>
      </w:pPr>
      <w:r>
        <w:rPr>
          <w:sz w:val="20"/>
          <w:szCs w:val="20"/>
        </w:rPr>
        <w:t>9.2.9. Документация о закупке должна содержать следующие сведения:</w:t>
      </w:r>
    </w:p>
    <w:p>
      <w:pPr>
        <w:widowControl w:val="0"/>
        <w:tabs>
          <w:tab w:val="left" w:pos="851"/>
        </w:tabs>
        <w:autoSpaceDE w:val="0"/>
        <w:autoSpaceDN w:val="0"/>
        <w:adjustRightInd w:val="0"/>
        <w:ind w:firstLine="709"/>
        <w:jc w:val="both"/>
        <w:rPr>
          <w:sz w:val="20"/>
          <w:szCs w:val="20"/>
        </w:rPr>
      </w:pPr>
      <w:r>
        <w:rPr>
          <w:spacing w:val="-8"/>
          <w:sz w:val="20"/>
          <w:szCs w:val="20"/>
        </w:rPr>
        <w:t>9.2.9.1. Требования к безопасности, качеству, техническим характеристикам,</w:t>
      </w:r>
      <w:r>
        <w:rPr>
          <w:sz w:val="20"/>
          <w:szCs w:val="20"/>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sz w:val="20"/>
          <w:szCs w:val="20"/>
        </w:rPr>
        <w:br w:type="textWrapping"/>
      </w:r>
      <w:r>
        <w:rPr>
          <w:sz w:val="20"/>
          <w:szCs w:val="20"/>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sz w:val="20"/>
          <w:szCs w:val="20"/>
        </w:rPr>
        <w:br w:type="textWrapping"/>
      </w:r>
      <w:r>
        <w:rPr>
          <w:sz w:val="20"/>
          <w:szCs w:val="20"/>
        </w:rPr>
        <w:t xml:space="preserve">в национальной системе стандартизации, принятыми в соответствии </w:t>
      </w:r>
      <w:r>
        <w:rPr>
          <w:sz w:val="20"/>
          <w:szCs w:val="20"/>
        </w:rPr>
        <w:br w:type="textWrapping"/>
      </w:r>
      <w:r>
        <w:rPr>
          <w:sz w:val="20"/>
          <w:szCs w:val="20"/>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sz w:val="20"/>
          <w:szCs w:val="20"/>
        </w:rPr>
        <w:br w:type="textWrapping"/>
      </w:r>
      <w:r>
        <w:rPr>
          <w:sz w:val="20"/>
          <w:szCs w:val="20"/>
        </w:rPr>
        <w:t xml:space="preserve">Если заказчиком в документации о закупке не используются установленные </w:t>
      </w:r>
      <w:r>
        <w:rPr>
          <w:sz w:val="20"/>
          <w:szCs w:val="20"/>
        </w:rPr>
        <w:br w:type="textWrapping"/>
      </w:r>
      <w:r>
        <w:rPr>
          <w:sz w:val="20"/>
          <w:szCs w:val="20"/>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widowControl w:val="0"/>
        <w:tabs>
          <w:tab w:val="left" w:pos="851"/>
        </w:tabs>
        <w:autoSpaceDE w:val="0"/>
        <w:autoSpaceDN w:val="0"/>
        <w:adjustRightInd w:val="0"/>
        <w:ind w:firstLine="709"/>
        <w:jc w:val="both"/>
        <w:rPr>
          <w:sz w:val="20"/>
          <w:szCs w:val="20"/>
        </w:rPr>
      </w:pPr>
      <w:r>
        <w:rPr>
          <w:sz w:val="20"/>
          <w:szCs w:val="20"/>
        </w:rPr>
        <w:t xml:space="preserve">9.2.9.2. Требования к содержанию, форме, оформлению и составу заявки на участие в закупке. При этом не допускается требовать </w:t>
      </w:r>
      <w:r>
        <w:rPr>
          <w:sz w:val="20"/>
          <w:szCs w:val="20"/>
        </w:rPr>
        <w:br w:type="textWrapping"/>
      </w:r>
      <w:r>
        <w:rPr>
          <w:sz w:val="20"/>
          <w:szCs w:val="20"/>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widowControl w:val="0"/>
        <w:tabs>
          <w:tab w:val="left" w:pos="851"/>
        </w:tabs>
        <w:autoSpaceDE w:val="0"/>
        <w:autoSpaceDN w:val="0"/>
        <w:adjustRightInd w:val="0"/>
        <w:ind w:firstLine="709"/>
        <w:jc w:val="both"/>
        <w:rPr>
          <w:sz w:val="20"/>
          <w:szCs w:val="20"/>
        </w:rPr>
      </w:pPr>
      <w:r>
        <w:rPr>
          <w:sz w:val="20"/>
          <w:szCs w:val="20"/>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sz w:val="20"/>
          <w:szCs w:val="20"/>
        </w:rPr>
        <w:br w:type="textWrapping"/>
      </w:r>
      <w:r>
        <w:rPr>
          <w:sz w:val="20"/>
          <w:szCs w:val="20"/>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widowControl w:val="0"/>
        <w:tabs>
          <w:tab w:val="left" w:pos="851"/>
        </w:tabs>
        <w:autoSpaceDE w:val="0"/>
        <w:autoSpaceDN w:val="0"/>
        <w:adjustRightInd w:val="0"/>
        <w:ind w:firstLine="709"/>
        <w:jc w:val="both"/>
        <w:rPr>
          <w:sz w:val="20"/>
          <w:szCs w:val="20"/>
        </w:rPr>
      </w:pPr>
      <w:r>
        <w:rPr>
          <w:sz w:val="20"/>
          <w:szCs w:val="20"/>
        </w:rPr>
        <w:t>9.2.9.4. Место, условия и сроки (периоды) поставки товара, выполнения работы, оказания услуги;</w:t>
      </w:r>
    </w:p>
    <w:p>
      <w:pPr>
        <w:widowControl w:val="0"/>
        <w:tabs>
          <w:tab w:val="left" w:pos="851"/>
        </w:tabs>
        <w:autoSpaceDE w:val="0"/>
        <w:autoSpaceDN w:val="0"/>
        <w:adjustRightInd w:val="0"/>
        <w:ind w:firstLine="709"/>
        <w:jc w:val="both"/>
        <w:rPr>
          <w:sz w:val="20"/>
          <w:szCs w:val="20"/>
        </w:rPr>
      </w:pPr>
      <w:r>
        <w:rPr>
          <w:sz w:val="20"/>
          <w:szCs w:val="20"/>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Pr>
          <w:sz w:val="20"/>
          <w:szCs w:val="20"/>
        </w:rPr>
        <w:br w:type="textWrapping"/>
      </w:r>
      <w:r>
        <w:rPr>
          <w:sz w:val="20"/>
          <w:szCs w:val="20"/>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ind w:firstLine="709"/>
        <w:jc w:val="both"/>
        <w:rPr>
          <w:sz w:val="20"/>
          <w:szCs w:val="20"/>
        </w:rPr>
      </w:pPr>
      <w:r>
        <w:rPr>
          <w:sz w:val="20"/>
          <w:szCs w:val="20"/>
        </w:rPr>
        <w:t>9.2.9.6. Форма, сроки и порядок оплаты товара, работы, услуги;</w:t>
      </w:r>
    </w:p>
    <w:p>
      <w:pPr>
        <w:widowControl w:val="0"/>
        <w:tabs>
          <w:tab w:val="left" w:pos="851"/>
        </w:tabs>
        <w:autoSpaceDE w:val="0"/>
        <w:autoSpaceDN w:val="0"/>
        <w:adjustRightInd w:val="0"/>
        <w:ind w:firstLine="709"/>
        <w:jc w:val="both"/>
        <w:rPr>
          <w:sz w:val="20"/>
          <w:szCs w:val="20"/>
        </w:rPr>
      </w:pPr>
      <w:r>
        <w:rPr>
          <w:sz w:val="20"/>
          <w:szCs w:val="20"/>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pPr>
        <w:widowControl w:val="0"/>
        <w:tabs>
          <w:tab w:val="left" w:pos="851"/>
        </w:tabs>
        <w:autoSpaceDE w:val="0"/>
        <w:autoSpaceDN w:val="0"/>
        <w:adjustRightInd w:val="0"/>
        <w:ind w:firstLine="709"/>
        <w:jc w:val="both"/>
        <w:rPr>
          <w:sz w:val="20"/>
          <w:szCs w:val="20"/>
        </w:rPr>
      </w:pPr>
      <w:r>
        <w:rPr>
          <w:sz w:val="20"/>
          <w:szCs w:val="20"/>
        </w:rPr>
        <w:t>9.2.9.8. Обоснование начальной (максимальной) цены договора, оформленное с учетом требований раздела 7 Положения;</w:t>
      </w:r>
    </w:p>
    <w:p>
      <w:pPr>
        <w:widowControl w:val="0"/>
        <w:tabs>
          <w:tab w:val="left" w:pos="851"/>
        </w:tabs>
        <w:autoSpaceDE w:val="0"/>
        <w:autoSpaceDN w:val="0"/>
        <w:adjustRightInd w:val="0"/>
        <w:ind w:firstLine="709"/>
        <w:jc w:val="both"/>
        <w:rPr>
          <w:sz w:val="20"/>
          <w:szCs w:val="20"/>
        </w:rPr>
      </w:pPr>
      <w:r>
        <w:rPr>
          <w:sz w:val="20"/>
          <w:szCs w:val="20"/>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widowControl w:val="0"/>
        <w:tabs>
          <w:tab w:val="left" w:pos="851"/>
        </w:tabs>
        <w:autoSpaceDE w:val="0"/>
        <w:autoSpaceDN w:val="0"/>
        <w:adjustRightInd w:val="0"/>
        <w:ind w:firstLine="709"/>
        <w:jc w:val="both"/>
        <w:rPr>
          <w:sz w:val="20"/>
          <w:szCs w:val="20"/>
        </w:rPr>
      </w:pPr>
      <w:r>
        <w:rPr>
          <w:sz w:val="20"/>
          <w:szCs w:val="20"/>
        </w:rPr>
        <w:t>9.2.9.10. Требования к участникам закупки;</w:t>
      </w:r>
    </w:p>
    <w:p>
      <w:pPr>
        <w:widowControl w:val="0"/>
        <w:tabs>
          <w:tab w:val="left" w:pos="851"/>
        </w:tabs>
        <w:autoSpaceDE w:val="0"/>
        <w:autoSpaceDN w:val="0"/>
        <w:adjustRightInd w:val="0"/>
        <w:ind w:firstLine="709"/>
        <w:jc w:val="both"/>
        <w:rPr>
          <w:sz w:val="20"/>
          <w:szCs w:val="20"/>
        </w:rPr>
      </w:pPr>
      <w:r>
        <w:rPr>
          <w:sz w:val="20"/>
          <w:szCs w:val="20"/>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widowControl w:val="0"/>
        <w:tabs>
          <w:tab w:val="left" w:pos="851"/>
        </w:tabs>
        <w:autoSpaceDE w:val="0"/>
        <w:autoSpaceDN w:val="0"/>
        <w:adjustRightInd w:val="0"/>
        <w:ind w:firstLine="709"/>
        <w:jc w:val="both"/>
        <w:rPr>
          <w:sz w:val="20"/>
          <w:szCs w:val="20"/>
        </w:rPr>
      </w:pPr>
      <w:r>
        <w:rPr>
          <w:sz w:val="20"/>
          <w:szCs w:val="20"/>
        </w:rPr>
        <w:t xml:space="preserve">9.2.9.12. Требования к участникам закупки и привлекаемым ими </w:t>
      </w:r>
      <w:r>
        <w:rPr>
          <w:spacing w:val="-8"/>
          <w:sz w:val="20"/>
          <w:szCs w:val="20"/>
        </w:rPr>
        <w:t>субподрядчи</w:t>
      </w:r>
      <w:r>
        <w:rPr>
          <w:sz w:val="20"/>
          <w:szCs w:val="20"/>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sz w:val="20"/>
          <w:szCs w:val="20"/>
        </w:rPr>
        <w:br w:type="textWrapping"/>
      </w:r>
      <w:r>
        <w:rPr>
          <w:sz w:val="20"/>
          <w:szCs w:val="20"/>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widowControl w:val="0"/>
        <w:tabs>
          <w:tab w:val="left" w:pos="851"/>
        </w:tabs>
        <w:autoSpaceDE w:val="0"/>
        <w:autoSpaceDN w:val="0"/>
        <w:adjustRightInd w:val="0"/>
        <w:ind w:firstLine="709"/>
        <w:jc w:val="both"/>
        <w:rPr>
          <w:sz w:val="20"/>
          <w:szCs w:val="20"/>
        </w:rPr>
      </w:pPr>
      <w:r>
        <w:rPr>
          <w:spacing w:val="-4"/>
          <w:sz w:val="20"/>
          <w:szCs w:val="20"/>
        </w:rPr>
        <w:t>9.2.9.13. Формы, порядок, дата и время окончания срока предоставления</w:t>
      </w:r>
      <w:r>
        <w:rPr>
          <w:sz w:val="20"/>
          <w:szCs w:val="20"/>
        </w:rPr>
        <w:t xml:space="preserve"> участникам закупки разъяснений положений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9.2.9.14. Дата рассмотрения предложений (заявок) участников закупки и подведения итогов закупки;</w:t>
      </w:r>
    </w:p>
    <w:p>
      <w:pPr>
        <w:widowControl w:val="0"/>
        <w:tabs>
          <w:tab w:val="left" w:pos="851"/>
        </w:tabs>
        <w:autoSpaceDE w:val="0"/>
        <w:autoSpaceDN w:val="0"/>
        <w:adjustRightInd w:val="0"/>
        <w:ind w:firstLine="709"/>
        <w:jc w:val="both"/>
        <w:rPr>
          <w:sz w:val="20"/>
          <w:szCs w:val="20"/>
        </w:rPr>
      </w:pPr>
      <w:r>
        <w:rPr>
          <w:sz w:val="20"/>
          <w:szCs w:val="20"/>
        </w:rPr>
        <w:t>9.2.9.15. Критерии оценки и сопоставления заявок на участие в закупке;</w:t>
      </w:r>
    </w:p>
    <w:p>
      <w:pPr>
        <w:widowControl w:val="0"/>
        <w:tabs>
          <w:tab w:val="left" w:pos="851"/>
        </w:tabs>
        <w:autoSpaceDE w:val="0"/>
        <w:autoSpaceDN w:val="0"/>
        <w:adjustRightInd w:val="0"/>
        <w:ind w:firstLine="709"/>
        <w:jc w:val="both"/>
        <w:rPr>
          <w:sz w:val="20"/>
          <w:szCs w:val="20"/>
        </w:rPr>
      </w:pPr>
      <w:r>
        <w:rPr>
          <w:sz w:val="20"/>
          <w:szCs w:val="20"/>
        </w:rPr>
        <w:t>9.2.9.16. Порядок оценки и сопоставления заявок на участие в закупке;</w:t>
      </w:r>
    </w:p>
    <w:p>
      <w:pPr>
        <w:widowControl w:val="0"/>
        <w:tabs>
          <w:tab w:val="left" w:pos="851"/>
        </w:tabs>
        <w:autoSpaceDE w:val="0"/>
        <w:autoSpaceDN w:val="0"/>
        <w:adjustRightInd w:val="0"/>
        <w:ind w:firstLine="709"/>
        <w:jc w:val="both"/>
        <w:rPr>
          <w:sz w:val="20"/>
          <w:szCs w:val="20"/>
        </w:rPr>
      </w:pPr>
      <w:r>
        <w:rPr>
          <w:sz w:val="20"/>
          <w:szCs w:val="20"/>
        </w:rPr>
        <w:t>9.2.9.17. Описание предмета закупки в соответствии с пунктом 3.9 Положения;</w:t>
      </w:r>
    </w:p>
    <w:p>
      <w:pPr>
        <w:widowControl w:val="0"/>
        <w:tabs>
          <w:tab w:val="left" w:pos="851"/>
        </w:tabs>
        <w:autoSpaceDE w:val="0"/>
        <w:autoSpaceDN w:val="0"/>
        <w:adjustRightInd w:val="0"/>
        <w:ind w:firstLine="709"/>
        <w:jc w:val="both"/>
        <w:rPr>
          <w:sz w:val="20"/>
          <w:szCs w:val="20"/>
        </w:rPr>
      </w:pPr>
      <w:r>
        <w:rPr>
          <w:sz w:val="20"/>
          <w:szCs w:val="20"/>
        </w:rPr>
        <w:t>9.2.9.18. Проект договора, заключаемого по результатам проведения закупки;</w:t>
      </w:r>
    </w:p>
    <w:p>
      <w:pPr>
        <w:widowControl w:val="0"/>
        <w:tabs>
          <w:tab w:val="left" w:pos="851"/>
        </w:tabs>
        <w:autoSpaceDE w:val="0"/>
        <w:autoSpaceDN w:val="0"/>
        <w:adjustRightInd w:val="0"/>
        <w:ind w:firstLine="709"/>
        <w:jc w:val="both"/>
        <w:rPr>
          <w:sz w:val="20"/>
          <w:szCs w:val="20"/>
        </w:rPr>
      </w:pPr>
      <w:r>
        <w:rPr>
          <w:sz w:val="20"/>
          <w:szCs w:val="20"/>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sz w:val="20"/>
          <w:szCs w:val="20"/>
        </w:rPr>
        <w:br w:type="textWrapping"/>
      </w:r>
      <w:r>
        <w:rPr>
          <w:sz w:val="20"/>
          <w:szCs w:val="20"/>
        </w:rPr>
        <w:t>или указание на то, что обеспечение заявки не требуется;</w:t>
      </w:r>
    </w:p>
    <w:p>
      <w:pPr>
        <w:widowControl w:val="0"/>
        <w:tabs>
          <w:tab w:val="left" w:pos="851"/>
        </w:tabs>
        <w:autoSpaceDE w:val="0"/>
        <w:autoSpaceDN w:val="0"/>
        <w:adjustRightInd w:val="0"/>
        <w:ind w:firstLine="709"/>
        <w:jc w:val="both"/>
        <w:rPr>
          <w:sz w:val="20"/>
          <w:szCs w:val="20"/>
        </w:rPr>
      </w:pPr>
      <w:r>
        <w:rPr>
          <w:sz w:val="20"/>
          <w:szCs w:val="20"/>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Pr>
          <w:sz w:val="20"/>
          <w:szCs w:val="20"/>
        </w:rPr>
        <w:br w:type="textWrapping"/>
      </w:r>
      <w:r>
        <w:rPr>
          <w:sz w:val="20"/>
          <w:szCs w:val="20"/>
        </w:rPr>
        <w:t>не требуется;</w:t>
      </w:r>
    </w:p>
    <w:p>
      <w:pPr>
        <w:widowControl w:val="0"/>
        <w:tabs>
          <w:tab w:val="left" w:pos="851"/>
        </w:tabs>
        <w:autoSpaceDE w:val="0"/>
        <w:autoSpaceDN w:val="0"/>
        <w:adjustRightInd w:val="0"/>
        <w:ind w:firstLine="709"/>
        <w:jc w:val="both"/>
        <w:rPr>
          <w:sz w:val="20"/>
          <w:szCs w:val="20"/>
        </w:rPr>
      </w:pPr>
      <w:r>
        <w:rPr>
          <w:sz w:val="20"/>
          <w:szCs w:val="20"/>
        </w:rPr>
        <w:t xml:space="preserve">9.2.9.21. Указание на антидемпинговые меры и их описание, </w:t>
      </w:r>
      <w:r>
        <w:rPr>
          <w:sz w:val="20"/>
          <w:szCs w:val="20"/>
        </w:rPr>
        <w:br w:type="textWrapping"/>
      </w:r>
      <w:r>
        <w:rPr>
          <w:sz w:val="20"/>
          <w:szCs w:val="20"/>
        </w:rPr>
        <w:t>если заказчиком принято решение о применении таких мер при проведении закупки, или указание на то, что антидемпинговые меры не применяются;</w:t>
      </w:r>
    </w:p>
    <w:p>
      <w:pPr>
        <w:widowControl w:val="0"/>
        <w:tabs>
          <w:tab w:val="left" w:pos="851"/>
        </w:tabs>
        <w:autoSpaceDE w:val="0"/>
        <w:autoSpaceDN w:val="0"/>
        <w:adjustRightInd w:val="0"/>
        <w:ind w:firstLine="709"/>
        <w:jc w:val="both"/>
        <w:rPr>
          <w:sz w:val="20"/>
          <w:szCs w:val="20"/>
        </w:rPr>
      </w:pPr>
      <w:r>
        <w:rPr>
          <w:sz w:val="20"/>
          <w:szCs w:val="20"/>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sz w:val="20"/>
          <w:szCs w:val="20"/>
        </w:rPr>
        <w:br w:type="textWrapping"/>
      </w:r>
      <w:r>
        <w:rPr>
          <w:sz w:val="20"/>
          <w:szCs w:val="20"/>
        </w:rP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Pr>
          <w:sz w:val="20"/>
          <w:szCs w:val="20"/>
        </w:rPr>
        <w:br w:type="textWrapping"/>
      </w:r>
      <w:r>
        <w:rPr>
          <w:sz w:val="20"/>
          <w:szCs w:val="20"/>
        </w:rPr>
        <w:t>при проведении конкурса, запроса предложений, запроса цен, запроса котировок);</w:t>
      </w:r>
    </w:p>
    <w:p>
      <w:pPr>
        <w:widowControl w:val="0"/>
        <w:tabs>
          <w:tab w:val="left" w:pos="851"/>
        </w:tabs>
        <w:autoSpaceDE w:val="0"/>
        <w:autoSpaceDN w:val="0"/>
        <w:adjustRightInd w:val="0"/>
        <w:ind w:firstLine="709"/>
        <w:jc w:val="both"/>
        <w:rPr>
          <w:sz w:val="20"/>
          <w:szCs w:val="20"/>
        </w:rPr>
      </w:pPr>
      <w:r>
        <w:rPr>
          <w:sz w:val="20"/>
          <w:szCs w:val="20"/>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widowControl w:val="0"/>
        <w:tabs>
          <w:tab w:val="left" w:pos="851"/>
        </w:tabs>
        <w:autoSpaceDE w:val="0"/>
        <w:autoSpaceDN w:val="0"/>
        <w:adjustRightInd w:val="0"/>
        <w:ind w:firstLine="709"/>
        <w:jc w:val="both"/>
        <w:rPr>
          <w:sz w:val="20"/>
          <w:szCs w:val="20"/>
        </w:rPr>
      </w:pPr>
      <w:r>
        <w:rPr>
          <w:sz w:val="20"/>
          <w:szCs w:val="20"/>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widowControl w:val="0"/>
        <w:tabs>
          <w:tab w:val="left" w:pos="851"/>
        </w:tabs>
        <w:autoSpaceDE w:val="0"/>
        <w:autoSpaceDN w:val="0"/>
        <w:adjustRightInd w:val="0"/>
        <w:ind w:firstLine="709"/>
        <w:jc w:val="both"/>
        <w:rPr>
          <w:sz w:val="20"/>
          <w:szCs w:val="20"/>
        </w:rPr>
      </w:pPr>
      <w:r>
        <w:rPr>
          <w:spacing w:val="-8"/>
          <w:sz w:val="20"/>
          <w:szCs w:val="20"/>
        </w:rPr>
        <w:t>9.2.9.25. Указание на то, что закупка проводится повторно, с обязательным</w:t>
      </w:r>
      <w:r>
        <w:rPr>
          <w:sz w:val="20"/>
          <w:szCs w:val="20"/>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widowControl w:val="0"/>
        <w:tabs>
          <w:tab w:val="left" w:pos="851"/>
        </w:tabs>
        <w:autoSpaceDE w:val="0"/>
        <w:autoSpaceDN w:val="0"/>
        <w:adjustRightInd w:val="0"/>
        <w:ind w:firstLine="709"/>
        <w:jc w:val="both"/>
        <w:rPr>
          <w:sz w:val="20"/>
          <w:szCs w:val="20"/>
        </w:rPr>
      </w:pPr>
      <w:r>
        <w:rPr>
          <w:sz w:val="20"/>
          <w:szCs w:val="20"/>
        </w:rPr>
        <w:t>9.2.10. Документация о закупке должна содержать в себе также сведения, указанные в подразделе 14.5 настоящего Положения.</w:t>
      </w:r>
    </w:p>
    <w:p>
      <w:pPr>
        <w:widowControl w:val="0"/>
        <w:tabs>
          <w:tab w:val="left" w:pos="851"/>
        </w:tabs>
        <w:autoSpaceDE w:val="0"/>
        <w:autoSpaceDN w:val="0"/>
        <w:adjustRightInd w:val="0"/>
        <w:ind w:firstLine="709"/>
        <w:jc w:val="both"/>
        <w:rPr>
          <w:sz w:val="20"/>
          <w:szCs w:val="20"/>
        </w:rPr>
      </w:pPr>
      <w:r>
        <w:rPr>
          <w:sz w:val="20"/>
          <w:szCs w:val="20"/>
        </w:rPr>
        <w:t xml:space="preserve">9.2.11. Документация о закупке может содержать любые иные сведения по усмотрению заказчика, при условии, что размещение таких сведений </w:t>
      </w:r>
      <w:r>
        <w:rPr>
          <w:sz w:val="20"/>
          <w:szCs w:val="20"/>
        </w:rPr>
        <w:br w:type="textWrapping"/>
      </w:r>
      <w:r>
        <w:rPr>
          <w:sz w:val="20"/>
          <w:szCs w:val="20"/>
        </w:rPr>
        <w:t>не противоречит нормам действующего законодательства и настоящего Положения.</w:t>
      </w:r>
    </w:p>
    <w:p>
      <w:pPr>
        <w:pStyle w:val="3"/>
        <w:keepLines w:val="0"/>
        <w:spacing w:before="0"/>
        <w:ind w:left="1418" w:hanging="709"/>
        <w:jc w:val="both"/>
        <w:rPr>
          <w:rFonts w:ascii="Times New Roman" w:hAnsi="Times New Roman"/>
          <w:color w:val="auto"/>
          <w:sz w:val="20"/>
          <w:szCs w:val="20"/>
        </w:rPr>
      </w:pPr>
      <w:bookmarkStart w:id="29" w:name="_Порядок_предоставления_разъяснений"/>
      <w:bookmarkEnd w:id="29"/>
      <w:bookmarkStart w:id="30" w:name="_Ref454190470"/>
      <w:bookmarkStart w:id="31" w:name="_Toc521582057"/>
      <w:r>
        <w:rPr>
          <w:rFonts w:ascii="Times New Roman" w:hAnsi="Times New Roman"/>
          <w:color w:val="auto"/>
          <w:sz w:val="20"/>
          <w:szCs w:val="20"/>
        </w:rPr>
        <w:t xml:space="preserve">9.3. Порядок предоставления </w:t>
      </w:r>
      <w:bookmarkEnd w:id="30"/>
      <w:r>
        <w:rPr>
          <w:rFonts w:ascii="Times New Roman" w:hAnsi="Times New Roman"/>
          <w:color w:val="auto"/>
          <w:sz w:val="20"/>
          <w:szCs w:val="20"/>
        </w:rPr>
        <w:t xml:space="preserve">разъяснений положений извещения </w:t>
      </w:r>
      <w:r>
        <w:rPr>
          <w:rFonts w:ascii="Times New Roman" w:hAnsi="Times New Roman"/>
          <w:color w:val="auto"/>
          <w:sz w:val="20"/>
          <w:szCs w:val="20"/>
        </w:rPr>
        <w:br w:type="textWrapping"/>
      </w:r>
      <w:r>
        <w:rPr>
          <w:rFonts w:ascii="Times New Roman" w:hAnsi="Times New Roman"/>
          <w:color w:val="auto"/>
          <w:sz w:val="20"/>
          <w:szCs w:val="20"/>
        </w:rPr>
        <w:t>о закупке, положений документации о закупке, иных разъяснений</w:t>
      </w:r>
      <w:bookmarkEnd w:id="31"/>
    </w:p>
    <w:p>
      <w:pPr>
        <w:widowControl w:val="0"/>
        <w:tabs>
          <w:tab w:val="left" w:pos="851"/>
        </w:tabs>
        <w:autoSpaceDE w:val="0"/>
        <w:autoSpaceDN w:val="0"/>
        <w:adjustRightInd w:val="0"/>
        <w:ind w:firstLine="709"/>
        <w:jc w:val="both"/>
        <w:rPr>
          <w:sz w:val="20"/>
          <w:szCs w:val="20"/>
        </w:rPr>
      </w:pPr>
      <w:r>
        <w:rPr>
          <w:sz w:val="20"/>
          <w:szCs w:val="20"/>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widowControl w:val="0"/>
        <w:tabs>
          <w:tab w:val="left" w:pos="851"/>
        </w:tabs>
        <w:autoSpaceDE w:val="0"/>
        <w:autoSpaceDN w:val="0"/>
        <w:adjustRightInd w:val="0"/>
        <w:ind w:firstLine="709"/>
        <w:jc w:val="both"/>
        <w:rPr>
          <w:sz w:val="20"/>
          <w:szCs w:val="20"/>
        </w:rPr>
      </w:pPr>
      <w:r>
        <w:rPr>
          <w:sz w:val="20"/>
          <w:szCs w:val="20"/>
        </w:rPr>
        <w:t xml:space="preserve">9.3.2. Требования к форме, оформлению запроса на разъяснение </w:t>
      </w:r>
      <w:r>
        <w:rPr>
          <w:sz w:val="20"/>
          <w:szCs w:val="20"/>
        </w:rPr>
        <w:br w:type="textWrapping"/>
      </w:r>
      <w:r>
        <w:rPr>
          <w:sz w:val="20"/>
          <w:szCs w:val="20"/>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извещении о закупке.</w:t>
      </w:r>
    </w:p>
    <w:p>
      <w:pPr>
        <w:widowControl w:val="0"/>
        <w:tabs>
          <w:tab w:val="left" w:pos="851"/>
        </w:tabs>
        <w:autoSpaceDE w:val="0"/>
        <w:autoSpaceDN w:val="0"/>
        <w:adjustRightInd w:val="0"/>
        <w:ind w:firstLine="709"/>
        <w:jc w:val="both"/>
        <w:rPr>
          <w:sz w:val="20"/>
          <w:szCs w:val="20"/>
        </w:rPr>
      </w:pPr>
      <w:r>
        <w:rPr>
          <w:sz w:val="20"/>
          <w:szCs w:val="20"/>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Pr>
          <w:sz w:val="20"/>
          <w:szCs w:val="20"/>
        </w:rPr>
        <w:br w:type="textWrapping"/>
      </w:r>
      <w:r>
        <w:rPr>
          <w:sz w:val="20"/>
          <w:szCs w:val="20"/>
        </w:rPr>
        <w:t xml:space="preserve">в форме, предусмотренной документацией и извещении о закупке, в течение 3 рабочих дней при условии, что запрос на разъяснение поступил не позднее </w:t>
      </w:r>
      <w:r>
        <w:rPr>
          <w:sz w:val="20"/>
          <w:szCs w:val="20"/>
        </w:rPr>
        <w:br w:type="textWrapping"/>
      </w:r>
      <w:r>
        <w:rPr>
          <w:sz w:val="20"/>
          <w:szCs w:val="20"/>
        </w:rPr>
        <w:t xml:space="preserve">чем за 3 рабочих дня до даты окончания срока подачи заявок на участие </w:t>
      </w:r>
      <w:r>
        <w:rPr>
          <w:sz w:val="20"/>
          <w:szCs w:val="20"/>
        </w:rPr>
        <w:br w:type="textWrapping"/>
      </w:r>
      <w:r>
        <w:rPr>
          <w:sz w:val="20"/>
          <w:szCs w:val="20"/>
        </w:rPr>
        <w:t>в такой закупке. Если запрос был направлен с нарушением данных сроков, заказчик имеет право не давать разъяснения по такому запросу.</w:t>
      </w:r>
    </w:p>
    <w:p>
      <w:pPr>
        <w:widowControl w:val="0"/>
        <w:tabs>
          <w:tab w:val="left" w:pos="851"/>
        </w:tabs>
        <w:autoSpaceDE w:val="0"/>
        <w:autoSpaceDN w:val="0"/>
        <w:adjustRightInd w:val="0"/>
        <w:ind w:firstLine="709"/>
        <w:jc w:val="both"/>
        <w:rPr>
          <w:sz w:val="20"/>
          <w:szCs w:val="20"/>
        </w:rPr>
      </w:pPr>
      <w:r>
        <w:rPr>
          <w:sz w:val="20"/>
          <w:szCs w:val="20"/>
        </w:rPr>
        <w:t xml:space="preserve">9.3.4. Разъяснения должны быть размещены в ЕИС. В течение </w:t>
      </w:r>
      <w:r>
        <w:rPr>
          <w:sz w:val="20"/>
          <w:szCs w:val="20"/>
        </w:rPr>
        <w:br w:type="textWrapping"/>
      </w:r>
      <w:r>
        <w:rPr>
          <w:sz w:val="20"/>
          <w:szCs w:val="20"/>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widowControl w:val="0"/>
        <w:tabs>
          <w:tab w:val="left" w:pos="851"/>
        </w:tabs>
        <w:autoSpaceDE w:val="0"/>
        <w:autoSpaceDN w:val="0"/>
        <w:adjustRightInd w:val="0"/>
        <w:ind w:firstLine="709"/>
        <w:jc w:val="both"/>
        <w:rPr>
          <w:sz w:val="20"/>
          <w:szCs w:val="20"/>
        </w:rPr>
      </w:pPr>
      <w:r>
        <w:rPr>
          <w:spacing w:val="-4"/>
          <w:sz w:val="20"/>
          <w:szCs w:val="20"/>
        </w:rPr>
        <w:t>9.3.5. Разъяснения не должны изменять предмет закупки и существенные</w:t>
      </w:r>
      <w:r>
        <w:rPr>
          <w:sz w:val="20"/>
          <w:szCs w:val="20"/>
        </w:rPr>
        <w:t xml:space="preserve"> условия проекта договора, в противном случае необходимо внести изменения в извещение о закупке и (или) в документацию о закупке.</w:t>
      </w:r>
    </w:p>
    <w:p>
      <w:pPr>
        <w:widowControl w:val="0"/>
        <w:tabs>
          <w:tab w:val="left" w:pos="851"/>
        </w:tabs>
        <w:autoSpaceDE w:val="0"/>
        <w:autoSpaceDN w:val="0"/>
        <w:adjustRightInd w:val="0"/>
        <w:ind w:firstLine="709"/>
        <w:jc w:val="both"/>
        <w:rPr>
          <w:sz w:val="20"/>
          <w:szCs w:val="20"/>
        </w:rPr>
      </w:pPr>
      <w:r>
        <w:rPr>
          <w:sz w:val="20"/>
          <w:szCs w:val="20"/>
        </w:rPr>
        <w:t xml:space="preserve">9.3.6. Заказчик вправе давать любым лицам иные разъяснения, </w:t>
      </w:r>
      <w:r>
        <w:rPr>
          <w:sz w:val="20"/>
          <w:szCs w:val="20"/>
        </w:rPr>
        <w:br w:type="textWrapping"/>
      </w:r>
      <w:r>
        <w:rPr>
          <w:sz w:val="20"/>
          <w:szCs w:val="20"/>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pPr>
        <w:widowControl w:val="0"/>
        <w:tabs>
          <w:tab w:val="left" w:pos="851"/>
        </w:tabs>
        <w:autoSpaceDE w:val="0"/>
        <w:autoSpaceDN w:val="0"/>
        <w:adjustRightInd w:val="0"/>
        <w:ind w:firstLine="709"/>
        <w:jc w:val="both"/>
        <w:rPr>
          <w:sz w:val="20"/>
          <w:szCs w:val="20"/>
        </w:rPr>
      </w:pPr>
    </w:p>
    <w:p>
      <w:pPr>
        <w:pStyle w:val="3"/>
        <w:keepLines w:val="0"/>
        <w:spacing w:before="0"/>
        <w:ind w:left="1276" w:hanging="567"/>
        <w:jc w:val="both"/>
        <w:rPr>
          <w:rFonts w:ascii="Times New Roman" w:hAnsi="Times New Roman"/>
          <w:color w:val="auto"/>
          <w:sz w:val="20"/>
          <w:szCs w:val="20"/>
        </w:rPr>
      </w:pPr>
      <w:bookmarkStart w:id="32" w:name="_Порядок_подачи_заявки"/>
      <w:bookmarkEnd w:id="32"/>
      <w:bookmarkStart w:id="33" w:name="_Ref454192105"/>
      <w:bookmarkStart w:id="34" w:name="_Toc521582058"/>
      <w:r>
        <w:rPr>
          <w:rFonts w:ascii="Times New Roman" w:hAnsi="Times New Roman"/>
          <w:color w:val="auto"/>
          <w:sz w:val="20"/>
          <w:szCs w:val="20"/>
        </w:rPr>
        <w:t>9.4. Порядок подачи заявки на участие в конкурентной закупке</w:t>
      </w:r>
      <w:bookmarkEnd w:id="33"/>
      <w:r>
        <w:rPr>
          <w:rFonts w:ascii="Times New Roman" w:hAnsi="Times New Roman"/>
          <w:color w:val="auto"/>
          <w:sz w:val="20"/>
          <w:szCs w:val="20"/>
        </w:rPr>
        <w:t xml:space="preserve"> и требования к составу такой заявки</w:t>
      </w:r>
      <w:bookmarkEnd w:id="34"/>
    </w:p>
    <w:p>
      <w:pPr>
        <w:widowControl w:val="0"/>
        <w:tabs>
          <w:tab w:val="left" w:pos="851"/>
        </w:tabs>
        <w:autoSpaceDE w:val="0"/>
        <w:autoSpaceDN w:val="0"/>
        <w:adjustRightInd w:val="0"/>
        <w:ind w:firstLine="709"/>
        <w:jc w:val="both"/>
        <w:rPr>
          <w:sz w:val="20"/>
          <w:szCs w:val="20"/>
        </w:rPr>
      </w:pPr>
      <w:r>
        <w:rPr>
          <w:sz w:val="20"/>
          <w:szCs w:val="20"/>
        </w:rPr>
        <w:t xml:space="preserve">9.4.1. Заявка на участие в конкурентной закупке должна быть подана </w:t>
      </w:r>
      <w:r>
        <w:rPr>
          <w:sz w:val="20"/>
          <w:szCs w:val="20"/>
        </w:rPr>
        <w:br w:type="textWrapping"/>
      </w:r>
      <w:r>
        <w:rPr>
          <w:sz w:val="20"/>
          <w:szCs w:val="20"/>
        </w:rPr>
        <w:t xml:space="preserve">в порядке, в срок и по форме, которые установлены документацией </w:t>
      </w:r>
      <w:r>
        <w:rPr>
          <w:sz w:val="20"/>
          <w:szCs w:val="20"/>
        </w:rPr>
        <w:br w:type="textWrapping"/>
      </w:r>
      <w:r>
        <w:rPr>
          <w:sz w:val="20"/>
          <w:szCs w:val="20"/>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widowControl w:val="0"/>
        <w:tabs>
          <w:tab w:val="left" w:pos="851"/>
        </w:tabs>
        <w:autoSpaceDE w:val="0"/>
        <w:autoSpaceDN w:val="0"/>
        <w:adjustRightInd w:val="0"/>
        <w:ind w:firstLine="709"/>
        <w:jc w:val="both"/>
        <w:rPr>
          <w:sz w:val="20"/>
          <w:szCs w:val="20"/>
        </w:rPr>
      </w:pPr>
      <w:r>
        <w:rPr>
          <w:sz w:val="20"/>
          <w:szCs w:val="20"/>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sz w:val="20"/>
          <w:szCs w:val="20"/>
        </w:rPr>
        <w:br w:type="textWrapping"/>
      </w:r>
      <w:r>
        <w:rPr>
          <w:sz w:val="20"/>
          <w:szCs w:val="20"/>
        </w:rPr>
        <w:t xml:space="preserve">не в электронной форме (не посредством функционала ЭП), заказчик </w:t>
      </w:r>
      <w:r>
        <w:rPr>
          <w:sz w:val="20"/>
          <w:szCs w:val="20"/>
        </w:rPr>
        <w:br w:type="textWrapping"/>
      </w:r>
      <w:r>
        <w:rPr>
          <w:sz w:val="20"/>
          <w:szCs w:val="20"/>
        </w:rPr>
        <w:t xml:space="preserve">не рассматривает поданную не в электронной форме заявку и вправе </w:t>
      </w:r>
      <w:r>
        <w:rPr>
          <w:sz w:val="20"/>
          <w:szCs w:val="20"/>
        </w:rPr>
        <w:br w:type="textWrapping"/>
      </w:r>
      <w:r>
        <w:rPr>
          <w:sz w:val="20"/>
          <w:szCs w:val="20"/>
        </w:rPr>
        <w:t>ее утилизировать (уничтожить).</w:t>
      </w:r>
    </w:p>
    <w:p>
      <w:pPr>
        <w:widowControl w:val="0"/>
        <w:tabs>
          <w:tab w:val="left" w:pos="851"/>
        </w:tabs>
        <w:autoSpaceDE w:val="0"/>
        <w:autoSpaceDN w:val="0"/>
        <w:adjustRightInd w:val="0"/>
        <w:ind w:firstLine="709"/>
        <w:jc w:val="both"/>
        <w:rPr>
          <w:sz w:val="20"/>
          <w:szCs w:val="20"/>
        </w:rPr>
      </w:pPr>
      <w:r>
        <w:rPr>
          <w:sz w:val="20"/>
          <w:szCs w:val="20"/>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widowControl w:val="0"/>
        <w:tabs>
          <w:tab w:val="left" w:pos="851"/>
        </w:tabs>
        <w:autoSpaceDE w:val="0"/>
        <w:autoSpaceDN w:val="0"/>
        <w:adjustRightInd w:val="0"/>
        <w:ind w:firstLine="709"/>
        <w:jc w:val="both"/>
        <w:rPr>
          <w:sz w:val="20"/>
          <w:szCs w:val="20"/>
        </w:rPr>
      </w:pPr>
      <w:r>
        <w:rPr>
          <w:sz w:val="20"/>
          <w:szCs w:val="20"/>
        </w:rPr>
        <w:t xml:space="preserve">9.4.3. Участник закупки может изменить или отозвать свою заявку </w:t>
      </w:r>
      <w:r>
        <w:rPr>
          <w:sz w:val="20"/>
          <w:szCs w:val="20"/>
        </w:rPr>
        <w:br w:type="textWrapping"/>
      </w:r>
      <w:r>
        <w:rPr>
          <w:sz w:val="20"/>
          <w:szCs w:val="20"/>
        </w:rPr>
        <w:t xml:space="preserve">в любой момент до окончания срока подачи заявок. Ограничений </w:t>
      </w:r>
      <w:r>
        <w:rPr>
          <w:sz w:val="20"/>
          <w:szCs w:val="20"/>
        </w:rPr>
        <w:br w:type="textWrapping"/>
      </w:r>
      <w:r>
        <w:rPr>
          <w:sz w:val="20"/>
          <w:szCs w:val="20"/>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sz w:val="20"/>
          <w:szCs w:val="20"/>
        </w:rPr>
        <w:br w:type="textWrapping"/>
      </w:r>
      <w:r>
        <w:rPr>
          <w:sz w:val="20"/>
          <w:szCs w:val="20"/>
        </w:rPr>
        <w:t>до истечения срока подачи заявок. Изменение или отзыв заявки после окончания срока подачи заявок не допускается.</w:t>
      </w:r>
    </w:p>
    <w:p>
      <w:pPr>
        <w:widowControl w:val="0"/>
        <w:tabs>
          <w:tab w:val="left" w:pos="851"/>
        </w:tabs>
        <w:autoSpaceDE w:val="0"/>
        <w:autoSpaceDN w:val="0"/>
        <w:adjustRightInd w:val="0"/>
        <w:ind w:firstLine="709"/>
        <w:jc w:val="both"/>
        <w:rPr>
          <w:sz w:val="20"/>
          <w:szCs w:val="20"/>
        </w:rPr>
      </w:pPr>
      <w:r>
        <w:rPr>
          <w:sz w:val="20"/>
          <w:szCs w:val="20"/>
        </w:rPr>
        <w:t xml:space="preserve">9.4.4. Порядок внесения изменений и отзыв заявки в электронной форме осуществляется посредством использования функционала ЭП, </w:t>
      </w:r>
      <w:r>
        <w:rPr>
          <w:sz w:val="20"/>
          <w:szCs w:val="20"/>
        </w:rPr>
        <w:br w:type="textWrapping"/>
      </w:r>
      <w:r>
        <w:rPr>
          <w:sz w:val="20"/>
          <w:szCs w:val="20"/>
        </w:rPr>
        <w:t>на которой проводится закупка, в соответствии с регламентом работы ЭП.</w:t>
      </w:r>
    </w:p>
    <w:p>
      <w:pPr>
        <w:widowControl w:val="0"/>
        <w:tabs>
          <w:tab w:val="left" w:pos="851"/>
        </w:tabs>
        <w:autoSpaceDE w:val="0"/>
        <w:autoSpaceDN w:val="0"/>
        <w:adjustRightInd w:val="0"/>
        <w:ind w:firstLine="709"/>
        <w:jc w:val="both"/>
        <w:rPr>
          <w:sz w:val="20"/>
          <w:szCs w:val="20"/>
        </w:rPr>
      </w:pPr>
      <w:r>
        <w:rPr>
          <w:sz w:val="20"/>
          <w:szCs w:val="20"/>
        </w:rPr>
        <w:t xml:space="preserve">9.4.5. Участник закупки вправе подать только одну заявку на участие </w:t>
      </w:r>
      <w:r>
        <w:rPr>
          <w:sz w:val="20"/>
          <w:szCs w:val="20"/>
        </w:rPr>
        <w:br w:type="textWrapping"/>
      </w:r>
      <w:r>
        <w:rPr>
          <w:sz w:val="20"/>
          <w:szCs w:val="20"/>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widowControl w:val="0"/>
        <w:tabs>
          <w:tab w:val="left" w:pos="851"/>
        </w:tabs>
        <w:autoSpaceDE w:val="0"/>
        <w:autoSpaceDN w:val="0"/>
        <w:adjustRightInd w:val="0"/>
        <w:ind w:firstLine="709"/>
        <w:jc w:val="both"/>
        <w:rPr>
          <w:sz w:val="20"/>
          <w:szCs w:val="20"/>
        </w:rPr>
      </w:pPr>
      <w:r>
        <w:rPr>
          <w:sz w:val="20"/>
          <w:szCs w:val="20"/>
        </w:rPr>
        <w:t>9.4.6. Заявка на участие в конкурентной закупке должна содержать:</w:t>
      </w:r>
    </w:p>
    <w:p>
      <w:pPr>
        <w:widowControl w:val="0"/>
        <w:tabs>
          <w:tab w:val="left" w:pos="851"/>
        </w:tabs>
        <w:autoSpaceDE w:val="0"/>
        <w:autoSpaceDN w:val="0"/>
        <w:adjustRightInd w:val="0"/>
        <w:ind w:firstLine="709"/>
        <w:jc w:val="both"/>
        <w:rPr>
          <w:sz w:val="20"/>
          <w:szCs w:val="20"/>
        </w:rPr>
      </w:pPr>
      <w:r>
        <w:rPr>
          <w:sz w:val="20"/>
          <w:szCs w:val="20"/>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Pr>
          <w:sz w:val="20"/>
          <w:szCs w:val="20"/>
        </w:rPr>
        <w:br w:type="textWrapping"/>
      </w:r>
      <w:r>
        <w:rPr>
          <w:sz w:val="20"/>
          <w:szCs w:val="20"/>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sz w:val="20"/>
          <w:szCs w:val="20"/>
        </w:rPr>
        <w:br w:type="textWrapping"/>
      </w:r>
      <w:r>
        <w:rPr>
          <w:sz w:val="20"/>
          <w:szCs w:val="20"/>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sz w:val="20"/>
          <w:szCs w:val="20"/>
        </w:rPr>
        <w:br w:type="textWrapping"/>
      </w:r>
      <w:r>
        <w:rPr>
          <w:sz w:val="20"/>
          <w:szCs w:val="20"/>
        </w:rPr>
        <w:t>(для иностранного лица);</w:t>
      </w:r>
    </w:p>
    <w:p>
      <w:pPr>
        <w:widowControl w:val="0"/>
        <w:tabs>
          <w:tab w:val="left" w:pos="851"/>
        </w:tabs>
        <w:autoSpaceDE w:val="0"/>
        <w:autoSpaceDN w:val="0"/>
        <w:adjustRightInd w:val="0"/>
        <w:ind w:firstLine="709"/>
        <w:jc w:val="both"/>
        <w:rPr>
          <w:sz w:val="20"/>
          <w:szCs w:val="20"/>
        </w:rPr>
      </w:pPr>
      <w:r>
        <w:rPr>
          <w:sz w:val="20"/>
          <w:szCs w:val="20"/>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Pr>
          <w:sz w:val="20"/>
          <w:szCs w:val="20"/>
        </w:rPr>
        <w:br w:type="textWrapping"/>
      </w:r>
      <w:r>
        <w:rPr>
          <w:sz w:val="20"/>
          <w:szCs w:val="20"/>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spacing w:val="-4"/>
          <w:sz w:val="20"/>
          <w:szCs w:val="20"/>
        </w:rPr>
        <w:t>размещения в ЕИС извещения о закупке, копии документов, удостоверяющих</w:t>
      </w:r>
      <w:r>
        <w:rPr>
          <w:sz w:val="20"/>
          <w:szCs w:val="20"/>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widowControl w:val="0"/>
        <w:tabs>
          <w:tab w:val="left" w:pos="851"/>
        </w:tabs>
        <w:autoSpaceDE w:val="0"/>
        <w:autoSpaceDN w:val="0"/>
        <w:adjustRightInd w:val="0"/>
        <w:ind w:firstLine="709"/>
        <w:jc w:val="both"/>
        <w:rPr>
          <w:sz w:val="20"/>
          <w:szCs w:val="20"/>
        </w:rPr>
      </w:pPr>
      <w:r>
        <w:rPr>
          <w:spacing w:val="-4"/>
          <w:sz w:val="20"/>
          <w:szCs w:val="20"/>
        </w:rPr>
        <w:t>9.4.6.3. Документы, подтверждающие полномочия лица на осуществление</w:t>
      </w:r>
      <w:r>
        <w:rPr>
          <w:sz w:val="20"/>
          <w:szCs w:val="20"/>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Pr>
          <w:sz w:val="20"/>
          <w:szCs w:val="20"/>
        </w:rPr>
        <w:br w:type="textWrapping"/>
      </w:r>
      <w:r>
        <w:rPr>
          <w:sz w:val="20"/>
          <w:szCs w:val="20"/>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sz w:val="20"/>
          <w:szCs w:val="20"/>
        </w:rPr>
        <w:br w:type="textWrapping"/>
      </w:r>
      <w:r>
        <w:rPr>
          <w:sz w:val="20"/>
          <w:szCs w:val="20"/>
        </w:rPr>
        <w:t>в закупке должна содержать также документ, подтверждающий полномочия такого лица;</w:t>
      </w:r>
    </w:p>
    <w:p>
      <w:pPr>
        <w:widowControl w:val="0"/>
        <w:tabs>
          <w:tab w:val="left" w:pos="851"/>
        </w:tabs>
        <w:autoSpaceDE w:val="0"/>
        <w:autoSpaceDN w:val="0"/>
        <w:adjustRightInd w:val="0"/>
        <w:ind w:firstLine="709"/>
        <w:jc w:val="both"/>
        <w:rPr>
          <w:sz w:val="20"/>
          <w:szCs w:val="20"/>
        </w:rPr>
      </w:pPr>
      <w:r>
        <w:rPr>
          <w:sz w:val="20"/>
          <w:szCs w:val="20"/>
        </w:rPr>
        <w:t xml:space="preserve">9.4.6.4. Копии учредительных документов участника закупки </w:t>
      </w:r>
      <w:r>
        <w:rPr>
          <w:sz w:val="20"/>
          <w:szCs w:val="20"/>
        </w:rPr>
        <w:br w:type="textWrapping"/>
      </w:r>
      <w:r>
        <w:rPr>
          <w:sz w:val="20"/>
          <w:szCs w:val="20"/>
        </w:rPr>
        <w:t>(для юридических лиц);</w:t>
      </w:r>
    </w:p>
    <w:p>
      <w:pPr>
        <w:widowControl w:val="0"/>
        <w:tabs>
          <w:tab w:val="left" w:pos="851"/>
        </w:tabs>
        <w:autoSpaceDE w:val="0"/>
        <w:autoSpaceDN w:val="0"/>
        <w:adjustRightInd w:val="0"/>
        <w:ind w:firstLine="709"/>
        <w:jc w:val="both"/>
        <w:rPr>
          <w:sz w:val="20"/>
          <w:szCs w:val="20"/>
        </w:rPr>
      </w:pPr>
      <w:r>
        <w:rPr>
          <w:sz w:val="20"/>
          <w:szCs w:val="20"/>
        </w:rPr>
        <w:t xml:space="preserve">9.4.6.5. Решение об одобрении или о совершении крупной сделки </w:t>
      </w:r>
      <w:r>
        <w:rPr>
          <w:sz w:val="20"/>
          <w:szCs w:val="20"/>
        </w:rPr>
        <w:br w:type="textWrapping"/>
      </w:r>
      <w:r>
        <w:rPr>
          <w:sz w:val="20"/>
          <w:szCs w:val="20"/>
        </w:rPr>
        <w:t xml:space="preserve">(его копию), если требование о необходимости такого решения </w:t>
      </w:r>
      <w:r>
        <w:rPr>
          <w:sz w:val="20"/>
          <w:szCs w:val="20"/>
        </w:rPr>
        <w:br w:type="textWrapping"/>
      </w:r>
      <w:r>
        <w:rPr>
          <w:sz w:val="20"/>
          <w:szCs w:val="20"/>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sz w:val="20"/>
          <w:szCs w:val="20"/>
        </w:rPr>
        <w:br w:type="textWrapping"/>
      </w:r>
      <w:r>
        <w:rPr>
          <w:sz w:val="20"/>
          <w:szCs w:val="20"/>
        </w:rPr>
        <w:t xml:space="preserve">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pPr>
        <w:widowControl w:val="0"/>
        <w:tabs>
          <w:tab w:val="left" w:pos="851"/>
        </w:tabs>
        <w:autoSpaceDE w:val="0"/>
        <w:autoSpaceDN w:val="0"/>
        <w:adjustRightInd w:val="0"/>
        <w:ind w:firstLine="709"/>
        <w:jc w:val="both"/>
        <w:rPr>
          <w:sz w:val="20"/>
          <w:szCs w:val="20"/>
        </w:rPr>
      </w:pPr>
      <w:r>
        <w:rPr>
          <w:sz w:val="20"/>
          <w:szCs w:val="20"/>
        </w:rPr>
        <w:t>9.4.6.6. Описание участником закупки товара, работы, услуги, являющихся предметом закупки, их количественных и качественных характеристик;</w:t>
      </w:r>
    </w:p>
    <w:p>
      <w:pPr>
        <w:widowControl w:val="0"/>
        <w:tabs>
          <w:tab w:val="left" w:pos="851"/>
        </w:tabs>
        <w:autoSpaceDE w:val="0"/>
        <w:autoSpaceDN w:val="0"/>
        <w:adjustRightInd w:val="0"/>
        <w:ind w:firstLine="709"/>
        <w:jc w:val="both"/>
        <w:rPr>
          <w:sz w:val="20"/>
          <w:szCs w:val="20"/>
        </w:rPr>
      </w:pPr>
      <w:r>
        <w:rPr>
          <w:sz w:val="20"/>
          <w:szCs w:val="20"/>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Pr>
          <w:sz w:val="20"/>
          <w:szCs w:val="20"/>
        </w:rPr>
        <w:br w:type="textWrapping"/>
      </w:r>
      <w:r>
        <w:rPr>
          <w:sz w:val="20"/>
          <w:szCs w:val="20"/>
        </w:rP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Pr>
          <w:sz w:val="20"/>
          <w:szCs w:val="20"/>
        </w:rPr>
        <w:br w:type="textWrapping"/>
      </w:r>
      <w:r>
        <w:rPr>
          <w:sz w:val="20"/>
          <w:szCs w:val="20"/>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widowControl w:val="0"/>
        <w:tabs>
          <w:tab w:val="left" w:pos="851"/>
        </w:tabs>
        <w:autoSpaceDE w:val="0"/>
        <w:autoSpaceDN w:val="0"/>
        <w:adjustRightInd w:val="0"/>
        <w:ind w:firstLine="709"/>
        <w:jc w:val="both"/>
        <w:rPr>
          <w:sz w:val="20"/>
          <w:szCs w:val="20"/>
        </w:rPr>
      </w:pPr>
      <w:r>
        <w:rPr>
          <w:sz w:val="20"/>
          <w:szCs w:val="20"/>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sz w:val="20"/>
          <w:szCs w:val="20"/>
        </w:rPr>
        <w:br w:type="textWrapping"/>
      </w:r>
      <w:r>
        <w:rPr>
          <w:sz w:val="20"/>
          <w:szCs w:val="20"/>
        </w:rPr>
        <w:t>о цене договора в случае подачи заявки на участие в аукционе;</w:t>
      </w:r>
    </w:p>
    <w:p>
      <w:pPr>
        <w:widowControl w:val="0"/>
        <w:tabs>
          <w:tab w:val="left" w:pos="851"/>
        </w:tabs>
        <w:autoSpaceDE w:val="0"/>
        <w:autoSpaceDN w:val="0"/>
        <w:adjustRightInd w:val="0"/>
        <w:ind w:firstLine="709"/>
        <w:jc w:val="both"/>
        <w:rPr>
          <w:sz w:val="20"/>
          <w:szCs w:val="20"/>
        </w:rPr>
      </w:pPr>
      <w:r>
        <w:rPr>
          <w:sz w:val="20"/>
          <w:szCs w:val="20"/>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widowControl w:val="0"/>
        <w:tabs>
          <w:tab w:val="left" w:pos="851"/>
        </w:tabs>
        <w:autoSpaceDE w:val="0"/>
        <w:autoSpaceDN w:val="0"/>
        <w:adjustRightInd w:val="0"/>
        <w:ind w:firstLine="709"/>
        <w:jc w:val="both"/>
        <w:rPr>
          <w:sz w:val="20"/>
          <w:szCs w:val="20"/>
        </w:rPr>
      </w:pPr>
      <w:r>
        <w:rPr>
          <w:sz w:val="20"/>
          <w:szCs w:val="20"/>
        </w:rPr>
        <w:t>9.4.6.10. Декларацию о соответствии участника закупки требованиям, установленным в соответствии с подпунктами 3.1.2-3.1.7 Положения;</w:t>
      </w:r>
    </w:p>
    <w:p>
      <w:pPr>
        <w:widowControl w:val="0"/>
        <w:tabs>
          <w:tab w:val="left" w:pos="851"/>
        </w:tabs>
        <w:autoSpaceDE w:val="0"/>
        <w:autoSpaceDN w:val="0"/>
        <w:adjustRightInd w:val="0"/>
        <w:ind w:firstLine="709"/>
        <w:jc w:val="both"/>
        <w:rPr>
          <w:sz w:val="20"/>
          <w:szCs w:val="20"/>
        </w:rPr>
      </w:pPr>
      <w:r>
        <w:rPr>
          <w:sz w:val="20"/>
          <w:szCs w:val="20"/>
        </w:rPr>
        <w:t xml:space="preserve">9.4.6.11. Документы, подтверждающие соответствие участника закупки требованиям к участникам закупки, установленным заказчиком </w:t>
      </w:r>
      <w:r>
        <w:rPr>
          <w:sz w:val="20"/>
          <w:szCs w:val="20"/>
        </w:rPr>
        <w:br w:type="textWrapping"/>
      </w:r>
      <w:r>
        <w:rPr>
          <w:sz w:val="20"/>
          <w:szCs w:val="20"/>
        </w:rPr>
        <w:t xml:space="preserve">в документации о закупке в соответствии с подпунктом 3.1.1 Положения, </w:t>
      </w:r>
      <w:r>
        <w:rPr>
          <w:sz w:val="20"/>
          <w:szCs w:val="20"/>
        </w:rPr>
        <w:br w:type="textWrapping"/>
      </w:r>
      <w:r>
        <w:rPr>
          <w:sz w:val="20"/>
          <w:szCs w:val="20"/>
        </w:rPr>
        <w:t>или копии таких документов (при наличии в документации о закупке данного требования);</w:t>
      </w:r>
    </w:p>
    <w:p>
      <w:pPr>
        <w:widowControl w:val="0"/>
        <w:tabs>
          <w:tab w:val="left" w:pos="851"/>
        </w:tabs>
        <w:autoSpaceDE w:val="0"/>
        <w:autoSpaceDN w:val="0"/>
        <w:adjustRightInd w:val="0"/>
        <w:ind w:firstLine="709"/>
        <w:jc w:val="both"/>
        <w:rPr>
          <w:sz w:val="20"/>
          <w:szCs w:val="20"/>
        </w:rPr>
      </w:pPr>
      <w:r>
        <w:rPr>
          <w:sz w:val="20"/>
          <w:szCs w:val="20"/>
        </w:rPr>
        <w:t xml:space="preserve">9.4.6.12. Документы, подтверждающие внесение обеспечения заявки </w:t>
      </w:r>
      <w:r>
        <w:rPr>
          <w:sz w:val="20"/>
          <w:szCs w:val="20"/>
        </w:rPr>
        <w:br w:type="textWrapping"/>
      </w:r>
      <w:r>
        <w:rPr>
          <w:sz w:val="20"/>
          <w:szCs w:val="20"/>
        </w:rP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Pr>
          <w:sz w:val="20"/>
          <w:szCs w:val="20"/>
        </w:rPr>
        <w:br w:type="textWrapping"/>
      </w:r>
      <w:r>
        <w:rPr>
          <w:sz w:val="20"/>
          <w:szCs w:val="20"/>
        </w:rPr>
        <w:t xml:space="preserve">или копию этого платежного поручения либо банковскую гарантию в случае, предусмотренном пунктом 8.2 Положения); </w:t>
      </w:r>
    </w:p>
    <w:p>
      <w:pPr>
        <w:widowControl w:val="0"/>
        <w:tabs>
          <w:tab w:val="left" w:pos="851"/>
        </w:tabs>
        <w:autoSpaceDE w:val="0"/>
        <w:autoSpaceDN w:val="0"/>
        <w:adjustRightInd w:val="0"/>
        <w:ind w:firstLine="709"/>
        <w:jc w:val="both"/>
        <w:rPr>
          <w:sz w:val="20"/>
          <w:szCs w:val="20"/>
        </w:rPr>
      </w:pPr>
      <w:r>
        <w:rPr>
          <w:sz w:val="20"/>
          <w:szCs w:val="20"/>
        </w:rPr>
        <w:t>9.4.6.13. Иные документы и сведения, представление которых предусмотрено документацией о закупке.</w:t>
      </w:r>
    </w:p>
    <w:p>
      <w:pPr>
        <w:widowControl w:val="0"/>
        <w:tabs>
          <w:tab w:val="left" w:pos="851"/>
        </w:tabs>
        <w:autoSpaceDE w:val="0"/>
        <w:autoSpaceDN w:val="0"/>
        <w:adjustRightInd w:val="0"/>
        <w:ind w:firstLine="709"/>
        <w:jc w:val="both"/>
        <w:rPr>
          <w:sz w:val="20"/>
          <w:szCs w:val="20"/>
        </w:rPr>
      </w:pPr>
      <w:r>
        <w:rPr>
          <w:sz w:val="20"/>
          <w:szCs w:val="20"/>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Pr>
          <w:sz w:val="20"/>
          <w:szCs w:val="20"/>
        </w:rPr>
        <w:br w:type="textWrapping"/>
      </w:r>
      <w:r>
        <w:rPr>
          <w:sz w:val="20"/>
          <w:szCs w:val="20"/>
        </w:rPr>
        <w:t>при условии, что содержание таких документов и сведений не нарушает требований действующего законодательства Российской Федерации.</w:t>
      </w:r>
    </w:p>
    <w:p>
      <w:pPr>
        <w:widowControl w:val="0"/>
        <w:tabs>
          <w:tab w:val="left" w:pos="851"/>
        </w:tabs>
        <w:autoSpaceDE w:val="0"/>
        <w:autoSpaceDN w:val="0"/>
        <w:adjustRightInd w:val="0"/>
        <w:ind w:firstLine="709"/>
        <w:jc w:val="both"/>
        <w:rPr>
          <w:sz w:val="20"/>
          <w:szCs w:val="20"/>
        </w:rPr>
      </w:pPr>
      <w:r>
        <w:rPr>
          <w:sz w:val="20"/>
          <w:szCs w:val="20"/>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widowControl w:val="0"/>
        <w:tabs>
          <w:tab w:val="left" w:pos="851"/>
        </w:tabs>
        <w:autoSpaceDE w:val="0"/>
        <w:autoSpaceDN w:val="0"/>
        <w:adjustRightInd w:val="0"/>
        <w:ind w:firstLine="709"/>
        <w:jc w:val="both"/>
        <w:rPr>
          <w:sz w:val="20"/>
          <w:szCs w:val="20"/>
        </w:rPr>
      </w:pPr>
      <w:r>
        <w:rPr>
          <w:sz w:val="20"/>
          <w:szCs w:val="20"/>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sz w:val="20"/>
          <w:szCs w:val="20"/>
        </w:rPr>
        <w:br w:type="textWrapping"/>
      </w:r>
      <w:r>
        <w:rPr>
          <w:sz w:val="20"/>
          <w:szCs w:val="20"/>
        </w:rPr>
        <w:t xml:space="preserve">что все документы и сведения, входящие в состав заявки, поданы </w:t>
      </w:r>
      <w:r>
        <w:rPr>
          <w:sz w:val="20"/>
          <w:szCs w:val="20"/>
        </w:rPr>
        <w:br w:type="textWrapping"/>
      </w:r>
      <w:r>
        <w:rPr>
          <w:sz w:val="20"/>
          <w:szCs w:val="20"/>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pPr>
        <w:widowControl w:val="0"/>
        <w:tabs>
          <w:tab w:val="left" w:pos="851"/>
        </w:tabs>
        <w:autoSpaceDE w:val="0"/>
        <w:autoSpaceDN w:val="0"/>
        <w:adjustRightInd w:val="0"/>
        <w:ind w:firstLine="709"/>
        <w:jc w:val="both"/>
        <w:rPr>
          <w:sz w:val="20"/>
          <w:szCs w:val="20"/>
        </w:rPr>
      </w:pPr>
      <w:r>
        <w:rPr>
          <w:sz w:val="20"/>
          <w:szCs w:val="20"/>
        </w:rPr>
        <w:t xml:space="preserve">9.4.10. Ненадлежащее исполнение участником открытого конкурса, открытого запроса котировок, запроса цен, требования, согласно которому </w:t>
      </w:r>
      <w:r>
        <w:rPr>
          <w:spacing w:val="-6"/>
          <w:sz w:val="20"/>
          <w:szCs w:val="20"/>
        </w:rPr>
        <w:t>все листы заявки, поданной в бумажной форме, должны быть пронумерованы,</w:t>
      </w:r>
      <w:r>
        <w:rPr>
          <w:sz w:val="20"/>
          <w:szCs w:val="20"/>
        </w:rPr>
        <w:t xml:space="preserve"> </w:t>
      </w:r>
      <w:r>
        <w:rPr>
          <w:sz w:val="20"/>
          <w:szCs w:val="20"/>
        </w:rPr>
        <w:br w:type="textWrapping"/>
      </w:r>
      <w:r>
        <w:rPr>
          <w:sz w:val="20"/>
          <w:szCs w:val="20"/>
        </w:rPr>
        <w:t>не является основанием для отказа в допуске к участию в закупке.</w:t>
      </w:r>
    </w:p>
    <w:p>
      <w:pPr>
        <w:widowControl w:val="0"/>
        <w:tabs>
          <w:tab w:val="left" w:pos="851"/>
        </w:tabs>
        <w:autoSpaceDE w:val="0"/>
        <w:autoSpaceDN w:val="0"/>
        <w:adjustRightInd w:val="0"/>
        <w:ind w:firstLine="709"/>
        <w:jc w:val="both"/>
        <w:rPr>
          <w:sz w:val="20"/>
          <w:szCs w:val="20"/>
        </w:rPr>
      </w:pPr>
      <w:r>
        <w:rPr>
          <w:sz w:val="20"/>
          <w:szCs w:val="20"/>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sz w:val="20"/>
          <w:szCs w:val="20"/>
        </w:rPr>
        <w:br w:type="textWrapping"/>
      </w:r>
      <w:r>
        <w:rPr>
          <w:sz w:val="20"/>
          <w:szCs w:val="20"/>
        </w:rPr>
        <w:t>до вскрытия конвертов.</w:t>
      </w:r>
    </w:p>
    <w:p>
      <w:pPr>
        <w:widowControl w:val="0"/>
        <w:tabs>
          <w:tab w:val="left" w:pos="851"/>
        </w:tabs>
        <w:autoSpaceDE w:val="0"/>
        <w:autoSpaceDN w:val="0"/>
        <w:adjustRightInd w:val="0"/>
        <w:ind w:firstLine="709"/>
        <w:jc w:val="both"/>
        <w:rPr>
          <w:sz w:val="20"/>
          <w:szCs w:val="20"/>
        </w:rPr>
      </w:pPr>
      <w:r>
        <w:rPr>
          <w:sz w:val="20"/>
          <w:szCs w:val="20"/>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adjustRightInd w:val="0"/>
        <w:ind w:firstLine="709"/>
        <w:jc w:val="both"/>
        <w:rPr>
          <w:sz w:val="20"/>
          <w:szCs w:val="20"/>
        </w:rPr>
      </w:pPr>
      <w:r>
        <w:rPr>
          <w:sz w:val="20"/>
          <w:szCs w:val="20"/>
        </w:rPr>
        <w:t>В журнале регистрации заявок указываются следующие сведения:</w:t>
      </w:r>
    </w:p>
    <w:p>
      <w:pPr>
        <w:adjustRightInd w:val="0"/>
        <w:ind w:firstLine="709"/>
        <w:jc w:val="both"/>
        <w:rPr>
          <w:sz w:val="20"/>
          <w:szCs w:val="20"/>
        </w:rPr>
      </w:pPr>
      <w:r>
        <w:rPr>
          <w:sz w:val="20"/>
          <w:szCs w:val="20"/>
        </w:rPr>
        <w:t>регистрационный номер заявки на участие в закупке;</w:t>
      </w:r>
    </w:p>
    <w:p>
      <w:pPr>
        <w:adjustRightInd w:val="0"/>
        <w:ind w:firstLine="709"/>
        <w:jc w:val="both"/>
        <w:rPr>
          <w:sz w:val="20"/>
          <w:szCs w:val="20"/>
        </w:rPr>
      </w:pPr>
      <w:r>
        <w:rPr>
          <w:sz w:val="20"/>
          <w:szCs w:val="20"/>
        </w:rPr>
        <w:t>дата и время поступления конверта с заявкой на участие в закупке;</w:t>
      </w:r>
    </w:p>
    <w:p>
      <w:pPr>
        <w:adjustRightInd w:val="0"/>
        <w:ind w:firstLine="709"/>
        <w:jc w:val="both"/>
        <w:rPr>
          <w:sz w:val="20"/>
          <w:szCs w:val="20"/>
        </w:rPr>
      </w:pPr>
      <w:r>
        <w:rPr>
          <w:sz w:val="20"/>
          <w:szCs w:val="20"/>
        </w:rPr>
        <w:t>способ подачи заявки на участие в закупке (лично, посредством почтовой связи);</w:t>
      </w:r>
    </w:p>
    <w:p>
      <w:pPr>
        <w:adjustRightInd w:val="0"/>
        <w:ind w:firstLine="709"/>
        <w:jc w:val="both"/>
        <w:rPr>
          <w:sz w:val="20"/>
          <w:szCs w:val="20"/>
        </w:rPr>
      </w:pPr>
      <w:r>
        <w:rPr>
          <w:sz w:val="20"/>
          <w:szCs w:val="20"/>
        </w:rPr>
        <w:t>состояние конверта с заявкой (наличие либо отсутствие повреждений, признаков вскрытия).</w:t>
      </w:r>
    </w:p>
    <w:p>
      <w:pPr>
        <w:adjustRightInd w:val="0"/>
        <w:ind w:firstLine="709"/>
        <w:jc w:val="both"/>
        <w:rPr>
          <w:sz w:val="20"/>
          <w:szCs w:val="20"/>
        </w:rPr>
      </w:pPr>
      <w:r>
        <w:rPr>
          <w:sz w:val="20"/>
          <w:szCs w:val="20"/>
        </w:rPr>
        <w:t>Факт подачи заявки заверяется в журнале подписью секретаря закупочной комиссии.</w:t>
      </w:r>
    </w:p>
    <w:p>
      <w:pPr>
        <w:adjustRightInd w:val="0"/>
        <w:ind w:firstLine="709"/>
        <w:jc w:val="both"/>
        <w:rPr>
          <w:sz w:val="20"/>
          <w:szCs w:val="20"/>
        </w:rPr>
      </w:pPr>
      <w:r>
        <w:rPr>
          <w:sz w:val="20"/>
          <w:szCs w:val="20"/>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adjustRightInd w:val="0"/>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35" w:name="_Критерии_оценки_и"/>
      <w:bookmarkEnd w:id="35"/>
      <w:bookmarkStart w:id="36" w:name="_Критерии_оценки_заявок"/>
      <w:bookmarkEnd w:id="36"/>
      <w:bookmarkStart w:id="37" w:name="_Toc521582059"/>
      <w:r>
        <w:rPr>
          <w:rFonts w:ascii="Times New Roman" w:hAnsi="Times New Roman"/>
          <w:color w:val="auto"/>
          <w:sz w:val="20"/>
          <w:szCs w:val="20"/>
        </w:rPr>
        <w:t>9.5. Критерии оценки заявок</w:t>
      </w:r>
      <w:bookmarkEnd w:id="37"/>
    </w:p>
    <w:p>
      <w:pPr>
        <w:widowControl w:val="0"/>
        <w:autoSpaceDE w:val="0"/>
        <w:autoSpaceDN w:val="0"/>
        <w:adjustRightInd w:val="0"/>
        <w:ind w:firstLine="709"/>
        <w:jc w:val="both"/>
        <w:rPr>
          <w:sz w:val="20"/>
          <w:szCs w:val="20"/>
        </w:rPr>
      </w:pPr>
      <w:r>
        <w:rPr>
          <w:sz w:val="20"/>
          <w:szCs w:val="20"/>
        </w:rPr>
        <w:t xml:space="preserve">9.5.1. Для оценки заявок, поданных участниками закупки на участие </w:t>
      </w:r>
      <w:r>
        <w:rPr>
          <w:sz w:val="20"/>
          <w:szCs w:val="20"/>
        </w:rPr>
        <w:br w:type="textWrapping"/>
      </w:r>
      <w:r>
        <w:rPr>
          <w:sz w:val="20"/>
          <w:szCs w:val="20"/>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widowControl w:val="0"/>
        <w:autoSpaceDE w:val="0"/>
        <w:autoSpaceDN w:val="0"/>
        <w:adjustRightInd w:val="0"/>
        <w:ind w:firstLine="709"/>
        <w:jc w:val="both"/>
        <w:rPr>
          <w:sz w:val="20"/>
          <w:szCs w:val="20"/>
        </w:rPr>
      </w:pPr>
      <w:r>
        <w:rPr>
          <w:sz w:val="20"/>
          <w:szCs w:val="20"/>
        </w:rPr>
        <w:t>9.5.2. Критериями оценки заявок могут быть:</w:t>
      </w:r>
    </w:p>
    <w:p>
      <w:pPr>
        <w:widowControl w:val="0"/>
        <w:autoSpaceDE w:val="0"/>
        <w:autoSpaceDN w:val="0"/>
        <w:adjustRightInd w:val="0"/>
        <w:ind w:firstLine="709"/>
        <w:jc w:val="both"/>
        <w:rPr>
          <w:sz w:val="20"/>
          <w:szCs w:val="20"/>
        </w:rPr>
      </w:pPr>
      <w:r>
        <w:rPr>
          <w:sz w:val="20"/>
          <w:szCs w:val="20"/>
        </w:rPr>
        <w:t>9.5.2.1. Цена договора;</w:t>
      </w:r>
    </w:p>
    <w:p>
      <w:pPr>
        <w:widowControl w:val="0"/>
        <w:autoSpaceDE w:val="0"/>
        <w:autoSpaceDN w:val="0"/>
        <w:adjustRightInd w:val="0"/>
        <w:ind w:firstLine="709"/>
        <w:jc w:val="both"/>
        <w:rPr>
          <w:sz w:val="20"/>
          <w:szCs w:val="20"/>
        </w:rPr>
      </w:pPr>
      <w:r>
        <w:rPr>
          <w:sz w:val="20"/>
          <w:szCs w:val="20"/>
        </w:rPr>
        <w:t>9.5.2.2. Качественные и (или) функциональные характеристики (потребительские свойства) товара, качество работ, услуг;</w:t>
      </w:r>
    </w:p>
    <w:p>
      <w:pPr>
        <w:widowControl w:val="0"/>
        <w:autoSpaceDE w:val="0"/>
        <w:autoSpaceDN w:val="0"/>
        <w:adjustRightInd w:val="0"/>
        <w:ind w:firstLine="709"/>
        <w:jc w:val="both"/>
        <w:rPr>
          <w:sz w:val="20"/>
          <w:szCs w:val="20"/>
        </w:rPr>
      </w:pPr>
      <w:r>
        <w:rPr>
          <w:sz w:val="20"/>
          <w:szCs w:val="20"/>
        </w:rPr>
        <w:t>9.5.2.3. Расходы на эксплуатацию товара;</w:t>
      </w:r>
    </w:p>
    <w:p>
      <w:pPr>
        <w:widowControl w:val="0"/>
        <w:autoSpaceDE w:val="0"/>
        <w:autoSpaceDN w:val="0"/>
        <w:adjustRightInd w:val="0"/>
        <w:ind w:firstLine="709"/>
        <w:jc w:val="both"/>
        <w:rPr>
          <w:sz w:val="20"/>
          <w:szCs w:val="20"/>
        </w:rPr>
      </w:pPr>
      <w:r>
        <w:rPr>
          <w:sz w:val="20"/>
          <w:szCs w:val="20"/>
        </w:rPr>
        <w:t>9.5.2.4. Расходы на техническое обслуживание товара;</w:t>
      </w:r>
    </w:p>
    <w:p>
      <w:pPr>
        <w:widowControl w:val="0"/>
        <w:autoSpaceDE w:val="0"/>
        <w:autoSpaceDN w:val="0"/>
        <w:adjustRightInd w:val="0"/>
        <w:ind w:firstLine="709"/>
        <w:jc w:val="both"/>
        <w:rPr>
          <w:sz w:val="20"/>
          <w:szCs w:val="20"/>
        </w:rPr>
      </w:pPr>
      <w:r>
        <w:rPr>
          <w:sz w:val="20"/>
          <w:szCs w:val="20"/>
        </w:rPr>
        <w:t>9.5.2.5. Сроки (периоды) поставки товара, выполнения работ, оказания услуг;</w:t>
      </w:r>
    </w:p>
    <w:p>
      <w:pPr>
        <w:widowControl w:val="0"/>
        <w:autoSpaceDE w:val="0"/>
        <w:autoSpaceDN w:val="0"/>
        <w:adjustRightInd w:val="0"/>
        <w:ind w:firstLine="709"/>
        <w:jc w:val="both"/>
        <w:rPr>
          <w:sz w:val="20"/>
          <w:szCs w:val="20"/>
        </w:rPr>
      </w:pPr>
      <w:r>
        <w:rPr>
          <w:sz w:val="20"/>
          <w:szCs w:val="20"/>
        </w:rPr>
        <w:t>9.5.2.6. Срок, на который предоставляются гарантии качества товара, работ, услуг;</w:t>
      </w:r>
    </w:p>
    <w:p>
      <w:pPr>
        <w:widowControl w:val="0"/>
        <w:autoSpaceDE w:val="0"/>
        <w:autoSpaceDN w:val="0"/>
        <w:adjustRightInd w:val="0"/>
        <w:ind w:firstLine="709"/>
        <w:jc w:val="both"/>
        <w:rPr>
          <w:sz w:val="20"/>
          <w:szCs w:val="20"/>
        </w:rPr>
      </w:pPr>
      <w:r>
        <w:rPr>
          <w:sz w:val="20"/>
          <w:szCs w:val="20"/>
        </w:rPr>
        <w:t>9.5.2.7. Деловая репутация участника закупок;</w:t>
      </w:r>
    </w:p>
    <w:p>
      <w:pPr>
        <w:widowControl w:val="0"/>
        <w:autoSpaceDE w:val="0"/>
        <w:autoSpaceDN w:val="0"/>
        <w:adjustRightInd w:val="0"/>
        <w:ind w:firstLine="709"/>
        <w:jc w:val="both"/>
        <w:rPr>
          <w:sz w:val="20"/>
          <w:szCs w:val="20"/>
        </w:rPr>
      </w:pPr>
      <w:r>
        <w:rPr>
          <w:sz w:val="20"/>
          <w:szCs w:val="20"/>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widowControl w:val="0"/>
        <w:autoSpaceDE w:val="0"/>
        <w:autoSpaceDN w:val="0"/>
        <w:adjustRightInd w:val="0"/>
        <w:ind w:firstLine="709"/>
        <w:jc w:val="both"/>
        <w:rPr>
          <w:sz w:val="20"/>
          <w:szCs w:val="20"/>
        </w:rPr>
      </w:pPr>
      <w:r>
        <w:rPr>
          <w:sz w:val="20"/>
          <w:szCs w:val="20"/>
        </w:rPr>
        <w:t>9.5.2.9. Квалификация участника закупки;</w:t>
      </w:r>
    </w:p>
    <w:p>
      <w:pPr>
        <w:widowControl w:val="0"/>
        <w:autoSpaceDE w:val="0"/>
        <w:autoSpaceDN w:val="0"/>
        <w:adjustRightInd w:val="0"/>
        <w:ind w:firstLine="709"/>
        <w:jc w:val="both"/>
        <w:rPr>
          <w:sz w:val="20"/>
          <w:szCs w:val="20"/>
        </w:rPr>
      </w:pPr>
      <w:r>
        <w:rPr>
          <w:sz w:val="20"/>
          <w:szCs w:val="20"/>
        </w:rPr>
        <w:t>9.5.2.10. Квалификация работников участника закупки.</w:t>
      </w:r>
    </w:p>
    <w:p>
      <w:pPr>
        <w:widowControl w:val="0"/>
        <w:autoSpaceDE w:val="0"/>
        <w:autoSpaceDN w:val="0"/>
        <w:adjustRightInd w:val="0"/>
        <w:ind w:firstLine="709"/>
        <w:jc w:val="both"/>
        <w:rPr>
          <w:sz w:val="20"/>
          <w:szCs w:val="20"/>
        </w:rPr>
      </w:pPr>
      <w:r>
        <w:rPr>
          <w:sz w:val="20"/>
          <w:szCs w:val="20"/>
        </w:rPr>
        <w:t>9.5.3. Критерии оценки могут подразделяться на подкритерии (показатели).</w:t>
      </w:r>
    </w:p>
    <w:p>
      <w:pPr>
        <w:widowControl w:val="0"/>
        <w:autoSpaceDE w:val="0"/>
        <w:autoSpaceDN w:val="0"/>
        <w:adjustRightInd w:val="0"/>
        <w:ind w:firstLine="709"/>
        <w:jc w:val="both"/>
        <w:rPr>
          <w:sz w:val="20"/>
          <w:szCs w:val="20"/>
        </w:rPr>
      </w:pPr>
      <w:r>
        <w:rPr>
          <w:sz w:val="20"/>
          <w:szCs w:val="20"/>
        </w:rPr>
        <w:t xml:space="preserve">Вес критерия «цена договора» должен составлять не менее 50 %, </w:t>
      </w:r>
      <w:r>
        <w:rPr>
          <w:sz w:val="20"/>
          <w:szCs w:val="20"/>
        </w:rPr>
        <w:br w:type="textWrapping"/>
      </w:r>
      <w:r>
        <w:rPr>
          <w:sz w:val="20"/>
          <w:szCs w:val="20"/>
        </w:rPr>
        <w:t xml:space="preserve">а в случае закупки работ без использования товаров или услуг </w:t>
      </w:r>
      <w:r>
        <w:rPr>
          <w:sz w:val="20"/>
          <w:szCs w:val="20"/>
        </w:rPr>
        <w:br w:type="textWrapping"/>
      </w:r>
      <w:r>
        <w:rPr>
          <w:sz w:val="20"/>
          <w:szCs w:val="20"/>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Pr>
          <w:sz w:val="20"/>
          <w:szCs w:val="20"/>
        </w:rPr>
        <w:br w:type="textWrapping"/>
      </w:r>
      <w:r>
        <w:rPr>
          <w:sz w:val="20"/>
          <w:szCs w:val="20"/>
        </w:rPr>
        <w:t xml:space="preserve">(при наличии) должно составлять 100 %. В конкурсной документации, документации запроса предложений заказчик должен указать не менее </w:t>
      </w:r>
      <w:r>
        <w:rPr>
          <w:sz w:val="20"/>
          <w:szCs w:val="20"/>
        </w:rPr>
        <w:br w:type="textWrapping"/>
      </w:r>
      <w:r>
        <w:rPr>
          <w:sz w:val="20"/>
          <w:szCs w:val="20"/>
        </w:rPr>
        <w:t>2 критериев.</w:t>
      </w:r>
    </w:p>
    <w:p>
      <w:pPr>
        <w:widowControl w:val="0"/>
        <w:autoSpaceDE w:val="0"/>
        <w:autoSpaceDN w:val="0"/>
        <w:adjustRightInd w:val="0"/>
        <w:ind w:firstLine="709"/>
        <w:jc w:val="both"/>
        <w:rPr>
          <w:sz w:val="20"/>
          <w:szCs w:val="20"/>
        </w:rPr>
      </w:pPr>
      <w:r>
        <w:rPr>
          <w:sz w:val="20"/>
          <w:szCs w:val="20"/>
        </w:rPr>
        <w:t xml:space="preserve">Для оценки и сопоставления заявок по критериям, указанным </w:t>
      </w:r>
      <w:r>
        <w:rPr>
          <w:sz w:val="20"/>
          <w:szCs w:val="20"/>
        </w:rPr>
        <w:br w:type="textWrapping"/>
      </w:r>
      <w:r>
        <w:rPr>
          <w:sz w:val="20"/>
          <w:szCs w:val="20"/>
        </w:rPr>
        <w:t>в подпунктах 9.5.2.1, 9.5.2.3, 9.5.2.4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jc w:val="center"/>
        <w:rPr>
          <w:sz w:val="20"/>
          <w:szCs w:val="20"/>
        </w:rPr>
      </w:pPr>
      <w:r>
        <w:rPr>
          <w:sz w:val="20"/>
          <w:szCs w:val="20"/>
        </w:rPr>
        <w:t>Ц</w:t>
      </w:r>
      <w:r>
        <w:rPr>
          <w:sz w:val="20"/>
          <w:szCs w:val="20"/>
          <w:vertAlign w:val="subscript"/>
        </w:rPr>
        <w:t>Бi</w:t>
      </w:r>
      <w:r>
        <w:rPr>
          <w:sz w:val="20"/>
          <w:szCs w:val="20"/>
        </w:rPr>
        <w:t xml:space="preserve"> = Ц</w:t>
      </w:r>
      <w:r>
        <w:rPr>
          <w:sz w:val="20"/>
          <w:szCs w:val="20"/>
          <w:vertAlign w:val="subscript"/>
        </w:rPr>
        <w:t>min</w:t>
      </w:r>
      <w:r>
        <w:rPr>
          <w:sz w:val="20"/>
          <w:szCs w:val="20"/>
        </w:rPr>
        <w:t xml:space="preserve"> / Ц</w:t>
      </w:r>
      <w:r>
        <w:rPr>
          <w:sz w:val="20"/>
          <w:szCs w:val="20"/>
          <w:vertAlign w:val="subscript"/>
        </w:rPr>
        <w:t>i</w:t>
      </w:r>
      <w:r>
        <w:rPr>
          <w:sz w:val="20"/>
          <w:szCs w:val="20"/>
        </w:rPr>
        <w:t xml:space="preserve"> × 100, где:</w:t>
      </w:r>
    </w:p>
    <w:tbl>
      <w:tblPr>
        <w:tblStyle w:val="21"/>
        <w:tblW w:w="9623" w:type="dxa"/>
        <w:tblInd w:w="0" w:type="dxa"/>
        <w:tblLayout w:type="fixed"/>
        <w:tblCellMar>
          <w:top w:w="0" w:type="dxa"/>
          <w:left w:w="108" w:type="dxa"/>
          <w:bottom w:w="0" w:type="dxa"/>
          <w:right w:w="108" w:type="dxa"/>
        </w:tblCellMar>
      </w:tblPr>
      <w:tblGrid>
        <w:gridCol w:w="675"/>
        <w:gridCol w:w="336"/>
        <w:gridCol w:w="8612"/>
      </w:tblGrid>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Ц</w:t>
            </w:r>
            <w:r>
              <w:rPr>
                <w:sz w:val="20"/>
                <w:szCs w:val="20"/>
                <w:vertAlign w:val="subscript"/>
              </w:rPr>
              <w:t>Бi</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количество баллов по критерию;</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Ц</w:t>
            </w:r>
            <w:r>
              <w:rPr>
                <w:sz w:val="20"/>
                <w:szCs w:val="20"/>
                <w:vertAlign w:val="subscript"/>
              </w:rPr>
              <w:t>min</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минимальное предложение из сделанных участниками закупки;</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Ц</w:t>
            </w:r>
            <w:r>
              <w:rPr>
                <w:sz w:val="20"/>
                <w:szCs w:val="20"/>
                <w:vertAlign w:val="subscript"/>
              </w:rPr>
              <w:t>i</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предложение участника закупки, которое оценивается.</w:t>
            </w:r>
          </w:p>
        </w:tc>
      </w:tr>
    </w:tbl>
    <w:p>
      <w:pPr>
        <w:widowControl w:val="0"/>
        <w:autoSpaceDE w:val="0"/>
        <w:autoSpaceDN w:val="0"/>
        <w:adjustRightInd w:val="0"/>
        <w:spacing w:before="120"/>
        <w:ind w:firstLine="709"/>
        <w:jc w:val="both"/>
        <w:rPr>
          <w:sz w:val="20"/>
          <w:szCs w:val="20"/>
        </w:rPr>
      </w:pPr>
      <w:r>
        <w:rPr>
          <w:sz w:val="20"/>
          <w:szCs w:val="20"/>
        </w:rPr>
        <w:t xml:space="preserve">Для оценки и сопоставления заявок по критериям, указанным </w:t>
      </w:r>
      <w:r>
        <w:rPr>
          <w:sz w:val="20"/>
          <w:szCs w:val="20"/>
        </w:rPr>
        <w:br w:type="textWrapping"/>
      </w:r>
      <w:r>
        <w:rPr>
          <w:sz w:val="20"/>
          <w:szCs w:val="20"/>
        </w:rPr>
        <w:t>в подпунктах 9.5.2.5, 9.5.2.6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jc w:val="center"/>
        <w:rPr>
          <w:sz w:val="20"/>
          <w:szCs w:val="20"/>
        </w:rPr>
      </w:pPr>
      <w:r>
        <w:rPr>
          <w:sz w:val="20"/>
          <w:szCs w:val="20"/>
        </w:rPr>
        <w:t>С</w:t>
      </w:r>
      <w:r>
        <w:rPr>
          <w:sz w:val="20"/>
          <w:szCs w:val="20"/>
          <w:vertAlign w:val="subscript"/>
        </w:rPr>
        <w:t>Бi</w:t>
      </w:r>
      <w:r>
        <w:rPr>
          <w:sz w:val="20"/>
          <w:szCs w:val="20"/>
        </w:rPr>
        <w:t xml:space="preserve"> = С</w:t>
      </w:r>
      <w:r>
        <w:rPr>
          <w:sz w:val="20"/>
          <w:szCs w:val="20"/>
          <w:vertAlign w:val="subscript"/>
        </w:rPr>
        <w:t>min</w:t>
      </w:r>
      <w:r>
        <w:rPr>
          <w:sz w:val="20"/>
          <w:szCs w:val="20"/>
        </w:rPr>
        <w:t xml:space="preserve"> / С</w:t>
      </w:r>
      <w:r>
        <w:rPr>
          <w:sz w:val="20"/>
          <w:szCs w:val="20"/>
          <w:vertAlign w:val="subscript"/>
        </w:rPr>
        <w:t xml:space="preserve">i </w:t>
      </w:r>
      <w:r>
        <w:rPr>
          <w:sz w:val="20"/>
          <w:szCs w:val="20"/>
        </w:rPr>
        <w:t>× 100, где:</w:t>
      </w:r>
    </w:p>
    <w:tbl>
      <w:tblPr>
        <w:tblStyle w:val="21"/>
        <w:tblW w:w="9623" w:type="dxa"/>
        <w:tblInd w:w="0" w:type="dxa"/>
        <w:tblLayout w:type="fixed"/>
        <w:tblCellMar>
          <w:top w:w="0" w:type="dxa"/>
          <w:left w:w="108" w:type="dxa"/>
          <w:bottom w:w="0" w:type="dxa"/>
          <w:right w:w="108" w:type="dxa"/>
        </w:tblCellMar>
      </w:tblPr>
      <w:tblGrid>
        <w:gridCol w:w="675"/>
        <w:gridCol w:w="336"/>
        <w:gridCol w:w="8612"/>
      </w:tblGrid>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С</w:t>
            </w:r>
            <w:r>
              <w:rPr>
                <w:sz w:val="20"/>
                <w:szCs w:val="20"/>
                <w:vertAlign w:val="subscript"/>
              </w:rPr>
              <w:t>Бi</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количество баллов по критерию;</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С</w:t>
            </w:r>
            <w:r>
              <w:rPr>
                <w:sz w:val="20"/>
                <w:szCs w:val="20"/>
                <w:vertAlign w:val="subscript"/>
              </w:rPr>
              <w:t>min</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минимальное предложение из сделанных участниками закупки;</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С</w:t>
            </w:r>
            <w:r>
              <w:rPr>
                <w:sz w:val="20"/>
                <w:szCs w:val="20"/>
                <w:vertAlign w:val="subscript"/>
              </w:rPr>
              <w:t>i</w:t>
            </w:r>
          </w:p>
        </w:tc>
        <w:tc>
          <w:tcPr>
            <w:tcW w:w="336" w:type="dxa"/>
            <w:shd w:val="clear" w:color="auto" w:fill="auto"/>
            <w:vAlign w:val="top"/>
          </w:tcPr>
          <w:p>
            <w:pPr>
              <w:widowControl w:val="0"/>
              <w:autoSpaceDE w:val="0"/>
              <w:autoSpaceDN w:val="0"/>
              <w:adjustRightInd w:val="0"/>
              <w:spacing w:before="120"/>
              <w:jc w:val="center"/>
              <w:rPr>
                <w:sz w:val="20"/>
                <w:szCs w:val="20"/>
              </w:rPr>
            </w:pPr>
            <w:r>
              <w:rPr>
                <w:sz w:val="20"/>
                <w:szCs w:val="20"/>
              </w:rPr>
              <w:t>–</w:t>
            </w:r>
          </w:p>
        </w:tc>
        <w:tc>
          <w:tcPr>
            <w:tcW w:w="8612" w:type="dxa"/>
            <w:shd w:val="clear" w:color="auto" w:fill="auto"/>
            <w:vAlign w:val="top"/>
          </w:tcPr>
          <w:p>
            <w:pPr>
              <w:widowControl w:val="0"/>
              <w:autoSpaceDE w:val="0"/>
              <w:autoSpaceDN w:val="0"/>
              <w:adjustRightInd w:val="0"/>
              <w:spacing w:before="120"/>
              <w:rPr>
                <w:sz w:val="20"/>
                <w:szCs w:val="20"/>
              </w:rPr>
            </w:pPr>
            <w:r>
              <w:rPr>
                <w:sz w:val="20"/>
                <w:szCs w:val="20"/>
              </w:rPr>
              <w:t>предложение участника закупки, которое оценивается.</w:t>
            </w:r>
          </w:p>
        </w:tc>
      </w:tr>
    </w:tbl>
    <w:p>
      <w:pPr>
        <w:widowControl w:val="0"/>
        <w:autoSpaceDE w:val="0"/>
        <w:autoSpaceDN w:val="0"/>
        <w:adjustRightInd w:val="0"/>
        <w:spacing w:before="120"/>
        <w:ind w:firstLine="709"/>
        <w:jc w:val="both"/>
        <w:rPr>
          <w:sz w:val="20"/>
          <w:szCs w:val="20"/>
        </w:rPr>
      </w:pPr>
      <w:r>
        <w:rPr>
          <w:sz w:val="20"/>
          <w:szCs w:val="20"/>
        </w:rPr>
        <w:t xml:space="preserve">Для оценки и сопоставления заявок по критериям, указанным </w:t>
      </w:r>
      <w:r>
        <w:rPr>
          <w:sz w:val="20"/>
          <w:szCs w:val="20"/>
        </w:rPr>
        <w:br w:type="textWrapping"/>
      </w:r>
      <w:r>
        <w:rPr>
          <w:sz w:val="20"/>
          <w:szCs w:val="20"/>
        </w:rPr>
        <w:t>в подпунктах 9.5.2.2, 9.5.2.7-9.5.2.10 Положения, в конкурсной документации, документации запроса предложений устанавливаются:</w:t>
      </w:r>
    </w:p>
    <w:p>
      <w:pPr>
        <w:widowControl w:val="0"/>
        <w:autoSpaceDE w:val="0"/>
        <w:autoSpaceDN w:val="0"/>
        <w:adjustRightInd w:val="0"/>
        <w:ind w:firstLine="709"/>
        <w:jc w:val="both"/>
        <w:rPr>
          <w:sz w:val="20"/>
          <w:szCs w:val="20"/>
        </w:rPr>
      </w:pPr>
      <w:r>
        <w:rPr>
          <w:sz w:val="20"/>
          <w:szCs w:val="20"/>
        </w:rPr>
        <w:t>подкритерии, по которым будет оцениваться каждый критерий;</w:t>
      </w:r>
    </w:p>
    <w:p>
      <w:pPr>
        <w:widowControl w:val="0"/>
        <w:autoSpaceDE w:val="0"/>
        <w:autoSpaceDN w:val="0"/>
        <w:adjustRightInd w:val="0"/>
        <w:ind w:firstLine="709"/>
        <w:jc w:val="both"/>
        <w:rPr>
          <w:sz w:val="20"/>
          <w:szCs w:val="20"/>
        </w:rPr>
      </w:pPr>
      <w:r>
        <w:rPr>
          <w:sz w:val="20"/>
          <w:szCs w:val="20"/>
        </w:rPr>
        <w:t>минимальное и максимальное количество баллов, которое может быть присвоено по каждому показателю;</w:t>
      </w:r>
    </w:p>
    <w:p>
      <w:pPr>
        <w:widowControl w:val="0"/>
        <w:autoSpaceDE w:val="0"/>
        <w:autoSpaceDN w:val="0"/>
        <w:adjustRightInd w:val="0"/>
        <w:ind w:firstLine="709"/>
        <w:jc w:val="both"/>
        <w:rPr>
          <w:sz w:val="20"/>
          <w:szCs w:val="20"/>
        </w:rPr>
      </w:pPr>
      <w:r>
        <w:rPr>
          <w:sz w:val="20"/>
          <w:szCs w:val="20"/>
        </w:rPr>
        <w:t>правила присвоения баллов по каждому подкритерию;</w:t>
      </w:r>
    </w:p>
    <w:p>
      <w:pPr>
        <w:widowControl w:val="0"/>
        <w:autoSpaceDE w:val="0"/>
        <w:autoSpaceDN w:val="0"/>
        <w:adjustRightInd w:val="0"/>
        <w:ind w:firstLine="709"/>
        <w:jc w:val="both"/>
        <w:rPr>
          <w:sz w:val="20"/>
          <w:szCs w:val="20"/>
        </w:rPr>
      </w:pPr>
      <w:r>
        <w:rPr>
          <w:sz w:val="20"/>
          <w:szCs w:val="20"/>
        </w:rPr>
        <w:t>значимость каждого из подкритериев.</w:t>
      </w:r>
    </w:p>
    <w:p>
      <w:pPr>
        <w:widowControl w:val="0"/>
        <w:autoSpaceDE w:val="0"/>
        <w:autoSpaceDN w:val="0"/>
        <w:adjustRightInd w:val="0"/>
        <w:ind w:firstLine="709"/>
        <w:jc w:val="both"/>
        <w:rPr>
          <w:sz w:val="20"/>
          <w:szCs w:val="20"/>
        </w:rPr>
      </w:pPr>
      <w:r>
        <w:rPr>
          <w:sz w:val="20"/>
          <w:szCs w:val="20"/>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pPr>
        <w:widowControl w:val="0"/>
        <w:autoSpaceDE w:val="0"/>
        <w:autoSpaceDN w:val="0"/>
        <w:adjustRightInd w:val="0"/>
        <w:spacing w:before="120" w:after="120"/>
        <w:jc w:val="center"/>
        <w:rPr>
          <w:sz w:val="20"/>
          <w:szCs w:val="20"/>
        </w:rPr>
      </w:pPr>
      <w:r>
        <w:rPr>
          <w:sz w:val="20"/>
          <w:szCs w:val="20"/>
        </w:rPr>
        <w:t>П</w:t>
      </w:r>
      <w:r>
        <w:rPr>
          <w:sz w:val="20"/>
          <w:szCs w:val="20"/>
          <w:vertAlign w:val="subscript"/>
        </w:rPr>
        <w:t>Бi</w:t>
      </w:r>
      <w:r>
        <w:rPr>
          <w:sz w:val="20"/>
          <w:szCs w:val="20"/>
        </w:rPr>
        <w:t xml:space="preserve"> = П</w:t>
      </w:r>
      <w:r>
        <w:rPr>
          <w:sz w:val="20"/>
          <w:szCs w:val="20"/>
          <w:vertAlign w:val="subscript"/>
        </w:rPr>
        <w:t>i</w:t>
      </w:r>
      <w:r>
        <w:rPr>
          <w:sz w:val="20"/>
          <w:szCs w:val="20"/>
        </w:rPr>
        <w:t xml:space="preserve"> / П</w:t>
      </w:r>
      <w:r>
        <w:rPr>
          <w:sz w:val="20"/>
          <w:szCs w:val="20"/>
          <w:vertAlign w:val="subscript"/>
        </w:rPr>
        <w:t>max</w:t>
      </w:r>
      <w:r>
        <w:rPr>
          <w:sz w:val="20"/>
          <w:szCs w:val="20"/>
        </w:rPr>
        <w:t xml:space="preserve"> × ЗП, где:</w:t>
      </w:r>
    </w:p>
    <w:tbl>
      <w:tblPr>
        <w:tblStyle w:val="21"/>
        <w:tblW w:w="9571" w:type="dxa"/>
        <w:tblInd w:w="0" w:type="dxa"/>
        <w:tblLayout w:type="fixed"/>
        <w:tblCellMar>
          <w:top w:w="0" w:type="dxa"/>
          <w:left w:w="108" w:type="dxa"/>
          <w:bottom w:w="0" w:type="dxa"/>
          <w:right w:w="108" w:type="dxa"/>
        </w:tblCellMar>
      </w:tblPr>
      <w:tblGrid>
        <w:gridCol w:w="675"/>
        <w:gridCol w:w="336"/>
        <w:gridCol w:w="8560"/>
      </w:tblGrid>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П</w:t>
            </w:r>
            <w:r>
              <w:rPr>
                <w:sz w:val="20"/>
                <w:szCs w:val="20"/>
                <w:vertAlign w:val="subscript"/>
              </w:rPr>
              <w:t>Бi</w:t>
            </w:r>
          </w:p>
        </w:tc>
        <w:tc>
          <w:tcPr>
            <w:tcW w:w="336" w:type="dxa"/>
            <w:shd w:val="clear" w:color="auto" w:fill="auto"/>
            <w:vAlign w:val="top"/>
          </w:tcPr>
          <w:p>
            <w:pPr>
              <w:widowControl w:val="0"/>
              <w:autoSpaceDE w:val="0"/>
              <w:autoSpaceDN w:val="0"/>
              <w:adjustRightInd w:val="0"/>
              <w:spacing w:before="120"/>
              <w:rPr>
                <w:sz w:val="20"/>
                <w:szCs w:val="20"/>
              </w:rPr>
            </w:pPr>
            <w:r>
              <w:rPr>
                <w:sz w:val="20"/>
                <w:szCs w:val="20"/>
              </w:rPr>
              <w:t>–</w:t>
            </w:r>
          </w:p>
        </w:tc>
        <w:tc>
          <w:tcPr>
            <w:tcW w:w="8560" w:type="dxa"/>
            <w:shd w:val="clear" w:color="auto" w:fill="auto"/>
            <w:vAlign w:val="top"/>
          </w:tcPr>
          <w:p>
            <w:pPr>
              <w:widowControl w:val="0"/>
              <w:autoSpaceDE w:val="0"/>
              <w:autoSpaceDN w:val="0"/>
              <w:adjustRightInd w:val="0"/>
              <w:spacing w:before="120"/>
              <w:rPr>
                <w:sz w:val="20"/>
                <w:szCs w:val="20"/>
              </w:rPr>
            </w:pPr>
            <w:r>
              <w:rPr>
                <w:sz w:val="20"/>
                <w:szCs w:val="20"/>
              </w:rPr>
              <w:t>количество баллов по подкритерию;</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lang w:val="en-US"/>
              </w:rPr>
            </w:pPr>
            <w:r>
              <w:rPr>
                <w:sz w:val="20"/>
                <w:szCs w:val="20"/>
              </w:rPr>
              <w:t>П</w:t>
            </w:r>
            <w:r>
              <w:rPr>
                <w:sz w:val="20"/>
                <w:szCs w:val="20"/>
                <w:vertAlign w:val="subscript"/>
                <w:lang w:val="en-US"/>
              </w:rPr>
              <w:t>i</w:t>
            </w:r>
          </w:p>
        </w:tc>
        <w:tc>
          <w:tcPr>
            <w:tcW w:w="336" w:type="dxa"/>
            <w:shd w:val="clear" w:color="auto" w:fill="auto"/>
            <w:vAlign w:val="top"/>
          </w:tcPr>
          <w:p>
            <w:pPr>
              <w:widowControl w:val="0"/>
              <w:autoSpaceDE w:val="0"/>
              <w:autoSpaceDN w:val="0"/>
              <w:adjustRightInd w:val="0"/>
              <w:spacing w:before="120"/>
              <w:rPr>
                <w:sz w:val="20"/>
                <w:szCs w:val="20"/>
              </w:rPr>
            </w:pPr>
            <w:r>
              <w:rPr>
                <w:sz w:val="20"/>
                <w:szCs w:val="20"/>
              </w:rPr>
              <w:t>–</w:t>
            </w:r>
          </w:p>
        </w:tc>
        <w:tc>
          <w:tcPr>
            <w:tcW w:w="8560" w:type="dxa"/>
            <w:shd w:val="clear" w:color="auto" w:fill="auto"/>
            <w:vAlign w:val="top"/>
          </w:tcPr>
          <w:p>
            <w:pPr>
              <w:widowControl w:val="0"/>
              <w:autoSpaceDE w:val="0"/>
              <w:autoSpaceDN w:val="0"/>
              <w:adjustRightInd w:val="0"/>
              <w:spacing w:before="120"/>
              <w:rPr>
                <w:sz w:val="20"/>
                <w:szCs w:val="20"/>
                <w:lang w:val="en-US"/>
              </w:rPr>
            </w:pPr>
            <w:r>
              <w:rPr>
                <w:sz w:val="20"/>
                <w:szCs w:val="20"/>
              </w:rPr>
              <w:t>предложение участника, которое оценивается;</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П</w:t>
            </w:r>
            <w:r>
              <w:rPr>
                <w:sz w:val="20"/>
                <w:szCs w:val="20"/>
                <w:vertAlign w:val="subscript"/>
              </w:rPr>
              <w:t>max</w:t>
            </w:r>
          </w:p>
        </w:tc>
        <w:tc>
          <w:tcPr>
            <w:tcW w:w="336" w:type="dxa"/>
            <w:shd w:val="clear" w:color="auto" w:fill="auto"/>
            <w:vAlign w:val="top"/>
          </w:tcPr>
          <w:p>
            <w:pPr>
              <w:widowControl w:val="0"/>
              <w:autoSpaceDE w:val="0"/>
              <w:autoSpaceDN w:val="0"/>
              <w:adjustRightInd w:val="0"/>
              <w:spacing w:before="120"/>
              <w:rPr>
                <w:sz w:val="20"/>
                <w:szCs w:val="20"/>
              </w:rPr>
            </w:pPr>
            <w:r>
              <w:rPr>
                <w:sz w:val="20"/>
                <w:szCs w:val="20"/>
              </w:rPr>
              <w:t>–</w:t>
            </w:r>
          </w:p>
        </w:tc>
        <w:tc>
          <w:tcPr>
            <w:tcW w:w="8560" w:type="dxa"/>
            <w:shd w:val="clear" w:color="auto" w:fill="auto"/>
            <w:vAlign w:val="top"/>
          </w:tcPr>
          <w:p>
            <w:pPr>
              <w:widowControl w:val="0"/>
              <w:autoSpaceDE w:val="0"/>
              <w:autoSpaceDN w:val="0"/>
              <w:adjustRightInd w:val="0"/>
              <w:spacing w:before="120"/>
              <w:rPr>
                <w:sz w:val="20"/>
                <w:szCs w:val="20"/>
              </w:rPr>
            </w:pPr>
            <w:r>
              <w:rPr>
                <w:sz w:val="20"/>
                <w:szCs w:val="20"/>
              </w:rPr>
              <w:t>предложение, за которое присваивается максимальное количество баллов;</w:t>
            </w:r>
          </w:p>
        </w:tc>
      </w:tr>
      <w:tr>
        <w:tblPrEx>
          <w:tblLayout w:type="fixed"/>
          <w:tblCellMar>
            <w:top w:w="0" w:type="dxa"/>
            <w:left w:w="108" w:type="dxa"/>
            <w:bottom w:w="0" w:type="dxa"/>
            <w:right w:w="108" w:type="dxa"/>
          </w:tblCellMar>
        </w:tblPrEx>
        <w:tc>
          <w:tcPr>
            <w:tcW w:w="675" w:type="dxa"/>
            <w:shd w:val="clear" w:color="auto" w:fill="auto"/>
            <w:vAlign w:val="top"/>
          </w:tcPr>
          <w:p>
            <w:pPr>
              <w:widowControl w:val="0"/>
              <w:autoSpaceDE w:val="0"/>
              <w:autoSpaceDN w:val="0"/>
              <w:adjustRightInd w:val="0"/>
              <w:spacing w:before="120"/>
              <w:rPr>
                <w:sz w:val="20"/>
                <w:szCs w:val="20"/>
              </w:rPr>
            </w:pPr>
            <w:r>
              <w:rPr>
                <w:sz w:val="20"/>
                <w:szCs w:val="20"/>
              </w:rPr>
              <w:t>ЗП</w:t>
            </w:r>
          </w:p>
        </w:tc>
        <w:tc>
          <w:tcPr>
            <w:tcW w:w="336" w:type="dxa"/>
            <w:shd w:val="clear" w:color="auto" w:fill="auto"/>
            <w:vAlign w:val="top"/>
          </w:tcPr>
          <w:p>
            <w:pPr>
              <w:widowControl w:val="0"/>
              <w:autoSpaceDE w:val="0"/>
              <w:autoSpaceDN w:val="0"/>
              <w:adjustRightInd w:val="0"/>
              <w:spacing w:before="120"/>
              <w:jc w:val="center"/>
              <w:rPr>
                <w:sz w:val="20"/>
                <w:szCs w:val="20"/>
                <w:lang w:val="en-US"/>
              </w:rPr>
            </w:pPr>
            <w:r>
              <w:rPr>
                <w:sz w:val="20"/>
                <w:szCs w:val="20"/>
                <w:lang w:val="en-US"/>
              </w:rPr>
              <w:t>–</w:t>
            </w:r>
          </w:p>
        </w:tc>
        <w:tc>
          <w:tcPr>
            <w:tcW w:w="8560" w:type="dxa"/>
            <w:shd w:val="clear" w:color="auto" w:fill="auto"/>
            <w:vAlign w:val="top"/>
          </w:tcPr>
          <w:p>
            <w:pPr>
              <w:widowControl w:val="0"/>
              <w:autoSpaceDE w:val="0"/>
              <w:autoSpaceDN w:val="0"/>
              <w:adjustRightInd w:val="0"/>
              <w:spacing w:before="120"/>
              <w:rPr>
                <w:sz w:val="20"/>
                <w:szCs w:val="20"/>
                <w:lang w:val="en-US"/>
              </w:rPr>
            </w:pPr>
            <w:r>
              <w:rPr>
                <w:sz w:val="20"/>
                <w:szCs w:val="20"/>
              </w:rPr>
              <w:t>значимость подкритерия.</w:t>
            </w:r>
          </w:p>
        </w:tc>
      </w:tr>
    </w:tbl>
    <w:p>
      <w:pPr>
        <w:widowControl w:val="0"/>
        <w:autoSpaceDE w:val="0"/>
        <w:autoSpaceDN w:val="0"/>
        <w:adjustRightInd w:val="0"/>
        <w:spacing w:before="120"/>
        <w:ind w:firstLine="709"/>
        <w:jc w:val="both"/>
        <w:rPr>
          <w:sz w:val="20"/>
          <w:szCs w:val="20"/>
        </w:rPr>
      </w:pPr>
      <w:r>
        <w:rPr>
          <w:sz w:val="20"/>
          <w:szCs w:val="20"/>
        </w:rPr>
        <w:t xml:space="preserve">Итоговые баллы по каждому критерию определяются путем произведения количества баллов (суммы баллов по подкритериям) </w:t>
      </w:r>
      <w:r>
        <w:rPr>
          <w:sz w:val="20"/>
          <w:szCs w:val="20"/>
        </w:rPr>
        <w:br w:type="textWrapping"/>
      </w:r>
      <w:r>
        <w:rPr>
          <w:sz w:val="20"/>
          <w:szCs w:val="20"/>
        </w:rPr>
        <w:t>на значимость критерия.</w:t>
      </w:r>
    </w:p>
    <w:p>
      <w:pPr>
        <w:widowControl w:val="0"/>
        <w:autoSpaceDE w:val="0"/>
        <w:autoSpaceDN w:val="0"/>
        <w:adjustRightInd w:val="0"/>
        <w:ind w:firstLine="709"/>
        <w:jc w:val="both"/>
        <w:rPr>
          <w:sz w:val="20"/>
          <w:szCs w:val="20"/>
        </w:rPr>
      </w:pPr>
      <w:r>
        <w:rPr>
          <w:sz w:val="20"/>
          <w:szCs w:val="20"/>
        </w:rPr>
        <w:t xml:space="preserve">Итоговое количество баллов, присваиваемых заявке по результатам оценки и сопоставления, определяется как сумма итоговых баллов </w:t>
      </w:r>
      <w:r>
        <w:rPr>
          <w:sz w:val="20"/>
          <w:szCs w:val="20"/>
        </w:rPr>
        <w:br w:type="textWrapping"/>
      </w:r>
      <w:r>
        <w:rPr>
          <w:sz w:val="20"/>
          <w:szCs w:val="20"/>
        </w:rPr>
        <w:t>по каждому критерию.</w:t>
      </w:r>
    </w:p>
    <w:p>
      <w:pPr>
        <w:widowControl w:val="0"/>
        <w:autoSpaceDE w:val="0"/>
        <w:autoSpaceDN w:val="0"/>
        <w:adjustRightInd w:val="0"/>
        <w:ind w:firstLine="709"/>
        <w:jc w:val="both"/>
        <w:rPr>
          <w:sz w:val="20"/>
          <w:szCs w:val="20"/>
        </w:rPr>
      </w:pPr>
      <w:r>
        <w:rPr>
          <w:sz w:val="20"/>
          <w:szCs w:val="20"/>
        </w:rPr>
        <w:t>Победителем признается участник, заявке которого присвоено наибольшее количество баллов.</w:t>
      </w:r>
    </w:p>
    <w:p>
      <w:pPr>
        <w:widowControl w:val="0"/>
        <w:autoSpaceDE w:val="0"/>
        <w:autoSpaceDN w:val="0"/>
        <w:adjustRightInd w:val="0"/>
        <w:ind w:firstLine="709"/>
        <w:jc w:val="both"/>
        <w:rPr>
          <w:sz w:val="20"/>
          <w:szCs w:val="20"/>
        </w:rPr>
      </w:pPr>
      <w:r>
        <w:rPr>
          <w:sz w:val="20"/>
          <w:szCs w:val="20"/>
        </w:rPr>
        <w:t xml:space="preserve">9.5.4. При проведении запроса цен, запроса котировок заказчиком устанавливается только один критерий оценки заявок – цена договора. </w:t>
      </w:r>
      <w:r>
        <w:rPr>
          <w:sz w:val="20"/>
          <w:szCs w:val="20"/>
        </w:rPr>
        <w:br w:type="textWrapping"/>
      </w:r>
      <w:r>
        <w:rPr>
          <w:sz w:val="20"/>
          <w:szCs w:val="20"/>
        </w:rPr>
        <w:t>Вес такого критерия должен составлять 100 %.</w:t>
      </w:r>
    </w:p>
    <w:p>
      <w:pPr>
        <w:widowControl w:val="0"/>
        <w:autoSpaceDE w:val="0"/>
        <w:autoSpaceDN w:val="0"/>
        <w:adjustRightInd w:val="0"/>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38" w:name="_Порядок_проведения_конкурса"/>
      <w:bookmarkEnd w:id="38"/>
      <w:bookmarkStart w:id="39" w:name="_Toc521582060"/>
      <w:r>
        <w:rPr>
          <w:rFonts w:ascii="Times New Roman" w:hAnsi="Times New Roman"/>
          <w:color w:val="auto"/>
          <w:sz w:val="20"/>
          <w:szCs w:val="20"/>
        </w:rPr>
        <w:t>9.6. Порядок проведения конкурса</w:t>
      </w:r>
      <w:bookmarkEnd w:id="39"/>
    </w:p>
    <w:p>
      <w:pPr>
        <w:pStyle w:val="16"/>
        <w:spacing w:after="0" w:line="240" w:lineRule="auto"/>
        <w:ind w:left="0" w:firstLine="709"/>
        <w:jc w:val="both"/>
        <w:outlineLvl w:val="9"/>
        <w:rPr>
          <w:rStyle w:val="67"/>
          <w:b w:val="0"/>
          <w:sz w:val="20"/>
          <w:szCs w:val="20"/>
          <w:lang w:val="ru-RU"/>
        </w:rPr>
      </w:pPr>
      <w:bookmarkStart w:id="40" w:name="_Toc521582061"/>
      <w:r>
        <w:rPr>
          <w:rStyle w:val="67"/>
          <w:b w:val="0"/>
          <w:sz w:val="20"/>
          <w:szCs w:val="20"/>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40"/>
      <w:r>
        <w:rPr>
          <w:rStyle w:val="67"/>
          <w:b w:val="0"/>
          <w:sz w:val="20"/>
          <w:szCs w:val="20"/>
          <w:lang w:val="ru-RU"/>
        </w:rPr>
        <w:t>:</w:t>
      </w:r>
    </w:p>
    <w:p>
      <w:pPr>
        <w:widowControl w:val="0"/>
        <w:tabs>
          <w:tab w:val="left" w:pos="709"/>
        </w:tabs>
        <w:autoSpaceDE w:val="0"/>
        <w:autoSpaceDN w:val="0"/>
        <w:adjustRightInd w:val="0"/>
        <w:ind w:firstLine="709"/>
        <w:jc w:val="both"/>
        <w:rPr>
          <w:sz w:val="20"/>
          <w:szCs w:val="20"/>
        </w:rPr>
      </w:pPr>
      <w:r>
        <w:rPr>
          <w:sz w:val="20"/>
          <w:szCs w:val="20"/>
        </w:rPr>
        <w:t xml:space="preserve">9.6.1.1. Под конкурсом понимается форма торгов, при которой победителем конкурса признается участник конкурентной закупки, заявка </w:t>
      </w:r>
      <w:r>
        <w:rPr>
          <w:sz w:val="20"/>
          <w:szCs w:val="20"/>
        </w:rPr>
        <w:br w:type="textWrapping"/>
      </w:r>
      <w:r>
        <w:rPr>
          <w:sz w:val="20"/>
          <w:szCs w:val="20"/>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sz w:val="20"/>
          <w:szCs w:val="20"/>
        </w:rPr>
        <w:br w:type="textWrapping"/>
      </w:r>
      <w:r>
        <w:rPr>
          <w:sz w:val="20"/>
          <w:szCs w:val="20"/>
        </w:rPr>
        <w:t xml:space="preserve">по результатам оценки заявок на основании указанных в документации </w:t>
      </w:r>
      <w:r>
        <w:rPr>
          <w:sz w:val="20"/>
          <w:szCs w:val="20"/>
        </w:rPr>
        <w:br w:type="textWrapping"/>
      </w:r>
      <w:r>
        <w:rPr>
          <w:sz w:val="20"/>
          <w:szCs w:val="20"/>
        </w:rPr>
        <w:t>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9.6.1.2. Извещение о проведении конкурса (далее извещение </w:t>
      </w:r>
      <w:r>
        <w:rPr>
          <w:sz w:val="20"/>
          <w:szCs w:val="20"/>
        </w:rPr>
        <w:br w:type="textWrapping"/>
      </w:r>
      <w:r>
        <w:rPr>
          <w:sz w:val="20"/>
          <w:szCs w:val="20"/>
        </w:rPr>
        <w:t xml:space="preserve">в настоящем подразделе) и конкурсная документация, вносимые в них изменения должны быть разработаны и размещены в соответствии </w:t>
      </w:r>
      <w:r>
        <w:rPr>
          <w:sz w:val="20"/>
          <w:szCs w:val="20"/>
        </w:rPr>
        <w:br w:type="textWrapping"/>
      </w:r>
      <w:r>
        <w:rPr>
          <w:sz w:val="20"/>
          <w:szCs w:val="20"/>
        </w:rPr>
        <w:t xml:space="preserve">с требованиями подраздела </w:t>
      </w:r>
      <w:r>
        <w:rPr>
          <w:sz w:val="20"/>
          <w:szCs w:val="20"/>
        </w:rPr>
        <w:fldChar w:fldCharType="begin"/>
      </w:r>
      <w:r>
        <w:rPr>
          <w:sz w:val="20"/>
          <w:szCs w:val="20"/>
        </w:rPr>
        <w:instrText xml:space="preserve"> HYPERLINK \l "_Требования_к_извещению" </w:instrText>
      </w:r>
      <w:r>
        <w:rPr>
          <w:sz w:val="20"/>
          <w:szCs w:val="20"/>
        </w:rPr>
        <w:fldChar w:fldCharType="separate"/>
      </w:r>
      <w:r>
        <w:rPr>
          <w:rStyle w:val="19"/>
          <w:color w:val="auto"/>
          <w:sz w:val="20"/>
          <w:szCs w:val="20"/>
          <w:u w:val="none"/>
        </w:rPr>
        <w:t>9.2</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Pr>
          <w:sz w:val="20"/>
          <w:szCs w:val="20"/>
        </w:rPr>
        <w:fldChar w:fldCharType="begin"/>
      </w:r>
      <w:r>
        <w:rPr>
          <w:sz w:val="20"/>
          <w:szCs w:val="20"/>
        </w:rPr>
        <w:instrText xml:space="preserve"> HYPERLINK \l "_Порядок_предоставления_разъяснений" </w:instrText>
      </w:r>
      <w:r>
        <w:rPr>
          <w:sz w:val="20"/>
          <w:szCs w:val="20"/>
        </w:rPr>
        <w:fldChar w:fldCharType="separate"/>
      </w:r>
      <w:r>
        <w:rPr>
          <w:rStyle w:val="19"/>
          <w:color w:val="auto"/>
          <w:sz w:val="20"/>
          <w:szCs w:val="20"/>
          <w:u w:val="none"/>
        </w:rPr>
        <w:t>9.3</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Pr>
          <w:sz w:val="20"/>
          <w:szCs w:val="20"/>
        </w:rPr>
        <w:br w:type="textWrapping"/>
      </w:r>
      <w:r>
        <w:rPr>
          <w:sz w:val="20"/>
          <w:szCs w:val="20"/>
        </w:rPr>
        <w:t xml:space="preserve">в документации о закупке, с учетом требований подраздела </w:t>
      </w:r>
      <w:r>
        <w:rPr>
          <w:sz w:val="20"/>
          <w:szCs w:val="20"/>
        </w:rPr>
        <w:fldChar w:fldCharType="begin"/>
      </w:r>
      <w:r>
        <w:rPr>
          <w:sz w:val="20"/>
          <w:szCs w:val="20"/>
        </w:rPr>
        <w:instrText xml:space="preserve"> HYPERLINK \l "_Порядок_подачи_заявки" </w:instrText>
      </w:r>
      <w:r>
        <w:rPr>
          <w:sz w:val="20"/>
          <w:szCs w:val="20"/>
        </w:rPr>
        <w:fldChar w:fldCharType="separate"/>
      </w:r>
      <w:r>
        <w:rPr>
          <w:rStyle w:val="19"/>
          <w:color w:val="auto"/>
          <w:sz w:val="20"/>
          <w:szCs w:val="20"/>
          <w:u w:val="none"/>
        </w:rPr>
        <w:t>9.4</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9.6.1.5. Заказчик вправе отказаться от проведения конкурса в любое время вплоть до даты и времени окончания срока подачи заявок;</w:t>
      </w:r>
    </w:p>
    <w:p>
      <w:pPr>
        <w:tabs>
          <w:tab w:val="left" w:pos="851"/>
        </w:tabs>
        <w:ind w:firstLine="709"/>
        <w:jc w:val="both"/>
        <w:rPr>
          <w:sz w:val="20"/>
          <w:szCs w:val="20"/>
        </w:rPr>
      </w:pPr>
      <w:r>
        <w:rPr>
          <w:sz w:val="20"/>
          <w:szCs w:val="20"/>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0"/>
          <w:szCs w:val="20"/>
        </w:rPr>
      </w:pPr>
      <w:r>
        <w:rPr>
          <w:sz w:val="20"/>
          <w:szCs w:val="20"/>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0"/>
          <w:szCs w:val="20"/>
        </w:rPr>
      </w:pPr>
      <w:r>
        <w:rPr>
          <w:sz w:val="20"/>
          <w:szCs w:val="20"/>
        </w:rPr>
        <w:t xml:space="preserve">9.6.1.8. Заказчик вправе внести изменения в извещение и (или) </w:t>
      </w:r>
      <w:r>
        <w:rPr>
          <w:sz w:val="20"/>
          <w:szCs w:val="20"/>
        </w:rPr>
        <w:br w:type="textWrapping"/>
      </w:r>
      <w:r>
        <w:rPr>
          <w:sz w:val="20"/>
          <w:szCs w:val="20"/>
        </w:rPr>
        <w:t xml:space="preserve">в конкурсную документацию. Изменения, вносимые в извещение и (или) </w:t>
      </w:r>
      <w:r>
        <w:rPr>
          <w:sz w:val="20"/>
          <w:szCs w:val="20"/>
        </w:rPr>
        <w:br w:type="textWrapping"/>
      </w:r>
      <w:r>
        <w:rPr>
          <w:sz w:val="20"/>
          <w:szCs w:val="20"/>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tabs>
          <w:tab w:val="left" w:pos="851"/>
        </w:tabs>
        <w:ind w:firstLine="709"/>
        <w:jc w:val="both"/>
        <w:rPr>
          <w:sz w:val="20"/>
          <w:szCs w:val="20"/>
        </w:rPr>
      </w:pPr>
      <w:r>
        <w:rPr>
          <w:spacing w:val="-6"/>
          <w:sz w:val="20"/>
          <w:szCs w:val="20"/>
        </w:rPr>
        <w:t>9.6.1.9. В случае внесения изменений в извещение и (или) в конкурсную</w:t>
      </w:r>
      <w:r>
        <w:rPr>
          <w:sz w:val="20"/>
          <w:szCs w:val="20"/>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pPr>
        <w:tabs>
          <w:tab w:val="left" w:pos="851"/>
        </w:tabs>
        <w:ind w:firstLine="709"/>
        <w:jc w:val="both"/>
        <w:rPr>
          <w:sz w:val="20"/>
          <w:szCs w:val="20"/>
        </w:rPr>
      </w:pPr>
      <w:r>
        <w:rPr>
          <w:sz w:val="20"/>
          <w:szCs w:val="20"/>
        </w:rPr>
        <w:t xml:space="preserve">9.6.1.10. Конкурс состоит из следующих этапов: открытие доступа </w:t>
      </w:r>
      <w:r>
        <w:rPr>
          <w:sz w:val="20"/>
          <w:szCs w:val="20"/>
        </w:rPr>
        <w:br w:type="textWrapping"/>
      </w:r>
      <w:r>
        <w:rPr>
          <w:sz w:val="20"/>
          <w:szCs w:val="20"/>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sz w:val="20"/>
          <w:szCs w:val="20"/>
        </w:rPr>
        <w:br w:type="textWrapping"/>
      </w:r>
      <w:r>
        <w:rPr>
          <w:sz w:val="20"/>
          <w:szCs w:val="20"/>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tabs>
          <w:tab w:val="left" w:pos="851"/>
        </w:tabs>
        <w:ind w:firstLine="709"/>
        <w:jc w:val="both"/>
        <w:rPr>
          <w:sz w:val="20"/>
          <w:szCs w:val="20"/>
        </w:rPr>
      </w:pPr>
      <w:r>
        <w:rPr>
          <w:sz w:val="20"/>
          <w:szCs w:val="20"/>
        </w:rPr>
        <w:t xml:space="preserve">9.6.1.11. Подача (прием) заявок, а также заключение договора </w:t>
      </w:r>
      <w:r>
        <w:rPr>
          <w:sz w:val="20"/>
          <w:szCs w:val="20"/>
        </w:rPr>
        <w:br w:type="textWrapping"/>
      </w:r>
      <w:r>
        <w:rPr>
          <w:sz w:val="20"/>
          <w:szCs w:val="20"/>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pPr>
        <w:tabs>
          <w:tab w:val="left" w:pos="851"/>
        </w:tabs>
        <w:ind w:firstLine="709"/>
        <w:jc w:val="both"/>
        <w:rPr>
          <w:sz w:val="20"/>
          <w:szCs w:val="20"/>
        </w:rPr>
      </w:pPr>
      <w:r>
        <w:rPr>
          <w:sz w:val="20"/>
          <w:szCs w:val="20"/>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16"/>
        <w:spacing w:after="0" w:line="240" w:lineRule="auto"/>
        <w:ind w:left="0" w:firstLine="709"/>
        <w:jc w:val="both"/>
        <w:outlineLvl w:val="9"/>
        <w:rPr>
          <w:sz w:val="20"/>
          <w:szCs w:val="20"/>
          <w:lang w:val="ru-RU"/>
        </w:rPr>
      </w:pPr>
      <w:bookmarkStart w:id="41" w:name="_Toc521582062"/>
      <w:r>
        <w:rPr>
          <w:rStyle w:val="67"/>
          <w:b w:val="0"/>
          <w:sz w:val="20"/>
          <w:szCs w:val="20"/>
          <w:lang w:val="ru-RU"/>
        </w:rPr>
        <w:t xml:space="preserve">9.6.2. Открытие доступа к поданным заявкам на участие в конкурсе </w:t>
      </w:r>
      <w:r>
        <w:rPr>
          <w:rStyle w:val="67"/>
          <w:b w:val="0"/>
          <w:sz w:val="20"/>
          <w:szCs w:val="20"/>
          <w:lang w:val="ru-RU"/>
        </w:rPr>
        <w:br w:type="textWrapping"/>
      </w:r>
      <w:r>
        <w:rPr>
          <w:rStyle w:val="67"/>
          <w:b w:val="0"/>
          <w:sz w:val="20"/>
          <w:szCs w:val="20"/>
          <w:lang w:val="ru-RU"/>
        </w:rPr>
        <w:t>в электронной форме, вскрытие конвертов с заявками на участие в открытом конкурсе</w:t>
      </w:r>
      <w:bookmarkEnd w:id="41"/>
      <w:r>
        <w:rPr>
          <w:rStyle w:val="67"/>
          <w:b w:val="0"/>
          <w:sz w:val="20"/>
          <w:szCs w:val="20"/>
          <w:lang w:val="ru-RU"/>
        </w:rPr>
        <w:t>:</w:t>
      </w:r>
    </w:p>
    <w:p>
      <w:pPr>
        <w:tabs>
          <w:tab w:val="left" w:pos="851"/>
        </w:tabs>
        <w:ind w:firstLine="709"/>
        <w:jc w:val="both"/>
        <w:rPr>
          <w:sz w:val="20"/>
          <w:szCs w:val="20"/>
        </w:rPr>
      </w:pPr>
      <w:r>
        <w:rPr>
          <w:sz w:val="20"/>
          <w:szCs w:val="20"/>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spacing w:val="-4"/>
          <w:sz w:val="20"/>
          <w:szCs w:val="20"/>
        </w:rPr>
        <w:t>доступа устанавливается заказчиком в документации</w:t>
      </w:r>
      <w:r>
        <w:rPr>
          <w:sz w:val="20"/>
          <w:szCs w:val="20"/>
        </w:rPr>
        <w:t xml:space="preserve"> </w:t>
      </w:r>
      <w:r>
        <w:rPr>
          <w:spacing w:val="-4"/>
          <w:sz w:val="20"/>
          <w:szCs w:val="20"/>
        </w:rPr>
        <w:t>и извещении о закупке самостоятельно.</w:t>
      </w:r>
    </w:p>
    <w:p>
      <w:pPr>
        <w:tabs>
          <w:tab w:val="left" w:pos="851"/>
        </w:tabs>
        <w:ind w:firstLine="709"/>
        <w:jc w:val="both"/>
        <w:rPr>
          <w:sz w:val="20"/>
          <w:szCs w:val="20"/>
        </w:rPr>
      </w:pPr>
      <w:r>
        <w:rPr>
          <w:sz w:val="20"/>
          <w:szCs w:val="20"/>
        </w:rPr>
        <w:t xml:space="preserve">Конверты с заявками на участие в открытом конкурсе вскрываются </w:t>
      </w:r>
      <w:r>
        <w:rPr>
          <w:sz w:val="20"/>
          <w:szCs w:val="20"/>
        </w:rPr>
        <w:br w:type="textWrapping"/>
      </w:r>
      <w:r>
        <w:rPr>
          <w:sz w:val="20"/>
          <w:szCs w:val="20"/>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tabs>
          <w:tab w:val="left" w:pos="851"/>
        </w:tabs>
        <w:ind w:firstLine="709"/>
        <w:jc w:val="both"/>
        <w:rPr>
          <w:sz w:val="20"/>
          <w:szCs w:val="20"/>
        </w:rPr>
      </w:pPr>
      <w:r>
        <w:rPr>
          <w:sz w:val="20"/>
          <w:szCs w:val="20"/>
        </w:rPr>
        <w:t xml:space="preserve">9.6.2.2. При вскрытии конвертов с заявками председатель закупочной комиссии объявляет следующую информацию: </w:t>
      </w:r>
    </w:p>
    <w:p>
      <w:pPr>
        <w:tabs>
          <w:tab w:val="left" w:pos="851"/>
        </w:tabs>
        <w:ind w:firstLine="709"/>
        <w:jc w:val="both"/>
        <w:rPr>
          <w:sz w:val="20"/>
          <w:szCs w:val="20"/>
        </w:rPr>
      </w:pPr>
      <w:r>
        <w:rPr>
          <w:sz w:val="20"/>
          <w:szCs w:val="20"/>
        </w:rPr>
        <w:t>наименование предмета и номер закупки;</w:t>
      </w:r>
    </w:p>
    <w:p>
      <w:pPr>
        <w:autoSpaceDE w:val="0"/>
        <w:autoSpaceDN w:val="0"/>
        <w:adjustRightInd w:val="0"/>
        <w:ind w:firstLine="709"/>
        <w:jc w:val="both"/>
        <w:rPr>
          <w:sz w:val="20"/>
          <w:szCs w:val="20"/>
        </w:rPr>
      </w:pPr>
      <w:r>
        <w:rPr>
          <w:sz w:val="20"/>
          <w:szCs w:val="20"/>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0"/>
          <w:szCs w:val="20"/>
        </w:rPr>
      </w:pPr>
      <w:r>
        <w:rPr>
          <w:sz w:val="20"/>
          <w:szCs w:val="20"/>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sz w:val="20"/>
          <w:szCs w:val="20"/>
        </w:rPr>
        <w:br w:type="textWrapping"/>
      </w:r>
      <w:r>
        <w:rPr>
          <w:sz w:val="20"/>
          <w:szCs w:val="20"/>
        </w:rPr>
        <w:t>ли повреждения;</w:t>
      </w:r>
    </w:p>
    <w:p>
      <w:pPr>
        <w:autoSpaceDE w:val="0"/>
        <w:autoSpaceDN w:val="0"/>
        <w:adjustRightInd w:val="0"/>
        <w:ind w:firstLine="709"/>
        <w:jc w:val="both"/>
        <w:rPr>
          <w:sz w:val="20"/>
          <w:szCs w:val="20"/>
        </w:rPr>
      </w:pPr>
      <w:r>
        <w:rPr>
          <w:sz w:val="20"/>
          <w:szCs w:val="20"/>
        </w:rPr>
        <w:t xml:space="preserve">наименование каждого участника закупки, ИНН, КПП, ОГРН </w:t>
      </w:r>
      <w:r>
        <w:rPr>
          <w:spacing w:val="-6"/>
          <w:sz w:val="20"/>
          <w:szCs w:val="20"/>
        </w:rPr>
        <w:t>юридического лица, фамилию, имя, отчество физического лица (ИНН, ОГРН ИП</w:t>
      </w:r>
      <w:r>
        <w:rPr>
          <w:sz w:val="20"/>
          <w:szCs w:val="20"/>
        </w:rPr>
        <w:t xml:space="preserve"> при наличии), номер заявки, присвоенный при ее получении;</w:t>
      </w:r>
    </w:p>
    <w:p>
      <w:pPr>
        <w:ind w:firstLine="709"/>
        <w:jc w:val="both"/>
        <w:rPr>
          <w:sz w:val="20"/>
          <w:szCs w:val="20"/>
        </w:rPr>
      </w:pPr>
      <w:r>
        <w:rPr>
          <w:sz w:val="20"/>
          <w:szCs w:val="20"/>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autoSpaceDE w:val="0"/>
        <w:autoSpaceDN w:val="0"/>
        <w:adjustRightInd w:val="0"/>
        <w:ind w:firstLine="709"/>
        <w:jc w:val="both"/>
        <w:rPr>
          <w:sz w:val="20"/>
          <w:szCs w:val="20"/>
        </w:rPr>
      </w:pPr>
      <w:r>
        <w:rPr>
          <w:sz w:val="20"/>
          <w:szCs w:val="20"/>
        </w:rPr>
        <w:t>наличие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pPr>
        <w:tabs>
          <w:tab w:val="left" w:pos="851"/>
        </w:tabs>
        <w:ind w:firstLine="709"/>
        <w:jc w:val="both"/>
        <w:rPr>
          <w:sz w:val="20"/>
          <w:szCs w:val="20"/>
        </w:rPr>
      </w:pPr>
      <w:r>
        <w:rPr>
          <w:sz w:val="20"/>
          <w:szCs w:val="20"/>
        </w:rPr>
        <w:t>предложение участников, подавших заявки на участие в закупке;</w:t>
      </w:r>
    </w:p>
    <w:p>
      <w:pPr>
        <w:tabs>
          <w:tab w:val="left" w:pos="851"/>
        </w:tabs>
        <w:ind w:firstLine="709"/>
        <w:jc w:val="both"/>
        <w:rPr>
          <w:sz w:val="20"/>
          <w:szCs w:val="20"/>
        </w:rPr>
      </w:pPr>
      <w:r>
        <w:rPr>
          <w:sz w:val="20"/>
          <w:szCs w:val="20"/>
        </w:rPr>
        <w:t>9.6.2.3. Открытие доступа осуществляется закупочной комиссией посредством функционала ЭП, на которой проводится конкурс в электронной форме;</w:t>
      </w:r>
    </w:p>
    <w:p>
      <w:pPr>
        <w:tabs>
          <w:tab w:val="left" w:pos="851"/>
        </w:tabs>
        <w:ind w:firstLine="709"/>
        <w:jc w:val="both"/>
        <w:rPr>
          <w:sz w:val="20"/>
          <w:szCs w:val="20"/>
        </w:rPr>
      </w:pPr>
      <w:r>
        <w:rPr>
          <w:sz w:val="20"/>
          <w:szCs w:val="20"/>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0"/>
          <w:szCs w:val="20"/>
        </w:rPr>
      </w:pPr>
      <w:r>
        <w:rPr>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0"/>
          <w:szCs w:val="20"/>
        </w:rPr>
      </w:pPr>
      <w:r>
        <w:rPr>
          <w:sz w:val="20"/>
          <w:szCs w:val="20"/>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ind w:firstLine="709"/>
        <w:jc w:val="both"/>
        <w:rPr>
          <w:sz w:val="20"/>
          <w:szCs w:val="20"/>
        </w:rPr>
      </w:pPr>
      <w:r>
        <w:rPr>
          <w:sz w:val="20"/>
          <w:szCs w:val="20"/>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0"/>
          <w:szCs w:val="20"/>
        </w:rPr>
      </w:pPr>
      <w:r>
        <w:rPr>
          <w:spacing w:val="-6"/>
          <w:sz w:val="20"/>
          <w:szCs w:val="20"/>
        </w:rPr>
        <w:t>9.6.2.5. Протокол открытия доступа (вскрытия конвертов) подписывается</w:t>
      </w:r>
      <w:r>
        <w:rPr>
          <w:sz w:val="20"/>
          <w:szCs w:val="20"/>
        </w:rPr>
        <w:t xml:space="preserve"> присутствующими членами закупочной комиссии в день открытия доступа (вскрытия конвертов);</w:t>
      </w:r>
    </w:p>
    <w:p>
      <w:pPr>
        <w:tabs>
          <w:tab w:val="left" w:pos="851"/>
        </w:tabs>
        <w:ind w:firstLine="709"/>
        <w:jc w:val="both"/>
        <w:rPr>
          <w:sz w:val="20"/>
          <w:szCs w:val="20"/>
        </w:rPr>
      </w:pPr>
      <w:r>
        <w:rPr>
          <w:sz w:val="20"/>
          <w:szCs w:val="20"/>
        </w:rPr>
        <w:t xml:space="preserve">9.6.2.6. Подписанный присутствующими членами </w:t>
      </w:r>
      <w:r>
        <w:rPr>
          <w:spacing w:val="-6"/>
          <w:sz w:val="20"/>
          <w:szCs w:val="20"/>
        </w:rPr>
        <w:t xml:space="preserve">закупочной  </w:t>
      </w:r>
      <w:r>
        <w:rPr>
          <w:sz w:val="20"/>
          <w:szCs w:val="20"/>
        </w:rPr>
        <w:t xml:space="preserve">комиссии протокол открытия доступа (вскрытия конвертов) размещается в ЕИС </w:t>
      </w:r>
      <w:r>
        <w:rPr>
          <w:sz w:val="20"/>
          <w:szCs w:val="20"/>
        </w:rPr>
        <w:br w:type="textWrapping"/>
      </w:r>
      <w:r>
        <w:rPr>
          <w:sz w:val="20"/>
          <w:szCs w:val="20"/>
        </w:rPr>
        <w:t>в течение 3 дней со дня его подписания;</w:t>
      </w:r>
    </w:p>
    <w:p>
      <w:pPr>
        <w:tabs>
          <w:tab w:val="left" w:pos="851"/>
        </w:tabs>
        <w:ind w:firstLine="709"/>
        <w:jc w:val="both"/>
        <w:rPr>
          <w:sz w:val="20"/>
          <w:szCs w:val="20"/>
        </w:rPr>
      </w:pPr>
      <w:r>
        <w:rPr>
          <w:sz w:val="20"/>
          <w:szCs w:val="20"/>
        </w:rPr>
        <w:t xml:space="preserve">9.6.2.7. В случае если на участие в конкурсе не было подано ни одной заявки, </w:t>
      </w:r>
      <w:r>
        <w:rPr>
          <w:spacing w:val="-6"/>
          <w:sz w:val="20"/>
          <w:szCs w:val="20"/>
        </w:rPr>
        <w:t>закупочная</w:t>
      </w:r>
      <w:r>
        <w:rPr>
          <w:sz w:val="20"/>
          <w:szCs w:val="20"/>
        </w:rPr>
        <w:t xml:space="preserve"> комиссия в лице всех присутствующих членов </w:t>
      </w:r>
      <w:r>
        <w:rPr>
          <w:spacing w:val="-6"/>
          <w:sz w:val="20"/>
          <w:szCs w:val="20"/>
        </w:rPr>
        <w:t>закупочной</w:t>
      </w:r>
      <w:r>
        <w:rPr>
          <w:sz w:val="20"/>
          <w:szCs w:val="20"/>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отсутствие поданных на участие в конкурсе заявок;</w:t>
      </w:r>
    </w:p>
    <w:p>
      <w:pPr>
        <w:tabs>
          <w:tab w:val="left" w:pos="851"/>
        </w:tabs>
        <w:ind w:firstLine="709"/>
        <w:jc w:val="both"/>
        <w:rPr>
          <w:sz w:val="20"/>
          <w:szCs w:val="20"/>
        </w:rPr>
      </w:pPr>
      <w:r>
        <w:rPr>
          <w:sz w:val="20"/>
          <w:szCs w:val="20"/>
        </w:rPr>
        <w:t>указание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0"/>
          <w:szCs w:val="20"/>
        </w:rPr>
      </w:pPr>
      <w:r>
        <w:rPr>
          <w:sz w:val="20"/>
          <w:szCs w:val="20"/>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0"/>
          <w:szCs w:val="20"/>
        </w:rPr>
      </w:pPr>
      <w:r>
        <w:rPr>
          <w:sz w:val="20"/>
          <w:szCs w:val="20"/>
        </w:rPr>
        <w:t xml:space="preserve">9.6.2.8. Протокол признания конкурса несостоявшимся, в случае </w:t>
      </w:r>
      <w:r>
        <w:rPr>
          <w:sz w:val="20"/>
          <w:szCs w:val="20"/>
        </w:rPr>
        <w:br w:type="textWrapping"/>
      </w:r>
      <w:r>
        <w:rPr>
          <w:sz w:val="20"/>
          <w:szCs w:val="20"/>
        </w:rPr>
        <w:t>его составления, размещается в ЕИС в течение 3 дней со дня его подписания;</w:t>
      </w:r>
    </w:p>
    <w:p>
      <w:pPr>
        <w:tabs>
          <w:tab w:val="left" w:pos="851"/>
        </w:tabs>
        <w:ind w:firstLine="709"/>
        <w:jc w:val="both"/>
        <w:rPr>
          <w:sz w:val="20"/>
          <w:szCs w:val="20"/>
        </w:rPr>
      </w:pPr>
      <w:r>
        <w:rPr>
          <w:sz w:val="20"/>
          <w:szCs w:val="20"/>
        </w:rPr>
        <w:t xml:space="preserve">9.6.2.9. Если установлено, что один участник конкурса подал две или более заявки на участие в открытом конкурсе (две или более заявки </w:t>
      </w:r>
      <w:r>
        <w:rPr>
          <w:sz w:val="20"/>
          <w:szCs w:val="20"/>
        </w:rPr>
        <w:br w:type="textWrapping"/>
      </w:r>
      <w:r>
        <w:rPr>
          <w:sz w:val="20"/>
          <w:szCs w:val="20"/>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sz w:val="20"/>
          <w:szCs w:val="20"/>
        </w:rPr>
        <w:br w:type="textWrapping"/>
      </w:r>
      <w:r>
        <w:rPr>
          <w:sz w:val="20"/>
          <w:szCs w:val="20"/>
        </w:rPr>
        <w:t>таких заявок заносится в протокол вскрытия конвертов;</w:t>
      </w:r>
    </w:p>
    <w:p>
      <w:pPr>
        <w:tabs>
          <w:tab w:val="left" w:pos="851"/>
        </w:tabs>
        <w:ind w:firstLine="709"/>
        <w:jc w:val="both"/>
        <w:rPr>
          <w:sz w:val="20"/>
          <w:szCs w:val="20"/>
        </w:rPr>
      </w:pPr>
      <w:r>
        <w:rPr>
          <w:sz w:val="20"/>
          <w:szCs w:val="20"/>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sz w:val="20"/>
          <w:szCs w:val="20"/>
        </w:rPr>
        <w:br w:type="textWrapping"/>
      </w:r>
      <w:r>
        <w:rPr>
          <w:sz w:val="20"/>
          <w:szCs w:val="20"/>
        </w:rPr>
        <w:t>в протоколе вскрытия конвертов с заявками;</w:t>
      </w:r>
    </w:p>
    <w:p>
      <w:pPr>
        <w:tabs>
          <w:tab w:val="left" w:pos="851"/>
        </w:tabs>
        <w:ind w:firstLine="709"/>
        <w:jc w:val="both"/>
        <w:rPr>
          <w:sz w:val="20"/>
          <w:szCs w:val="20"/>
        </w:rPr>
      </w:pPr>
      <w:r>
        <w:rPr>
          <w:sz w:val="20"/>
          <w:szCs w:val="20"/>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pStyle w:val="16"/>
        <w:spacing w:after="0" w:line="240" w:lineRule="auto"/>
        <w:ind w:left="709" w:firstLine="0"/>
        <w:jc w:val="both"/>
        <w:outlineLvl w:val="9"/>
        <w:rPr>
          <w:sz w:val="20"/>
          <w:szCs w:val="20"/>
          <w:lang w:val="ru-RU"/>
        </w:rPr>
      </w:pPr>
      <w:bookmarkStart w:id="42" w:name="page11"/>
      <w:bookmarkEnd w:id="42"/>
      <w:bookmarkStart w:id="43" w:name="_Toc521582063"/>
      <w:r>
        <w:rPr>
          <w:rStyle w:val="67"/>
          <w:b w:val="0"/>
          <w:sz w:val="20"/>
          <w:szCs w:val="20"/>
          <w:lang w:val="ru-RU"/>
        </w:rPr>
        <w:t>9.6.3. Рассмотрение заявок на участие в конкурсе</w:t>
      </w:r>
      <w:bookmarkEnd w:id="43"/>
      <w:r>
        <w:rPr>
          <w:rStyle w:val="67"/>
          <w:b w:val="0"/>
          <w:sz w:val="20"/>
          <w:szCs w:val="20"/>
          <w:lang w:val="ru-RU"/>
        </w:rPr>
        <w:t>:</w:t>
      </w:r>
    </w:p>
    <w:p>
      <w:pPr>
        <w:tabs>
          <w:tab w:val="left" w:pos="851"/>
        </w:tabs>
        <w:ind w:firstLine="709"/>
        <w:jc w:val="both"/>
        <w:rPr>
          <w:sz w:val="20"/>
          <w:szCs w:val="20"/>
        </w:rPr>
      </w:pPr>
      <w:r>
        <w:rPr>
          <w:sz w:val="20"/>
          <w:szCs w:val="20"/>
        </w:rPr>
        <w:t xml:space="preserve">9.6.3.1. Рассмотрение заявок, поданных на участие в конкурсе (далее </w:t>
      </w:r>
      <w:r>
        <w:rPr>
          <w:sz w:val="20"/>
          <w:szCs w:val="20"/>
        </w:rPr>
        <w:br w:type="textWrapping"/>
      </w:r>
      <w:r>
        <w:rPr>
          <w:sz w:val="20"/>
          <w:szCs w:val="20"/>
        </w:rPr>
        <w:t>рассмотрение заявок в настоящем подразделе), осуществляется закупочной комиссией заказчика;</w:t>
      </w:r>
    </w:p>
    <w:p>
      <w:pPr>
        <w:tabs>
          <w:tab w:val="left" w:pos="851"/>
        </w:tabs>
        <w:ind w:firstLine="709"/>
        <w:jc w:val="both"/>
        <w:rPr>
          <w:sz w:val="20"/>
          <w:szCs w:val="20"/>
        </w:rPr>
      </w:pPr>
      <w:r>
        <w:rPr>
          <w:sz w:val="20"/>
          <w:szCs w:val="20"/>
        </w:rPr>
        <w:t>9.6.3.2. Срок рассмотрения заявок не может превышать 20 дней с даты открытия доступа, вскрытия конвертов;</w:t>
      </w:r>
    </w:p>
    <w:p>
      <w:pPr>
        <w:tabs>
          <w:tab w:val="left" w:pos="851"/>
        </w:tabs>
        <w:ind w:firstLine="709"/>
        <w:jc w:val="both"/>
        <w:rPr>
          <w:sz w:val="20"/>
          <w:szCs w:val="20"/>
        </w:rPr>
      </w:pPr>
      <w:r>
        <w:rPr>
          <w:sz w:val="20"/>
          <w:szCs w:val="20"/>
        </w:rPr>
        <w:t>9.6.3.3. В рамках рассмотрения заявок выполняются следующие действия:</w:t>
      </w:r>
    </w:p>
    <w:p>
      <w:pPr>
        <w:tabs>
          <w:tab w:val="left" w:pos="851"/>
        </w:tabs>
        <w:ind w:firstLine="709"/>
        <w:jc w:val="both"/>
        <w:rPr>
          <w:sz w:val="20"/>
          <w:szCs w:val="20"/>
        </w:rPr>
      </w:pPr>
      <w:r>
        <w:rPr>
          <w:sz w:val="20"/>
          <w:szCs w:val="20"/>
        </w:rPr>
        <w:t>проверка состава заявок на соблюдение требований извещения и (или) документации о закупке;</w:t>
      </w:r>
    </w:p>
    <w:p>
      <w:pPr>
        <w:tabs>
          <w:tab w:val="left" w:pos="851"/>
        </w:tabs>
        <w:ind w:firstLine="709"/>
        <w:jc w:val="both"/>
        <w:rPr>
          <w:sz w:val="20"/>
          <w:szCs w:val="20"/>
        </w:rPr>
      </w:pPr>
      <w:r>
        <w:rPr>
          <w:sz w:val="20"/>
          <w:szCs w:val="20"/>
        </w:rPr>
        <w:t>проверка участника закупки на соответствие требованиям извещения и (или) документации о закупке;</w:t>
      </w:r>
    </w:p>
    <w:p>
      <w:pPr>
        <w:tabs>
          <w:tab w:val="left" w:pos="851"/>
        </w:tabs>
        <w:ind w:firstLine="709"/>
        <w:jc w:val="both"/>
        <w:rPr>
          <w:sz w:val="20"/>
          <w:szCs w:val="20"/>
        </w:rPr>
      </w:pPr>
      <w:r>
        <w:rPr>
          <w:sz w:val="20"/>
          <w:szCs w:val="20"/>
        </w:rPr>
        <w:t xml:space="preserve">принятие решений о допуске, отказе в допуске (отклонении заявки) </w:t>
      </w:r>
      <w:r>
        <w:rPr>
          <w:sz w:val="20"/>
          <w:szCs w:val="20"/>
        </w:rPr>
        <w:br w:type="textWrapping"/>
      </w:r>
      <w:r>
        <w:rPr>
          <w:sz w:val="20"/>
          <w:szCs w:val="20"/>
        </w:rPr>
        <w:t>к участию по соответствующим основаниям;</w:t>
      </w:r>
    </w:p>
    <w:p>
      <w:pPr>
        <w:tabs>
          <w:tab w:val="left" w:pos="851"/>
        </w:tabs>
        <w:ind w:firstLine="709"/>
        <w:jc w:val="both"/>
        <w:rPr>
          <w:sz w:val="20"/>
          <w:szCs w:val="20"/>
        </w:rPr>
      </w:pPr>
      <w:r>
        <w:rPr>
          <w:sz w:val="20"/>
          <w:szCs w:val="20"/>
        </w:rPr>
        <w:t xml:space="preserve">9.6.3.4. Комиссия имеет право осуществлять любые иные действия, позволяющие объективно рассмотреть поданные заявки, не указанные </w:t>
      </w:r>
      <w:r>
        <w:rPr>
          <w:sz w:val="20"/>
          <w:szCs w:val="20"/>
        </w:rPr>
        <w:br w:type="textWrapping"/>
      </w:r>
      <w:r>
        <w:rPr>
          <w:sz w:val="20"/>
          <w:szCs w:val="20"/>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0"/>
          <w:szCs w:val="20"/>
        </w:rPr>
      </w:pPr>
      <w:r>
        <w:rPr>
          <w:sz w:val="20"/>
          <w:szCs w:val="20"/>
        </w:rPr>
        <w:t xml:space="preserve">9.6.3.5. Если заявка участника не соответствует указанным </w:t>
      </w:r>
      <w:r>
        <w:rPr>
          <w:sz w:val="20"/>
          <w:szCs w:val="20"/>
        </w:rPr>
        <w:br w:type="textWrapping"/>
      </w:r>
      <w:r>
        <w:rPr>
          <w:sz w:val="20"/>
          <w:szCs w:val="20"/>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Pr>
          <w:sz w:val="20"/>
          <w:szCs w:val="20"/>
        </w:rPr>
        <w:br w:type="textWrapping"/>
      </w:r>
      <w:r>
        <w:rPr>
          <w:sz w:val="20"/>
          <w:szCs w:val="20"/>
        </w:rPr>
        <w:t>в конкурсе;</w:t>
      </w:r>
    </w:p>
    <w:p>
      <w:pPr>
        <w:tabs>
          <w:tab w:val="left" w:pos="851"/>
        </w:tabs>
        <w:ind w:firstLine="709"/>
        <w:jc w:val="both"/>
        <w:rPr>
          <w:sz w:val="20"/>
          <w:szCs w:val="20"/>
        </w:rPr>
      </w:pPr>
      <w:r>
        <w:rPr>
          <w:sz w:val="20"/>
          <w:szCs w:val="20"/>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0"/>
          <w:szCs w:val="20"/>
        </w:rPr>
      </w:pPr>
      <w:r>
        <w:rPr>
          <w:sz w:val="20"/>
          <w:szCs w:val="20"/>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0"/>
          <w:szCs w:val="20"/>
        </w:rPr>
      </w:pPr>
      <w:r>
        <w:rPr>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0"/>
          <w:szCs w:val="20"/>
        </w:rPr>
      </w:pPr>
      <w:r>
        <w:rPr>
          <w:sz w:val="20"/>
          <w:szCs w:val="20"/>
        </w:rPr>
        <w:t xml:space="preserve">наименование каждого участника конкурса, подавшего заявку </w:t>
      </w:r>
      <w:r>
        <w:rPr>
          <w:sz w:val="20"/>
          <w:szCs w:val="20"/>
        </w:rPr>
        <w:br w:type="textWrapping"/>
      </w:r>
      <w:r>
        <w:rPr>
          <w:sz w:val="20"/>
          <w:szCs w:val="20"/>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ind w:firstLine="709"/>
        <w:jc w:val="both"/>
        <w:rPr>
          <w:sz w:val="20"/>
          <w:szCs w:val="20"/>
        </w:rPr>
      </w:pPr>
      <w:r>
        <w:rPr>
          <w:sz w:val="20"/>
          <w:szCs w:val="20"/>
        </w:rPr>
        <w:t xml:space="preserve">результаты рассмотрения заявок на участие в конкурсе, в том числе </w:t>
      </w:r>
      <w:r>
        <w:rPr>
          <w:sz w:val="20"/>
          <w:szCs w:val="20"/>
        </w:rPr>
        <w:br w:type="textWrapping"/>
      </w:r>
      <w:r>
        <w:rPr>
          <w:sz w:val="20"/>
          <w:szCs w:val="20"/>
        </w:rPr>
        <w:t>с указанием:</w:t>
      </w:r>
    </w:p>
    <w:p>
      <w:pPr>
        <w:tabs>
          <w:tab w:val="left" w:pos="851"/>
        </w:tabs>
        <w:jc w:val="both"/>
        <w:rPr>
          <w:sz w:val="20"/>
          <w:szCs w:val="20"/>
        </w:rPr>
      </w:pPr>
      <w:r>
        <w:rPr>
          <w:sz w:val="20"/>
          <w:szCs w:val="20"/>
        </w:rPr>
        <w:t>количества заявок на участие в конкурсе, которые были отклонены по результатам рассмотрения заявок;</w:t>
      </w:r>
    </w:p>
    <w:p>
      <w:pPr>
        <w:tabs>
          <w:tab w:val="left" w:pos="851"/>
        </w:tabs>
        <w:jc w:val="both"/>
        <w:rPr>
          <w:sz w:val="20"/>
          <w:szCs w:val="20"/>
        </w:rPr>
      </w:pPr>
      <w:r>
        <w:rPr>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tabs>
          <w:tab w:val="left" w:pos="851"/>
        </w:tabs>
        <w:ind w:firstLine="709"/>
        <w:jc w:val="both"/>
        <w:rPr>
          <w:sz w:val="20"/>
          <w:szCs w:val="20"/>
        </w:rPr>
      </w:pPr>
      <w:r>
        <w:rPr>
          <w:sz w:val="20"/>
          <w:szCs w:val="20"/>
        </w:rPr>
        <w:t xml:space="preserve">иная информация, размещаемая в протоколе рассмотрения заявок </w:t>
      </w:r>
      <w:r>
        <w:rPr>
          <w:sz w:val="20"/>
          <w:szCs w:val="20"/>
        </w:rPr>
        <w:br w:type="textWrapping"/>
      </w:r>
      <w:r>
        <w:rPr>
          <w:sz w:val="20"/>
          <w:szCs w:val="20"/>
        </w:rPr>
        <w:t>по решению заказчика;</w:t>
      </w:r>
    </w:p>
    <w:p>
      <w:pPr>
        <w:tabs>
          <w:tab w:val="left" w:pos="851"/>
        </w:tabs>
        <w:ind w:firstLine="709"/>
        <w:jc w:val="both"/>
        <w:rPr>
          <w:sz w:val="20"/>
          <w:szCs w:val="20"/>
        </w:rPr>
      </w:pPr>
      <w:r>
        <w:rPr>
          <w:spacing w:val="-6"/>
          <w:sz w:val="20"/>
          <w:szCs w:val="20"/>
        </w:rPr>
        <w:t>9.6.3.8. Протокол рассмотрения заявок подписывается присутствующими</w:t>
      </w:r>
      <w:r>
        <w:rPr>
          <w:sz w:val="20"/>
          <w:szCs w:val="20"/>
        </w:rPr>
        <w:t xml:space="preserve"> членами закупочной комиссии в день рассмотрения заявок;</w:t>
      </w:r>
    </w:p>
    <w:p>
      <w:pPr>
        <w:tabs>
          <w:tab w:val="left" w:pos="851"/>
        </w:tabs>
        <w:ind w:firstLine="709"/>
        <w:jc w:val="both"/>
        <w:rPr>
          <w:sz w:val="20"/>
          <w:szCs w:val="20"/>
        </w:rPr>
      </w:pPr>
      <w:r>
        <w:rPr>
          <w:sz w:val="20"/>
          <w:szCs w:val="20"/>
        </w:rPr>
        <w:t xml:space="preserve">9.6.3.9. Подписанный присутствующими членами закупочной комиссии протокол рассмотрения заявок размещается в ЕИС в течение 3 дней со дня </w:t>
      </w:r>
      <w:r>
        <w:rPr>
          <w:sz w:val="20"/>
          <w:szCs w:val="20"/>
        </w:rPr>
        <w:br w:type="textWrapping"/>
      </w:r>
      <w:r>
        <w:rPr>
          <w:sz w:val="20"/>
          <w:szCs w:val="20"/>
        </w:rPr>
        <w:t>его подписания;</w:t>
      </w:r>
    </w:p>
    <w:p>
      <w:pPr>
        <w:tabs>
          <w:tab w:val="left" w:pos="851"/>
        </w:tabs>
        <w:ind w:firstLine="709"/>
        <w:jc w:val="both"/>
        <w:rPr>
          <w:sz w:val="20"/>
          <w:szCs w:val="20"/>
        </w:rPr>
      </w:pPr>
      <w:r>
        <w:rPr>
          <w:sz w:val="20"/>
          <w:szCs w:val="20"/>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6"/>
        <w:spacing w:after="0" w:line="240" w:lineRule="auto"/>
        <w:ind w:left="0" w:firstLine="709"/>
        <w:jc w:val="both"/>
        <w:outlineLvl w:val="9"/>
        <w:rPr>
          <w:sz w:val="20"/>
          <w:szCs w:val="20"/>
          <w:lang w:val="ru-RU"/>
        </w:rPr>
      </w:pPr>
      <w:bookmarkStart w:id="44" w:name="_Toc521582064"/>
      <w:r>
        <w:rPr>
          <w:rStyle w:val="67"/>
          <w:b w:val="0"/>
          <w:sz w:val="20"/>
          <w:szCs w:val="20"/>
          <w:lang w:val="ru-RU"/>
        </w:rPr>
        <w:t>9.6.4. Оценка заявок на участие в конкурсе</w:t>
      </w:r>
      <w:bookmarkEnd w:id="44"/>
      <w:r>
        <w:rPr>
          <w:rStyle w:val="67"/>
          <w:b w:val="0"/>
          <w:sz w:val="20"/>
          <w:szCs w:val="20"/>
          <w:lang w:val="ru-RU"/>
        </w:rPr>
        <w:t>:</w:t>
      </w:r>
    </w:p>
    <w:p>
      <w:pPr>
        <w:tabs>
          <w:tab w:val="left" w:pos="851"/>
        </w:tabs>
        <w:ind w:firstLine="709"/>
        <w:jc w:val="both"/>
        <w:rPr>
          <w:sz w:val="20"/>
          <w:szCs w:val="20"/>
        </w:rPr>
      </w:pPr>
      <w:r>
        <w:rPr>
          <w:sz w:val="20"/>
          <w:szCs w:val="20"/>
        </w:rPr>
        <w:t xml:space="preserve">9.6.4.1. Оценка заявок на участие в конкурсе (далее оценка заявок </w:t>
      </w:r>
      <w:r>
        <w:rPr>
          <w:sz w:val="20"/>
          <w:szCs w:val="20"/>
        </w:rPr>
        <w:br w:type="textWrapping"/>
      </w:r>
      <w:r>
        <w:rPr>
          <w:sz w:val="20"/>
          <w:szCs w:val="20"/>
        </w:rPr>
        <w:t>в настоящем подразделе), допущенных к участию в конкурсе по итогам рассмотрения заявок, осуществляется закупочной комиссией заказчика;</w:t>
      </w:r>
    </w:p>
    <w:p>
      <w:pPr>
        <w:tabs>
          <w:tab w:val="left" w:pos="851"/>
        </w:tabs>
        <w:ind w:firstLine="709"/>
        <w:jc w:val="both"/>
        <w:rPr>
          <w:sz w:val="20"/>
          <w:szCs w:val="20"/>
        </w:rPr>
      </w:pPr>
      <w:r>
        <w:rPr>
          <w:sz w:val="20"/>
          <w:szCs w:val="20"/>
        </w:rPr>
        <w:t>9.6.4.2. Срок оценки заявок не может превышать 20 дней с даты рассмотрения заявок;</w:t>
      </w:r>
    </w:p>
    <w:p>
      <w:pPr>
        <w:tabs>
          <w:tab w:val="left" w:pos="851"/>
        </w:tabs>
        <w:ind w:firstLine="709"/>
        <w:jc w:val="both"/>
        <w:rPr>
          <w:sz w:val="20"/>
          <w:szCs w:val="20"/>
        </w:rPr>
      </w:pPr>
      <w:r>
        <w:rPr>
          <w:sz w:val="20"/>
          <w:szCs w:val="20"/>
        </w:rPr>
        <w:t>9.6.4.3.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0"/>
          <w:szCs w:val="20"/>
        </w:rPr>
      </w:pPr>
      <w:r>
        <w:rPr>
          <w:sz w:val="20"/>
          <w:szCs w:val="20"/>
        </w:rPr>
        <w:t>9.6.4.4. Если в ходе рассмотрения заявок к участию в конкурсе была допущена только одна заявка, оценка заявок не проводится;</w:t>
      </w:r>
    </w:p>
    <w:p>
      <w:pPr>
        <w:tabs>
          <w:tab w:val="left" w:pos="851"/>
        </w:tabs>
        <w:ind w:firstLine="709"/>
        <w:jc w:val="both"/>
        <w:rPr>
          <w:sz w:val="20"/>
          <w:szCs w:val="20"/>
        </w:rPr>
      </w:pPr>
      <w:r>
        <w:rPr>
          <w:sz w:val="20"/>
          <w:szCs w:val="20"/>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tabs>
          <w:tab w:val="left" w:pos="851"/>
        </w:tabs>
        <w:ind w:firstLine="709"/>
        <w:jc w:val="both"/>
        <w:rPr>
          <w:sz w:val="20"/>
          <w:szCs w:val="20"/>
        </w:rPr>
      </w:pPr>
      <w:r>
        <w:rPr>
          <w:sz w:val="20"/>
          <w:szCs w:val="20"/>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tabs>
          <w:tab w:val="left" w:pos="851"/>
        </w:tabs>
        <w:ind w:firstLine="709"/>
        <w:jc w:val="both"/>
        <w:rPr>
          <w:sz w:val="20"/>
          <w:szCs w:val="20"/>
        </w:rPr>
      </w:pPr>
      <w:r>
        <w:rPr>
          <w:sz w:val="20"/>
          <w:szCs w:val="20"/>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0"/>
          <w:szCs w:val="20"/>
        </w:rPr>
      </w:pPr>
      <w:r>
        <w:rPr>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0"/>
          <w:szCs w:val="20"/>
        </w:rPr>
      </w:pPr>
      <w:r>
        <w:rPr>
          <w:sz w:val="20"/>
          <w:szCs w:val="20"/>
        </w:rPr>
        <w:t xml:space="preserve">наименование каждого участника конкурса, подавшего заявку </w:t>
      </w:r>
      <w:r>
        <w:rPr>
          <w:sz w:val="20"/>
          <w:szCs w:val="20"/>
        </w:rPr>
        <w:br w:type="textWrapping"/>
      </w:r>
      <w:r>
        <w:rPr>
          <w:sz w:val="20"/>
          <w:szCs w:val="20"/>
        </w:rPr>
        <w:t>на участие в конкурсе;</w:t>
      </w:r>
    </w:p>
    <w:p>
      <w:pPr>
        <w:tabs>
          <w:tab w:val="left" w:pos="851"/>
        </w:tabs>
        <w:ind w:firstLine="709"/>
        <w:jc w:val="both"/>
        <w:rPr>
          <w:sz w:val="20"/>
          <w:szCs w:val="20"/>
        </w:rPr>
      </w:pPr>
      <w:r>
        <w:rPr>
          <w:sz w:val="20"/>
          <w:szCs w:val="20"/>
        </w:rPr>
        <w:t xml:space="preserve">результаты рассмотрения заявок на участие в конкурсе, в том числе </w:t>
      </w:r>
      <w:r>
        <w:rPr>
          <w:sz w:val="20"/>
          <w:szCs w:val="20"/>
        </w:rPr>
        <w:br w:type="textWrapping"/>
      </w:r>
      <w:r>
        <w:rPr>
          <w:sz w:val="20"/>
          <w:szCs w:val="20"/>
        </w:rPr>
        <w:t>с указанием:</w:t>
      </w:r>
    </w:p>
    <w:p>
      <w:pPr>
        <w:tabs>
          <w:tab w:val="left" w:pos="851"/>
        </w:tabs>
        <w:ind w:firstLine="11"/>
        <w:jc w:val="both"/>
        <w:rPr>
          <w:sz w:val="20"/>
          <w:szCs w:val="20"/>
        </w:rPr>
      </w:pPr>
      <w:r>
        <w:rPr>
          <w:sz w:val="20"/>
          <w:szCs w:val="20"/>
        </w:rPr>
        <w:t>количества заявок на участие в конкурсе, которые были отклонены по результатам рассмотрения заявок;</w:t>
      </w:r>
    </w:p>
    <w:p>
      <w:pPr>
        <w:tabs>
          <w:tab w:val="left" w:pos="851"/>
        </w:tabs>
        <w:ind w:firstLine="11"/>
        <w:jc w:val="both"/>
        <w:rPr>
          <w:sz w:val="20"/>
          <w:szCs w:val="20"/>
        </w:rPr>
      </w:pPr>
      <w:r>
        <w:rPr>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ind w:firstLine="709"/>
        <w:jc w:val="both"/>
        <w:rPr>
          <w:sz w:val="20"/>
          <w:szCs w:val="20"/>
        </w:rPr>
      </w:pPr>
      <w:r>
        <w:rPr>
          <w:sz w:val="20"/>
          <w:szCs w:val="2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tabs>
          <w:tab w:val="left" w:pos="851"/>
        </w:tabs>
        <w:ind w:firstLine="709"/>
        <w:jc w:val="both"/>
        <w:rPr>
          <w:sz w:val="20"/>
          <w:szCs w:val="20"/>
        </w:rPr>
      </w:pPr>
      <w:r>
        <w:rPr>
          <w:sz w:val="20"/>
          <w:szCs w:val="20"/>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tabs>
          <w:tab w:val="left" w:pos="851"/>
        </w:tabs>
        <w:ind w:firstLine="709"/>
        <w:jc w:val="both"/>
        <w:rPr>
          <w:sz w:val="20"/>
          <w:szCs w:val="20"/>
        </w:rPr>
      </w:pPr>
      <w:r>
        <w:rPr>
          <w:sz w:val="20"/>
          <w:szCs w:val="20"/>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tabs>
          <w:tab w:val="left" w:pos="851"/>
        </w:tabs>
        <w:ind w:firstLine="709"/>
        <w:jc w:val="both"/>
        <w:rPr>
          <w:sz w:val="20"/>
          <w:szCs w:val="20"/>
        </w:rPr>
      </w:pPr>
      <w:r>
        <w:rPr>
          <w:sz w:val="20"/>
          <w:szCs w:val="20"/>
        </w:rPr>
        <w:t>иная информация, размещаемая в протоколе оценки заявок по решению заказчика;</w:t>
      </w:r>
    </w:p>
    <w:p>
      <w:pPr>
        <w:tabs>
          <w:tab w:val="left" w:pos="851"/>
        </w:tabs>
        <w:ind w:firstLine="709"/>
        <w:jc w:val="both"/>
        <w:rPr>
          <w:sz w:val="20"/>
          <w:szCs w:val="20"/>
        </w:rPr>
      </w:pPr>
      <w:r>
        <w:rPr>
          <w:sz w:val="20"/>
          <w:szCs w:val="20"/>
        </w:rPr>
        <w:t xml:space="preserve">9.6.4.8. Заявке на участие в закупке, в которой содержатся лучшие </w:t>
      </w:r>
      <w:r>
        <w:rPr>
          <w:sz w:val="20"/>
          <w:szCs w:val="20"/>
        </w:rPr>
        <w:br w:type="textWrapping"/>
      </w:r>
      <w:r>
        <w:rPr>
          <w:sz w:val="20"/>
          <w:szCs w:val="20"/>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tabs>
          <w:tab w:val="left" w:pos="851"/>
        </w:tabs>
        <w:ind w:firstLine="709"/>
        <w:jc w:val="both"/>
        <w:rPr>
          <w:sz w:val="20"/>
          <w:szCs w:val="20"/>
        </w:rPr>
      </w:pPr>
      <w:r>
        <w:rPr>
          <w:sz w:val="20"/>
          <w:szCs w:val="20"/>
        </w:rPr>
        <w:t xml:space="preserve">9.6.4.9. В случае если в нескольких заявках содержатся одинаковые </w:t>
      </w:r>
      <w:r>
        <w:rPr>
          <w:sz w:val="20"/>
          <w:szCs w:val="20"/>
        </w:rPr>
        <w:br w:type="textWrapping"/>
      </w:r>
      <w:r>
        <w:rPr>
          <w:sz w:val="20"/>
          <w:szCs w:val="20"/>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sz w:val="20"/>
          <w:szCs w:val="20"/>
        </w:rPr>
      </w:pPr>
      <w:r>
        <w:rPr>
          <w:sz w:val="20"/>
          <w:szCs w:val="20"/>
        </w:rPr>
        <w:t>9.6.4.10.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0"/>
          <w:szCs w:val="20"/>
        </w:rPr>
      </w:pPr>
      <w:r>
        <w:rPr>
          <w:sz w:val="20"/>
          <w:szCs w:val="20"/>
        </w:rPr>
        <w:t xml:space="preserve">9.6.4.11. Подписанный присутствующими членами закупочной комиссии протокол оценки заявок размещается в ЕИС в течение 3 дней </w:t>
      </w:r>
      <w:r>
        <w:rPr>
          <w:sz w:val="20"/>
          <w:szCs w:val="20"/>
        </w:rPr>
        <w:br w:type="textWrapping"/>
      </w:r>
      <w:r>
        <w:rPr>
          <w:sz w:val="20"/>
          <w:szCs w:val="20"/>
        </w:rPr>
        <w:t>со дня его подписания.</w:t>
      </w:r>
    </w:p>
    <w:p>
      <w:pPr>
        <w:pStyle w:val="16"/>
        <w:spacing w:after="0" w:line="240" w:lineRule="auto"/>
        <w:ind w:left="0" w:firstLine="709"/>
        <w:jc w:val="both"/>
        <w:outlineLvl w:val="9"/>
        <w:rPr>
          <w:b w:val="0"/>
          <w:sz w:val="20"/>
          <w:szCs w:val="20"/>
          <w:lang w:val="ru-RU"/>
        </w:rPr>
      </w:pPr>
      <w:bookmarkStart w:id="45" w:name="_Toc521582065"/>
      <w:r>
        <w:rPr>
          <w:b w:val="0"/>
          <w:sz w:val="20"/>
          <w:szCs w:val="20"/>
          <w:lang w:val="ru-RU"/>
        </w:rPr>
        <w:t>9.6.5. Заключение договора по итогам проведения конкурс</w:t>
      </w:r>
      <w:bookmarkEnd w:id="45"/>
      <w:r>
        <w:rPr>
          <w:b w:val="0"/>
          <w:sz w:val="20"/>
          <w:szCs w:val="20"/>
          <w:lang w:val="ru-RU"/>
        </w:rPr>
        <w:t>а:</w:t>
      </w:r>
    </w:p>
    <w:p>
      <w:pPr>
        <w:tabs>
          <w:tab w:val="left" w:pos="851"/>
        </w:tabs>
        <w:ind w:firstLine="709"/>
        <w:jc w:val="both"/>
        <w:rPr>
          <w:sz w:val="20"/>
          <w:szCs w:val="20"/>
        </w:rPr>
      </w:pPr>
      <w:r>
        <w:rPr>
          <w:sz w:val="20"/>
          <w:szCs w:val="20"/>
        </w:rPr>
        <w:t xml:space="preserve">9.6.5.1. По результатам проведения конкурса договор заключается </w:t>
      </w:r>
      <w:r>
        <w:rPr>
          <w:sz w:val="20"/>
          <w:szCs w:val="20"/>
        </w:rPr>
        <w:br w:type="textWrapping"/>
      </w:r>
      <w:r>
        <w:rPr>
          <w:sz w:val="20"/>
          <w:szCs w:val="20"/>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sz w:val="20"/>
          <w:szCs w:val="20"/>
        </w:rPr>
      </w:pPr>
      <w:r>
        <w:rPr>
          <w:sz w:val="20"/>
          <w:szCs w:val="20"/>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spacing w:val="-4"/>
          <w:sz w:val="20"/>
          <w:szCs w:val="20"/>
        </w:rPr>
        <w:t>недостоверных сведений, представление которых требовалось в соответствии</w:t>
      </w:r>
      <w:r>
        <w:rPr>
          <w:sz w:val="20"/>
          <w:szCs w:val="20"/>
        </w:rPr>
        <w:t xml:space="preserve"> </w:t>
      </w:r>
      <w:r>
        <w:rPr>
          <w:sz w:val="20"/>
          <w:szCs w:val="20"/>
        </w:rPr>
        <w:br w:type="textWrapping"/>
      </w:r>
      <w:r>
        <w:rPr>
          <w:sz w:val="20"/>
          <w:szCs w:val="20"/>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sz w:val="20"/>
          <w:szCs w:val="20"/>
        </w:rPr>
      </w:pPr>
      <w:r>
        <w:rPr>
          <w:sz w:val="20"/>
          <w:szCs w:val="20"/>
        </w:rPr>
        <w:t xml:space="preserve">9.6.5.3. При принятии решения об отказе от заключения договора </w:t>
      </w:r>
      <w:r>
        <w:rPr>
          <w:sz w:val="20"/>
          <w:szCs w:val="20"/>
        </w:rPr>
        <w:br w:type="textWrapping"/>
      </w:r>
      <w:r>
        <w:rPr>
          <w:sz w:val="20"/>
          <w:szCs w:val="20"/>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указание на отказ от заключения договора с участником конкурса, </w:t>
      </w:r>
      <w:r>
        <w:rPr>
          <w:sz w:val="20"/>
          <w:szCs w:val="20"/>
        </w:rPr>
        <w:br w:type="textWrapping"/>
      </w:r>
      <w:r>
        <w:rPr>
          <w:sz w:val="20"/>
          <w:szCs w:val="20"/>
        </w:rPr>
        <w:t>а также указание подраздела Положения, на основании которого было принято решение о таком отказе;</w:t>
      </w:r>
    </w:p>
    <w:p>
      <w:pPr>
        <w:tabs>
          <w:tab w:val="left" w:pos="851"/>
        </w:tabs>
        <w:ind w:firstLine="709"/>
        <w:jc w:val="both"/>
        <w:rPr>
          <w:sz w:val="20"/>
          <w:szCs w:val="20"/>
        </w:rPr>
      </w:pPr>
      <w:r>
        <w:rPr>
          <w:sz w:val="20"/>
          <w:szCs w:val="20"/>
        </w:rPr>
        <w:t>указание на содержащиеся в заявке такого участника конкурса сведения, которые были признаны закупочной комиссией недостоверными;</w:t>
      </w:r>
    </w:p>
    <w:p>
      <w:pPr>
        <w:tabs>
          <w:tab w:val="left" w:pos="851"/>
        </w:tabs>
        <w:ind w:firstLine="709"/>
        <w:jc w:val="both"/>
        <w:rPr>
          <w:sz w:val="20"/>
          <w:szCs w:val="20"/>
        </w:rPr>
      </w:pPr>
      <w:r>
        <w:rPr>
          <w:sz w:val="20"/>
          <w:szCs w:val="20"/>
        </w:rPr>
        <w:t>иная информация, размещаемая в протоколе отказа от заключения договора по решению заказчика;</w:t>
      </w:r>
    </w:p>
    <w:p>
      <w:pPr>
        <w:tabs>
          <w:tab w:val="left" w:pos="851"/>
        </w:tabs>
        <w:ind w:firstLine="709"/>
        <w:jc w:val="both"/>
        <w:rPr>
          <w:sz w:val="20"/>
          <w:szCs w:val="20"/>
        </w:rPr>
      </w:pPr>
      <w:r>
        <w:rPr>
          <w:sz w:val="20"/>
          <w:szCs w:val="20"/>
        </w:rPr>
        <w:t xml:space="preserve">9.6.5.4. Условия договора, заключаемого по результатам проведения конкурса, формируются путем внесения в проект договора (в частности </w:t>
      </w:r>
      <w:r>
        <w:rPr>
          <w:sz w:val="20"/>
          <w:szCs w:val="20"/>
        </w:rPr>
        <w:br w:type="textWrapping"/>
      </w:r>
      <w:r>
        <w:rPr>
          <w:sz w:val="20"/>
          <w:szCs w:val="20"/>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0"/>
          <w:szCs w:val="20"/>
        </w:rPr>
      </w:pPr>
      <w:r>
        <w:rPr>
          <w:sz w:val="20"/>
          <w:szCs w:val="20"/>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sz w:val="20"/>
          <w:szCs w:val="20"/>
        </w:rPr>
        <w:br w:type="textWrapping"/>
      </w:r>
      <w:r>
        <w:rPr>
          <w:sz w:val="20"/>
          <w:szCs w:val="20"/>
        </w:rPr>
        <w:t xml:space="preserve">что иной порядок формирования цен единиц товаров (работ, услуг) </w:t>
      </w:r>
      <w:r>
        <w:rPr>
          <w:sz w:val="20"/>
          <w:szCs w:val="20"/>
        </w:rPr>
        <w:br w:type="textWrapping"/>
      </w:r>
      <w:r>
        <w:rPr>
          <w:sz w:val="20"/>
          <w:szCs w:val="20"/>
        </w:rPr>
        <w:t>был указан в конкурсной документации в соответствии с подпунктом 9.2.9.22 Положения;</w:t>
      </w:r>
    </w:p>
    <w:p>
      <w:pPr>
        <w:ind w:firstLine="709"/>
        <w:jc w:val="both"/>
        <w:rPr>
          <w:sz w:val="20"/>
          <w:szCs w:val="20"/>
        </w:rPr>
      </w:pPr>
      <w:r>
        <w:rPr>
          <w:sz w:val="20"/>
          <w:szCs w:val="20"/>
        </w:rPr>
        <w:t xml:space="preserve">9.6.5.6. Если иное не предусмотрено документацией о закупке, стороны заключают договор в бумажной форме. </w:t>
      </w:r>
    </w:p>
    <w:p>
      <w:pPr>
        <w:pStyle w:val="3"/>
        <w:keepLines w:val="0"/>
        <w:spacing w:before="0"/>
        <w:ind w:firstLine="709"/>
        <w:jc w:val="both"/>
        <w:rPr>
          <w:rFonts w:ascii="Times New Roman" w:hAnsi="Times New Roman"/>
          <w:color w:val="auto"/>
          <w:sz w:val="20"/>
          <w:szCs w:val="20"/>
        </w:rPr>
      </w:pPr>
      <w:bookmarkStart w:id="46" w:name="_Ref454190507"/>
      <w:bookmarkStart w:id="47" w:name="_Toc521582066"/>
      <w:r>
        <w:rPr>
          <w:rFonts w:ascii="Times New Roman" w:hAnsi="Times New Roman"/>
          <w:color w:val="auto"/>
          <w:sz w:val="20"/>
          <w:szCs w:val="20"/>
        </w:rPr>
        <w:t>9.7. Порядок проведения аукциона</w:t>
      </w:r>
      <w:bookmarkEnd w:id="46"/>
      <w:bookmarkEnd w:id="47"/>
    </w:p>
    <w:p>
      <w:pPr>
        <w:pStyle w:val="16"/>
        <w:spacing w:after="0" w:line="240" w:lineRule="auto"/>
        <w:ind w:left="0" w:firstLine="709"/>
        <w:jc w:val="both"/>
        <w:outlineLvl w:val="9"/>
        <w:rPr>
          <w:b w:val="0"/>
          <w:sz w:val="20"/>
          <w:szCs w:val="20"/>
          <w:lang w:val="ru-RU"/>
        </w:rPr>
      </w:pPr>
      <w:bookmarkStart w:id="48" w:name="_Toc521582067"/>
      <w:r>
        <w:rPr>
          <w:rStyle w:val="67"/>
          <w:b w:val="0"/>
          <w:sz w:val="20"/>
          <w:szCs w:val="20"/>
          <w:lang w:val="ru-RU"/>
        </w:rPr>
        <w:t>9.7.1. Общие положения, отказ от проведения аукциона и внесение изменений в извещение и аукционную документацию</w:t>
      </w:r>
      <w:bookmarkEnd w:id="48"/>
      <w:r>
        <w:rPr>
          <w:rStyle w:val="67"/>
          <w:b w:val="0"/>
          <w:sz w:val="20"/>
          <w:szCs w:val="20"/>
          <w:lang w:val="ru-RU"/>
        </w:rPr>
        <w:t>:</w:t>
      </w:r>
    </w:p>
    <w:p>
      <w:pPr>
        <w:tabs>
          <w:tab w:val="left" w:pos="851"/>
        </w:tabs>
        <w:ind w:firstLine="709"/>
        <w:jc w:val="both"/>
        <w:rPr>
          <w:sz w:val="20"/>
          <w:szCs w:val="20"/>
        </w:rPr>
      </w:pPr>
      <w:r>
        <w:rPr>
          <w:sz w:val="20"/>
          <w:szCs w:val="20"/>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w:t>
      </w:r>
      <w:r>
        <w:rPr>
          <w:sz w:val="20"/>
          <w:szCs w:val="20"/>
        </w:rPr>
        <w:br w:type="textWrapping"/>
      </w:r>
      <w:r>
        <w:rPr>
          <w:sz w:val="20"/>
          <w:szCs w:val="20"/>
        </w:rPr>
        <w:t xml:space="preserve">в настоящем подразделе),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w:t>
      </w:r>
      <w:r>
        <w:rPr>
          <w:sz w:val="20"/>
          <w:szCs w:val="20"/>
        </w:rPr>
        <w:br w:type="textWrapping"/>
      </w:r>
      <w:r>
        <w:rPr>
          <w:sz w:val="20"/>
          <w:szCs w:val="20"/>
        </w:rPr>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Pr>
          <w:spacing w:val="-6"/>
          <w:sz w:val="20"/>
          <w:szCs w:val="20"/>
        </w:rPr>
        <w:t>которого соответствует требованиям, установленным аукционной документацией,</w:t>
      </w:r>
      <w:r>
        <w:rPr>
          <w:sz w:val="20"/>
          <w:szCs w:val="20"/>
        </w:rPr>
        <w:t xml:space="preserve"> и которое предложило наиболее высокую цену за право заключить договор;</w:t>
      </w:r>
    </w:p>
    <w:p>
      <w:pPr>
        <w:tabs>
          <w:tab w:val="left" w:pos="851"/>
        </w:tabs>
        <w:ind w:firstLine="709"/>
        <w:jc w:val="both"/>
        <w:rPr>
          <w:sz w:val="20"/>
          <w:szCs w:val="20"/>
        </w:rPr>
      </w:pPr>
      <w:r>
        <w:rPr>
          <w:spacing w:val="-4"/>
          <w:sz w:val="20"/>
          <w:szCs w:val="20"/>
        </w:rPr>
        <w:t>9.7.1.2. Извещение о проведении аукциона (далее извещение в настоящем</w:t>
      </w:r>
      <w:r>
        <w:rPr>
          <w:sz w:val="20"/>
          <w:szCs w:val="20"/>
        </w:rPr>
        <w:t xml:space="preserve"> подразделе) и аукционная документация, вносимые в них изменения должны </w:t>
      </w:r>
      <w:r>
        <w:rPr>
          <w:spacing w:val="-4"/>
          <w:sz w:val="20"/>
          <w:szCs w:val="20"/>
        </w:rPr>
        <w:t>быть разработаны и размещены в соответствии с требованиями подраздела 9.2</w:t>
      </w:r>
      <w:r>
        <w:rPr>
          <w:sz w:val="20"/>
          <w:szCs w:val="20"/>
        </w:rPr>
        <w:t xml:space="preserve"> Положения;</w:t>
      </w:r>
    </w:p>
    <w:p>
      <w:pPr>
        <w:tabs>
          <w:tab w:val="left" w:pos="851"/>
        </w:tabs>
        <w:ind w:firstLine="709"/>
        <w:jc w:val="both"/>
        <w:rPr>
          <w:sz w:val="20"/>
          <w:szCs w:val="20"/>
        </w:rPr>
      </w:pPr>
      <w:r>
        <w:rPr>
          <w:sz w:val="20"/>
          <w:szCs w:val="20"/>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tabs>
          <w:tab w:val="left" w:pos="851"/>
        </w:tabs>
        <w:ind w:firstLine="709"/>
        <w:jc w:val="both"/>
        <w:rPr>
          <w:sz w:val="20"/>
          <w:szCs w:val="20"/>
        </w:rPr>
      </w:pPr>
      <w:r>
        <w:rPr>
          <w:sz w:val="20"/>
          <w:szCs w:val="20"/>
        </w:rPr>
        <w:t xml:space="preserve">9.7.1.4. Подача заявок на участие в аукционе (далее заявка </w:t>
      </w:r>
      <w:r>
        <w:rPr>
          <w:sz w:val="20"/>
          <w:szCs w:val="20"/>
        </w:rPr>
        <w:br w:type="textWrapping"/>
      </w:r>
      <w:r>
        <w:rPr>
          <w:sz w:val="20"/>
          <w:szCs w:val="20"/>
        </w:rPr>
        <w:t xml:space="preserve">в настоящем подразделе) осуществляется в соответствии с требованиями, </w:t>
      </w:r>
      <w:r>
        <w:rPr>
          <w:spacing w:val="-4"/>
          <w:sz w:val="20"/>
          <w:szCs w:val="20"/>
        </w:rPr>
        <w:t>указанными в аукционной документации, с учетом требований подраздела 9.4</w:t>
      </w:r>
      <w:r>
        <w:rPr>
          <w:sz w:val="20"/>
          <w:szCs w:val="20"/>
        </w:rPr>
        <w:t xml:space="preserve"> Положения;</w:t>
      </w:r>
    </w:p>
    <w:p>
      <w:pPr>
        <w:tabs>
          <w:tab w:val="left" w:pos="851"/>
        </w:tabs>
        <w:ind w:firstLine="709"/>
        <w:jc w:val="both"/>
        <w:rPr>
          <w:sz w:val="20"/>
          <w:szCs w:val="20"/>
        </w:rPr>
      </w:pPr>
      <w:r>
        <w:rPr>
          <w:sz w:val="20"/>
          <w:szCs w:val="20"/>
        </w:rPr>
        <w:t>9.7.1.5. Заказчик вправе отказаться от проведения аукциона в любое время вплоть до даты и времени окончания срока подачи заявок;</w:t>
      </w:r>
    </w:p>
    <w:p>
      <w:pPr>
        <w:tabs>
          <w:tab w:val="left" w:pos="851"/>
        </w:tabs>
        <w:ind w:firstLine="709"/>
        <w:jc w:val="both"/>
        <w:rPr>
          <w:sz w:val="20"/>
          <w:szCs w:val="20"/>
        </w:rPr>
      </w:pPr>
      <w:r>
        <w:rPr>
          <w:sz w:val="20"/>
          <w:szCs w:val="20"/>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0"/>
          <w:szCs w:val="20"/>
        </w:rPr>
      </w:pPr>
      <w:r>
        <w:rPr>
          <w:sz w:val="20"/>
          <w:szCs w:val="20"/>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0"/>
          <w:szCs w:val="20"/>
        </w:rPr>
      </w:pPr>
      <w:r>
        <w:rPr>
          <w:sz w:val="20"/>
          <w:szCs w:val="20"/>
        </w:rPr>
        <w:t xml:space="preserve">9.7.1.8. Заказчик вправе внести изменения в извещение и (или) </w:t>
      </w:r>
      <w:r>
        <w:rPr>
          <w:sz w:val="20"/>
          <w:szCs w:val="20"/>
        </w:rPr>
        <w:br w:type="textWrapping"/>
      </w:r>
      <w:r>
        <w:rPr>
          <w:sz w:val="20"/>
          <w:szCs w:val="20"/>
        </w:rPr>
        <w:t xml:space="preserve">в аукционную документацию. Изменения, вносимые в извещение и (или) </w:t>
      </w:r>
      <w:r>
        <w:rPr>
          <w:sz w:val="20"/>
          <w:szCs w:val="20"/>
        </w:rPr>
        <w:br w:type="textWrapping"/>
      </w:r>
      <w:r>
        <w:rPr>
          <w:sz w:val="20"/>
          <w:szCs w:val="20"/>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tabs>
          <w:tab w:val="left" w:pos="851"/>
        </w:tabs>
        <w:ind w:firstLine="709"/>
        <w:jc w:val="both"/>
        <w:rPr>
          <w:sz w:val="20"/>
          <w:szCs w:val="20"/>
        </w:rPr>
      </w:pPr>
      <w:r>
        <w:rPr>
          <w:sz w:val="20"/>
          <w:szCs w:val="20"/>
        </w:rPr>
        <w:t xml:space="preserve">9.7.1.9. В случае внесения изменений в извещение и (или) </w:t>
      </w:r>
      <w:r>
        <w:rPr>
          <w:sz w:val="20"/>
          <w:szCs w:val="20"/>
        </w:rPr>
        <w:br w:type="textWrapping"/>
      </w:r>
      <w:r>
        <w:rPr>
          <w:sz w:val="20"/>
          <w:szCs w:val="20"/>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Pr>
          <w:sz w:val="20"/>
          <w:szCs w:val="20"/>
        </w:rPr>
        <w:br w:type="textWrapping"/>
      </w:r>
      <w:r>
        <w:rPr>
          <w:sz w:val="20"/>
          <w:szCs w:val="20"/>
        </w:rPr>
        <w:t>8 дней;</w:t>
      </w:r>
    </w:p>
    <w:p>
      <w:pPr>
        <w:tabs>
          <w:tab w:val="left" w:pos="851"/>
        </w:tabs>
        <w:ind w:firstLine="709"/>
        <w:jc w:val="both"/>
        <w:rPr>
          <w:sz w:val="20"/>
          <w:szCs w:val="20"/>
        </w:rPr>
      </w:pPr>
      <w:r>
        <w:rPr>
          <w:sz w:val="20"/>
          <w:szCs w:val="20"/>
        </w:rPr>
        <w:t xml:space="preserve">9.7.1.10. Аукцион состоит из следующих этапов: открытие доступа </w:t>
      </w:r>
      <w:r>
        <w:rPr>
          <w:sz w:val="20"/>
          <w:szCs w:val="20"/>
        </w:rPr>
        <w:br w:type="textWrapping"/>
      </w:r>
      <w:r>
        <w:rPr>
          <w:sz w:val="20"/>
          <w:szCs w:val="20"/>
        </w:rPr>
        <w:t xml:space="preserve">к поданным заявкам, рассмотрение заявок, проведение аукциона. </w:t>
      </w:r>
      <w:r>
        <w:rPr>
          <w:sz w:val="20"/>
          <w:szCs w:val="20"/>
        </w:rPr>
        <w:br w:type="textWrapping"/>
      </w:r>
      <w:r>
        <w:rPr>
          <w:sz w:val="20"/>
          <w:szCs w:val="20"/>
        </w:rPr>
        <w:t xml:space="preserve">По результатам каждого этапа аукциона составляется отдельный протокол, </w:t>
      </w:r>
      <w:r>
        <w:rPr>
          <w:sz w:val="20"/>
          <w:szCs w:val="20"/>
        </w:rPr>
        <w:br w:type="textWrapping"/>
      </w:r>
      <w:r>
        <w:rPr>
          <w:sz w:val="20"/>
          <w:szCs w:val="20"/>
        </w:rPr>
        <w:t xml:space="preserve">за исключением случаев, прямо предусмотренных Положением. Проведение аукциона является заключительным этапом закупки, и протокол, </w:t>
      </w:r>
      <w:r>
        <w:rPr>
          <w:spacing w:val="-4"/>
          <w:sz w:val="20"/>
          <w:szCs w:val="20"/>
        </w:rPr>
        <w:t>составленный по результатам такого этапа, является итоговым, за исключением</w:t>
      </w:r>
      <w:r>
        <w:rPr>
          <w:sz w:val="20"/>
          <w:szCs w:val="20"/>
        </w:rPr>
        <w:t xml:space="preserve"> случаев признания аукциона несостоявшимся;</w:t>
      </w:r>
    </w:p>
    <w:p>
      <w:pPr>
        <w:tabs>
          <w:tab w:val="left" w:pos="851"/>
        </w:tabs>
        <w:ind w:firstLine="709"/>
        <w:jc w:val="both"/>
        <w:rPr>
          <w:sz w:val="20"/>
          <w:szCs w:val="20"/>
        </w:rPr>
      </w:pPr>
      <w:r>
        <w:rPr>
          <w:sz w:val="20"/>
          <w:szCs w:val="20"/>
        </w:rPr>
        <w:t xml:space="preserve">9.7.1.11. Подача (прием) заявок, а также заключение договора </w:t>
      </w:r>
      <w:r>
        <w:rPr>
          <w:sz w:val="20"/>
          <w:szCs w:val="20"/>
        </w:rPr>
        <w:br w:type="textWrapping"/>
      </w:r>
      <w:r>
        <w:rPr>
          <w:sz w:val="20"/>
          <w:szCs w:val="20"/>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pPr>
        <w:tabs>
          <w:tab w:val="left" w:pos="851"/>
        </w:tabs>
        <w:ind w:firstLine="709"/>
        <w:jc w:val="both"/>
        <w:rPr>
          <w:sz w:val="20"/>
          <w:szCs w:val="20"/>
        </w:rPr>
      </w:pPr>
      <w:r>
        <w:rPr>
          <w:sz w:val="20"/>
          <w:szCs w:val="20"/>
        </w:rPr>
        <w:t xml:space="preserve">9.7.1.12. Участники аукциона не вправе присутствовать (лично или через представителей) в местах (месте) проведения этапов аукциона </w:t>
      </w:r>
      <w:r>
        <w:rPr>
          <w:sz w:val="20"/>
          <w:szCs w:val="20"/>
        </w:rPr>
        <w:br w:type="textWrapping"/>
      </w:r>
      <w:r>
        <w:rPr>
          <w:sz w:val="20"/>
          <w:szCs w:val="20"/>
        </w:rPr>
        <w:t>при осуществлении закупочной комиссией таких этапов.</w:t>
      </w:r>
    </w:p>
    <w:p>
      <w:pPr>
        <w:pStyle w:val="16"/>
        <w:spacing w:after="0" w:line="240" w:lineRule="auto"/>
        <w:ind w:left="0" w:firstLine="709"/>
        <w:jc w:val="both"/>
        <w:outlineLvl w:val="9"/>
        <w:rPr>
          <w:sz w:val="20"/>
          <w:szCs w:val="20"/>
          <w:lang w:val="ru-RU"/>
        </w:rPr>
      </w:pPr>
      <w:bookmarkStart w:id="49" w:name="_Toc521582068"/>
      <w:r>
        <w:rPr>
          <w:rStyle w:val="67"/>
          <w:b w:val="0"/>
          <w:sz w:val="20"/>
          <w:szCs w:val="20"/>
          <w:lang w:val="ru-RU"/>
        </w:rPr>
        <w:t>9.7.2. Открытие доступа к поданным заявкам на участие в аукционе</w:t>
      </w:r>
      <w:bookmarkEnd w:id="49"/>
      <w:r>
        <w:rPr>
          <w:rStyle w:val="67"/>
          <w:b w:val="0"/>
          <w:sz w:val="20"/>
          <w:szCs w:val="20"/>
          <w:lang w:val="ru-RU"/>
        </w:rPr>
        <w:t>:</w:t>
      </w:r>
    </w:p>
    <w:p>
      <w:pPr>
        <w:tabs>
          <w:tab w:val="left" w:pos="851"/>
        </w:tabs>
        <w:ind w:firstLine="709"/>
        <w:jc w:val="both"/>
        <w:rPr>
          <w:sz w:val="20"/>
          <w:szCs w:val="20"/>
        </w:rPr>
      </w:pPr>
      <w:r>
        <w:rPr>
          <w:sz w:val="20"/>
          <w:szCs w:val="20"/>
        </w:rPr>
        <w:t xml:space="preserve">9.7.2.1. Процедура открытия доступа к поданным на участие </w:t>
      </w:r>
      <w:r>
        <w:rPr>
          <w:sz w:val="20"/>
          <w:szCs w:val="20"/>
        </w:rPr>
        <w:br w:type="textWrapping"/>
      </w:r>
      <w:r>
        <w:rPr>
          <w:sz w:val="20"/>
          <w:szCs w:val="20"/>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tabs>
          <w:tab w:val="left" w:pos="851"/>
        </w:tabs>
        <w:ind w:firstLine="709"/>
        <w:jc w:val="both"/>
        <w:rPr>
          <w:sz w:val="20"/>
          <w:szCs w:val="20"/>
        </w:rPr>
      </w:pPr>
      <w:r>
        <w:rPr>
          <w:sz w:val="20"/>
          <w:szCs w:val="20"/>
        </w:rPr>
        <w:t>9.7.2.2. Открытие доступа осуществляется закупочной комиссией посредством функционала ЭП, на которой проводится аукцион;</w:t>
      </w:r>
    </w:p>
    <w:p>
      <w:pPr>
        <w:tabs>
          <w:tab w:val="left" w:pos="851"/>
        </w:tabs>
        <w:ind w:firstLine="709"/>
        <w:jc w:val="both"/>
        <w:rPr>
          <w:sz w:val="20"/>
          <w:szCs w:val="20"/>
        </w:rPr>
      </w:pPr>
      <w:r>
        <w:rPr>
          <w:sz w:val="20"/>
          <w:szCs w:val="20"/>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0"/>
          <w:szCs w:val="20"/>
        </w:rPr>
      </w:pPr>
      <w:r>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0"/>
          <w:szCs w:val="20"/>
        </w:rPr>
      </w:pPr>
      <w:r>
        <w:rPr>
          <w:sz w:val="20"/>
          <w:szCs w:val="20"/>
        </w:rPr>
        <w:t>идентификационные номера  заявок на участие в аукционе;</w:t>
      </w:r>
    </w:p>
    <w:p>
      <w:pPr>
        <w:tabs>
          <w:tab w:val="left" w:pos="851"/>
        </w:tabs>
        <w:ind w:firstLine="709"/>
        <w:jc w:val="both"/>
        <w:rPr>
          <w:sz w:val="20"/>
          <w:szCs w:val="20"/>
        </w:rPr>
      </w:pPr>
      <w:r>
        <w:rPr>
          <w:sz w:val="20"/>
          <w:szCs w:val="20"/>
        </w:rPr>
        <w:t xml:space="preserve">иная информация, размещаемая в протоколе открытия доступа </w:t>
      </w:r>
      <w:r>
        <w:rPr>
          <w:sz w:val="20"/>
          <w:szCs w:val="20"/>
        </w:rPr>
        <w:br w:type="textWrapping"/>
      </w:r>
      <w:r>
        <w:rPr>
          <w:sz w:val="20"/>
          <w:szCs w:val="20"/>
        </w:rPr>
        <w:t>по решению заказчика;</w:t>
      </w:r>
    </w:p>
    <w:p>
      <w:pPr>
        <w:tabs>
          <w:tab w:val="left" w:pos="851"/>
        </w:tabs>
        <w:ind w:firstLine="709"/>
        <w:jc w:val="both"/>
        <w:rPr>
          <w:sz w:val="20"/>
          <w:szCs w:val="20"/>
        </w:rPr>
      </w:pPr>
      <w:r>
        <w:rPr>
          <w:sz w:val="20"/>
          <w:szCs w:val="20"/>
        </w:rPr>
        <w:t>9.7.2.4. Протокол открытия доступа подписывается присутствующими членами закупочной комиссии в день открытия доступа;</w:t>
      </w:r>
    </w:p>
    <w:p>
      <w:pPr>
        <w:tabs>
          <w:tab w:val="left" w:pos="851"/>
        </w:tabs>
        <w:ind w:firstLine="709"/>
        <w:jc w:val="both"/>
        <w:rPr>
          <w:sz w:val="20"/>
          <w:szCs w:val="20"/>
        </w:rPr>
      </w:pPr>
      <w:r>
        <w:rPr>
          <w:sz w:val="20"/>
          <w:szCs w:val="20"/>
        </w:rPr>
        <w:t xml:space="preserve">9.7.2.5. Подписанный присутствующими членами комиссии протокол открытия доступа размещается в ЕИС в течение 3 дней со дня </w:t>
      </w:r>
      <w:r>
        <w:rPr>
          <w:sz w:val="20"/>
          <w:szCs w:val="20"/>
        </w:rPr>
        <w:br w:type="textWrapping"/>
      </w:r>
      <w:r>
        <w:rPr>
          <w:sz w:val="20"/>
          <w:szCs w:val="20"/>
        </w:rPr>
        <w:t>его подписания;</w:t>
      </w:r>
    </w:p>
    <w:p>
      <w:pPr>
        <w:tabs>
          <w:tab w:val="left" w:pos="851"/>
        </w:tabs>
        <w:ind w:firstLine="709"/>
        <w:jc w:val="both"/>
        <w:rPr>
          <w:sz w:val="20"/>
          <w:szCs w:val="20"/>
        </w:rPr>
      </w:pPr>
      <w:r>
        <w:rPr>
          <w:sz w:val="20"/>
          <w:szCs w:val="20"/>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отсутствие поданных на участие в аукционе заявок;</w:t>
      </w:r>
    </w:p>
    <w:p>
      <w:pPr>
        <w:tabs>
          <w:tab w:val="left" w:pos="851"/>
        </w:tabs>
        <w:ind w:firstLine="709"/>
        <w:jc w:val="both"/>
        <w:rPr>
          <w:sz w:val="20"/>
          <w:szCs w:val="20"/>
        </w:rPr>
      </w:pPr>
      <w:r>
        <w:rPr>
          <w:sz w:val="20"/>
          <w:szCs w:val="20"/>
        </w:rPr>
        <w:t>указание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0"/>
          <w:szCs w:val="20"/>
        </w:rPr>
      </w:pPr>
      <w:r>
        <w:rPr>
          <w:sz w:val="20"/>
          <w:szCs w:val="20"/>
        </w:rPr>
        <w:t xml:space="preserve">иная информация, размещаемая в протоколе открытия доступа </w:t>
      </w:r>
      <w:r>
        <w:rPr>
          <w:sz w:val="20"/>
          <w:szCs w:val="20"/>
        </w:rPr>
        <w:br w:type="textWrapping"/>
      </w:r>
      <w:r>
        <w:rPr>
          <w:sz w:val="20"/>
          <w:szCs w:val="20"/>
        </w:rPr>
        <w:t>по решению заказчика;</w:t>
      </w:r>
    </w:p>
    <w:p>
      <w:pPr>
        <w:tabs>
          <w:tab w:val="left" w:pos="851"/>
        </w:tabs>
        <w:ind w:firstLine="709"/>
        <w:jc w:val="both"/>
        <w:rPr>
          <w:sz w:val="20"/>
          <w:szCs w:val="20"/>
        </w:rPr>
      </w:pPr>
      <w:r>
        <w:rPr>
          <w:sz w:val="20"/>
          <w:szCs w:val="20"/>
        </w:rPr>
        <w:t xml:space="preserve">9.7.2.7. Протокол признания аукциона несостоявшимся размещается </w:t>
      </w:r>
      <w:r>
        <w:rPr>
          <w:sz w:val="20"/>
          <w:szCs w:val="20"/>
        </w:rPr>
        <w:br w:type="textWrapping"/>
      </w:r>
      <w:r>
        <w:rPr>
          <w:sz w:val="20"/>
          <w:szCs w:val="20"/>
        </w:rPr>
        <w:t>в ЕИС в течение 3 дней со дня его подписания.</w:t>
      </w:r>
    </w:p>
    <w:p>
      <w:pPr>
        <w:pStyle w:val="16"/>
        <w:spacing w:after="0" w:line="240" w:lineRule="auto"/>
        <w:ind w:left="0" w:firstLine="709"/>
        <w:jc w:val="both"/>
        <w:outlineLvl w:val="9"/>
        <w:rPr>
          <w:sz w:val="20"/>
          <w:szCs w:val="20"/>
          <w:lang w:val="ru-RU"/>
        </w:rPr>
      </w:pPr>
      <w:bookmarkStart w:id="50" w:name="_Toc521582069"/>
      <w:r>
        <w:rPr>
          <w:rStyle w:val="67"/>
          <w:b w:val="0"/>
          <w:sz w:val="20"/>
          <w:szCs w:val="20"/>
          <w:lang w:val="ru-RU"/>
        </w:rPr>
        <w:t>9.7.3. Рассмотрение заявок на участие в аукционе</w:t>
      </w:r>
      <w:bookmarkEnd w:id="50"/>
      <w:r>
        <w:rPr>
          <w:rStyle w:val="67"/>
          <w:b w:val="0"/>
          <w:sz w:val="20"/>
          <w:szCs w:val="20"/>
          <w:lang w:val="ru-RU"/>
        </w:rPr>
        <w:t>:</w:t>
      </w:r>
    </w:p>
    <w:p>
      <w:pPr>
        <w:tabs>
          <w:tab w:val="left" w:pos="851"/>
        </w:tabs>
        <w:ind w:firstLine="709"/>
        <w:jc w:val="both"/>
        <w:rPr>
          <w:sz w:val="20"/>
          <w:szCs w:val="20"/>
        </w:rPr>
      </w:pPr>
      <w:r>
        <w:rPr>
          <w:sz w:val="20"/>
          <w:szCs w:val="20"/>
        </w:rPr>
        <w:t xml:space="preserve">9.7.3.1. Рассмотрение заявок, поданных на участие в аукционе (далее </w:t>
      </w:r>
      <w:r>
        <w:rPr>
          <w:sz w:val="20"/>
          <w:szCs w:val="20"/>
        </w:rPr>
        <w:br w:type="textWrapping"/>
      </w:r>
      <w:r>
        <w:rPr>
          <w:sz w:val="20"/>
          <w:szCs w:val="20"/>
        </w:rPr>
        <w:t>рассмотрение заявок в настоящем подразделе), осуществляется закупочной комиссией заказчика;</w:t>
      </w:r>
    </w:p>
    <w:p>
      <w:pPr>
        <w:tabs>
          <w:tab w:val="left" w:pos="851"/>
        </w:tabs>
        <w:ind w:firstLine="709"/>
        <w:jc w:val="both"/>
        <w:rPr>
          <w:sz w:val="20"/>
          <w:szCs w:val="20"/>
        </w:rPr>
      </w:pPr>
      <w:r>
        <w:rPr>
          <w:sz w:val="20"/>
          <w:szCs w:val="20"/>
        </w:rPr>
        <w:t>9.7.3.2. Срок рассмотрения заявок не может превышать 20 дней с даты открытия доступа;</w:t>
      </w:r>
    </w:p>
    <w:p>
      <w:pPr>
        <w:tabs>
          <w:tab w:val="left" w:pos="851"/>
        </w:tabs>
        <w:ind w:firstLine="709"/>
        <w:jc w:val="both"/>
        <w:rPr>
          <w:sz w:val="20"/>
          <w:szCs w:val="20"/>
        </w:rPr>
      </w:pPr>
      <w:r>
        <w:rPr>
          <w:sz w:val="20"/>
          <w:szCs w:val="20"/>
        </w:rPr>
        <w:t>9.7.3.3. В рамках рассмотрения заявок выполняются следующие действия:</w:t>
      </w:r>
    </w:p>
    <w:p>
      <w:pPr>
        <w:tabs>
          <w:tab w:val="left" w:pos="851"/>
        </w:tabs>
        <w:ind w:firstLine="709"/>
        <w:jc w:val="both"/>
        <w:rPr>
          <w:sz w:val="20"/>
          <w:szCs w:val="20"/>
        </w:rPr>
      </w:pPr>
      <w:r>
        <w:rPr>
          <w:sz w:val="20"/>
          <w:szCs w:val="20"/>
        </w:rPr>
        <w:t>проверка состава заявок на соблюдение требований извещения и (или) аукционной документации;</w:t>
      </w:r>
    </w:p>
    <w:p>
      <w:pPr>
        <w:tabs>
          <w:tab w:val="left" w:pos="851"/>
        </w:tabs>
        <w:ind w:firstLine="709"/>
        <w:jc w:val="both"/>
        <w:rPr>
          <w:sz w:val="20"/>
          <w:szCs w:val="20"/>
        </w:rPr>
      </w:pPr>
      <w:r>
        <w:rPr>
          <w:sz w:val="20"/>
          <w:szCs w:val="20"/>
        </w:rPr>
        <w:t>проверка участника закупки на соответствие требованиям извещения и (или) аукционной документации;</w:t>
      </w:r>
    </w:p>
    <w:p>
      <w:pPr>
        <w:tabs>
          <w:tab w:val="left" w:pos="851"/>
        </w:tabs>
        <w:ind w:firstLine="709"/>
        <w:jc w:val="both"/>
        <w:rPr>
          <w:sz w:val="20"/>
          <w:szCs w:val="20"/>
        </w:rPr>
      </w:pPr>
      <w:r>
        <w:rPr>
          <w:sz w:val="20"/>
          <w:szCs w:val="20"/>
        </w:rPr>
        <w:t xml:space="preserve">принятие решений о допуске, отказе в допуске (отклонении заявки) </w:t>
      </w:r>
      <w:r>
        <w:rPr>
          <w:sz w:val="20"/>
          <w:szCs w:val="20"/>
        </w:rPr>
        <w:br w:type="textWrapping"/>
      </w:r>
      <w:r>
        <w:rPr>
          <w:sz w:val="20"/>
          <w:szCs w:val="20"/>
        </w:rPr>
        <w:t>к участию по соответствующим основаниям;</w:t>
      </w:r>
    </w:p>
    <w:p>
      <w:pPr>
        <w:tabs>
          <w:tab w:val="left" w:pos="851"/>
        </w:tabs>
        <w:ind w:firstLine="709"/>
        <w:jc w:val="both"/>
        <w:rPr>
          <w:sz w:val="20"/>
          <w:szCs w:val="20"/>
        </w:rPr>
      </w:pPr>
      <w:r>
        <w:rPr>
          <w:sz w:val="20"/>
          <w:szCs w:val="20"/>
        </w:rPr>
        <w:t xml:space="preserve">9.7.3.4. Комиссия имеет право осуществлять любые иные действия, позволяющие объективно рассмотреть поданные заявки, не указанные </w:t>
      </w:r>
      <w:r>
        <w:rPr>
          <w:sz w:val="20"/>
          <w:szCs w:val="20"/>
        </w:rPr>
        <w:br w:type="textWrapping"/>
      </w:r>
      <w:r>
        <w:rPr>
          <w:sz w:val="20"/>
          <w:szCs w:val="20"/>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0"/>
          <w:szCs w:val="20"/>
        </w:rPr>
      </w:pPr>
      <w:r>
        <w:rPr>
          <w:sz w:val="20"/>
          <w:szCs w:val="20"/>
        </w:rPr>
        <w:t xml:space="preserve">9.7.3.5. Комиссия принимает решение об отклонении от участия </w:t>
      </w:r>
      <w:r>
        <w:rPr>
          <w:sz w:val="20"/>
          <w:szCs w:val="20"/>
        </w:rPr>
        <w:br w:type="textWrapping"/>
      </w:r>
      <w:r>
        <w:rPr>
          <w:sz w:val="20"/>
          <w:szCs w:val="20"/>
        </w:rPr>
        <w:t xml:space="preserve">в аукционе заявки участника в случае несоответствия указанным </w:t>
      </w:r>
      <w:r>
        <w:rPr>
          <w:sz w:val="20"/>
          <w:szCs w:val="20"/>
        </w:rPr>
        <w:br w:type="textWrapping"/>
      </w:r>
      <w:r>
        <w:rPr>
          <w:sz w:val="20"/>
          <w:szCs w:val="20"/>
        </w:rPr>
        <w:t>в аукционной документации требованиям, в том числе к участнику закупки, предмету закупки, условиям договора, к оформлению заявки;</w:t>
      </w:r>
    </w:p>
    <w:p>
      <w:pPr>
        <w:tabs>
          <w:tab w:val="left" w:pos="851"/>
        </w:tabs>
        <w:ind w:firstLine="709"/>
        <w:jc w:val="both"/>
        <w:rPr>
          <w:sz w:val="20"/>
          <w:szCs w:val="20"/>
        </w:rPr>
      </w:pPr>
      <w:r>
        <w:rPr>
          <w:sz w:val="20"/>
          <w:szCs w:val="20"/>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tabs>
          <w:tab w:val="left" w:pos="851"/>
        </w:tabs>
        <w:ind w:firstLine="709"/>
        <w:jc w:val="both"/>
        <w:rPr>
          <w:sz w:val="20"/>
          <w:szCs w:val="20"/>
        </w:rPr>
      </w:pPr>
      <w:r>
        <w:rPr>
          <w:sz w:val="20"/>
          <w:szCs w:val="20"/>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0"/>
          <w:szCs w:val="20"/>
        </w:rPr>
      </w:pPr>
      <w:r>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0"/>
          <w:szCs w:val="20"/>
        </w:rPr>
      </w:pPr>
      <w:r>
        <w:rPr>
          <w:sz w:val="20"/>
          <w:szCs w:val="20"/>
        </w:rPr>
        <w:t xml:space="preserve">результаты рассмотрения заявок на участие в аукционе, в том числе </w:t>
      </w:r>
      <w:r>
        <w:rPr>
          <w:sz w:val="20"/>
          <w:szCs w:val="20"/>
        </w:rPr>
        <w:br w:type="textWrapping"/>
      </w:r>
      <w:r>
        <w:rPr>
          <w:sz w:val="20"/>
          <w:szCs w:val="20"/>
        </w:rPr>
        <w:t>с указанием:</w:t>
      </w:r>
    </w:p>
    <w:p>
      <w:pPr>
        <w:tabs>
          <w:tab w:val="left" w:pos="851"/>
        </w:tabs>
        <w:ind w:firstLine="11"/>
        <w:jc w:val="both"/>
        <w:rPr>
          <w:sz w:val="20"/>
          <w:szCs w:val="20"/>
        </w:rPr>
      </w:pPr>
      <w:r>
        <w:rPr>
          <w:sz w:val="20"/>
          <w:szCs w:val="20"/>
        </w:rPr>
        <w:t>количества заявок на участие в аукционе, которые были отклонены по результатам рассмотрения заявок;</w:t>
      </w:r>
    </w:p>
    <w:p>
      <w:pPr>
        <w:tabs>
          <w:tab w:val="left" w:pos="851"/>
        </w:tabs>
        <w:ind w:firstLine="11"/>
        <w:jc w:val="both"/>
        <w:rPr>
          <w:sz w:val="20"/>
          <w:szCs w:val="20"/>
        </w:rPr>
      </w:pPr>
      <w:r>
        <w:rPr>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sz w:val="20"/>
          <w:szCs w:val="20"/>
        </w:rPr>
      </w:pPr>
      <w:r>
        <w:rPr>
          <w:sz w:val="20"/>
          <w:szCs w:val="20"/>
        </w:rPr>
        <w:t>идентификационные номера  заявок на участие в аукционе;</w:t>
      </w:r>
    </w:p>
    <w:p>
      <w:pPr>
        <w:tabs>
          <w:tab w:val="left" w:pos="851"/>
        </w:tabs>
        <w:ind w:firstLine="709"/>
        <w:jc w:val="both"/>
        <w:rPr>
          <w:sz w:val="20"/>
          <w:szCs w:val="20"/>
        </w:rPr>
      </w:pPr>
      <w:r>
        <w:rPr>
          <w:sz w:val="20"/>
          <w:szCs w:val="20"/>
        </w:rPr>
        <w:t xml:space="preserve">иная информация, размещаемая в протоколе рассмотрения заявок </w:t>
      </w:r>
      <w:r>
        <w:rPr>
          <w:sz w:val="20"/>
          <w:szCs w:val="20"/>
        </w:rPr>
        <w:br w:type="textWrapping"/>
      </w:r>
      <w:r>
        <w:rPr>
          <w:sz w:val="20"/>
          <w:szCs w:val="20"/>
        </w:rPr>
        <w:t>по решению заказчика;</w:t>
      </w:r>
    </w:p>
    <w:p>
      <w:pPr>
        <w:tabs>
          <w:tab w:val="left" w:pos="851"/>
        </w:tabs>
        <w:ind w:firstLine="709"/>
        <w:jc w:val="both"/>
        <w:rPr>
          <w:sz w:val="20"/>
          <w:szCs w:val="20"/>
        </w:rPr>
      </w:pPr>
      <w:r>
        <w:rPr>
          <w:spacing w:val="-4"/>
          <w:sz w:val="20"/>
          <w:szCs w:val="20"/>
        </w:rPr>
        <w:t>9.7.3.8. Протокол рассмотрения заявок подписывается присутствующими</w:t>
      </w:r>
      <w:r>
        <w:rPr>
          <w:sz w:val="20"/>
          <w:szCs w:val="20"/>
        </w:rPr>
        <w:t xml:space="preserve"> членами закупочной комиссии в день рассмотрения заявок;</w:t>
      </w:r>
    </w:p>
    <w:p>
      <w:pPr>
        <w:tabs>
          <w:tab w:val="left" w:pos="851"/>
        </w:tabs>
        <w:ind w:firstLine="709"/>
        <w:jc w:val="both"/>
        <w:rPr>
          <w:sz w:val="20"/>
          <w:szCs w:val="20"/>
        </w:rPr>
      </w:pPr>
      <w:r>
        <w:rPr>
          <w:sz w:val="20"/>
          <w:szCs w:val="20"/>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tabs>
          <w:tab w:val="left" w:pos="851"/>
        </w:tabs>
        <w:ind w:firstLine="709"/>
        <w:jc w:val="both"/>
        <w:rPr>
          <w:sz w:val="20"/>
          <w:szCs w:val="20"/>
        </w:rPr>
      </w:pPr>
      <w:r>
        <w:rPr>
          <w:sz w:val="20"/>
          <w:szCs w:val="20"/>
        </w:rPr>
        <w:t xml:space="preserve">9.7.3.10. Подписанный присутствующими членами закупочной комиссии протокол рассмотрения заявок размещается в ЕИС в течение </w:t>
      </w:r>
      <w:r>
        <w:rPr>
          <w:sz w:val="20"/>
          <w:szCs w:val="20"/>
        </w:rPr>
        <w:br w:type="textWrapping"/>
      </w:r>
      <w:r>
        <w:rPr>
          <w:sz w:val="20"/>
          <w:szCs w:val="20"/>
        </w:rPr>
        <w:t>3 дней со дня его подписания;</w:t>
      </w:r>
    </w:p>
    <w:p>
      <w:pPr>
        <w:tabs>
          <w:tab w:val="left" w:pos="851"/>
        </w:tabs>
        <w:ind w:firstLine="709"/>
        <w:jc w:val="both"/>
        <w:rPr>
          <w:sz w:val="20"/>
          <w:szCs w:val="20"/>
        </w:rPr>
      </w:pPr>
      <w:r>
        <w:rPr>
          <w:sz w:val="20"/>
          <w:szCs w:val="20"/>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sz w:val="20"/>
          <w:szCs w:val="20"/>
        </w:rPr>
        <w:br w:type="textWrapping"/>
      </w:r>
      <w:r>
        <w:rPr>
          <w:sz w:val="20"/>
          <w:szCs w:val="20"/>
        </w:rPr>
        <w:t>(или о принятии решения об отказе от заключения договора).</w:t>
      </w:r>
    </w:p>
    <w:p>
      <w:pPr>
        <w:pStyle w:val="16"/>
        <w:spacing w:after="0" w:line="240" w:lineRule="auto"/>
        <w:ind w:left="0" w:firstLine="709"/>
        <w:jc w:val="both"/>
        <w:outlineLvl w:val="9"/>
        <w:rPr>
          <w:sz w:val="20"/>
          <w:szCs w:val="20"/>
          <w:lang w:val="ru-RU"/>
        </w:rPr>
      </w:pPr>
      <w:bookmarkStart w:id="51" w:name="_Toc521582070"/>
      <w:r>
        <w:rPr>
          <w:rStyle w:val="67"/>
          <w:b w:val="0"/>
          <w:sz w:val="20"/>
          <w:szCs w:val="20"/>
          <w:lang w:val="ru-RU"/>
        </w:rPr>
        <w:t>9.7.4. Проведение аукциона</w:t>
      </w:r>
      <w:bookmarkEnd w:id="51"/>
      <w:r>
        <w:rPr>
          <w:rStyle w:val="67"/>
          <w:b w:val="0"/>
          <w:sz w:val="20"/>
          <w:szCs w:val="20"/>
          <w:lang w:val="ru-RU"/>
        </w:rPr>
        <w:t>:</w:t>
      </w:r>
    </w:p>
    <w:p>
      <w:pPr>
        <w:tabs>
          <w:tab w:val="left" w:pos="851"/>
        </w:tabs>
        <w:ind w:firstLine="709"/>
        <w:jc w:val="both"/>
        <w:rPr>
          <w:sz w:val="20"/>
          <w:szCs w:val="20"/>
        </w:rPr>
      </w:pPr>
      <w:r>
        <w:rPr>
          <w:sz w:val="20"/>
          <w:szCs w:val="20"/>
        </w:rPr>
        <w:t xml:space="preserve">9.7.4.1. Этап проведения аукциона (далее проведение аукциона </w:t>
      </w:r>
      <w:r>
        <w:rPr>
          <w:sz w:val="20"/>
          <w:szCs w:val="20"/>
        </w:rPr>
        <w:br w:type="textWrapping"/>
      </w:r>
      <w:r>
        <w:rPr>
          <w:sz w:val="20"/>
          <w:szCs w:val="20"/>
        </w:rPr>
        <w:t>в настоящем подразделе) обеспечивается оператором ЭП посредством автоматизированного функционала;</w:t>
      </w:r>
    </w:p>
    <w:p>
      <w:pPr>
        <w:tabs>
          <w:tab w:val="left" w:pos="851"/>
        </w:tabs>
        <w:ind w:firstLine="709"/>
        <w:jc w:val="both"/>
        <w:rPr>
          <w:sz w:val="20"/>
          <w:szCs w:val="20"/>
        </w:rPr>
      </w:pPr>
      <w:r>
        <w:rPr>
          <w:sz w:val="20"/>
          <w:szCs w:val="20"/>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pPr>
        <w:tabs>
          <w:tab w:val="left" w:pos="851"/>
        </w:tabs>
        <w:ind w:firstLine="709"/>
        <w:jc w:val="both"/>
        <w:rPr>
          <w:sz w:val="20"/>
          <w:szCs w:val="20"/>
        </w:rPr>
      </w:pPr>
      <w:r>
        <w:rPr>
          <w:sz w:val="20"/>
          <w:szCs w:val="20"/>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tabs>
          <w:tab w:val="left" w:pos="851"/>
        </w:tabs>
        <w:ind w:firstLine="709"/>
        <w:jc w:val="both"/>
        <w:rPr>
          <w:sz w:val="20"/>
          <w:szCs w:val="20"/>
        </w:rPr>
      </w:pPr>
      <w:r>
        <w:rPr>
          <w:sz w:val="20"/>
          <w:szCs w:val="20"/>
        </w:rPr>
        <w:t xml:space="preserve">9.7.4.4. Если в ходе рассмотрения заявок к участию в аукционе </w:t>
      </w:r>
      <w:r>
        <w:rPr>
          <w:sz w:val="20"/>
          <w:szCs w:val="20"/>
        </w:rPr>
        <w:br w:type="textWrapping"/>
      </w:r>
      <w:r>
        <w:rPr>
          <w:sz w:val="20"/>
          <w:szCs w:val="20"/>
        </w:rPr>
        <w:t>была допущена только одна заявка, проведение аукциона не осуществляется;</w:t>
      </w:r>
    </w:p>
    <w:p>
      <w:pPr>
        <w:tabs>
          <w:tab w:val="left" w:pos="851"/>
        </w:tabs>
        <w:ind w:firstLine="709"/>
        <w:jc w:val="both"/>
        <w:rPr>
          <w:sz w:val="20"/>
          <w:szCs w:val="20"/>
        </w:rPr>
      </w:pPr>
      <w:r>
        <w:rPr>
          <w:sz w:val="20"/>
          <w:szCs w:val="20"/>
        </w:rPr>
        <w:t xml:space="preserve">9.7.4.5. «Шаг аукциона» может иметь диапазон значений в пределах </w:t>
      </w:r>
      <w:r>
        <w:rPr>
          <w:sz w:val="20"/>
          <w:szCs w:val="20"/>
        </w:rPr>
        <w:br w:type="textWrapping"/>
      </w:r>
      <w:r>
        <w:rPr>
          <w:sz w:val="20"/>
          <w:szCs w:val="20"/>
        </w:rPr>
        <w:t xml:space="preserve">от 0,5 % до 5 % от начальной (максимальной) цены договора, </w:t>
      </w:r>
      <w:r>
        <w:rPr>
          <w:sz w:val="20"/>
          <w:szCs w:val="20"/>
        </w:rPr>
        <w:br w:type="textWrapping"/>
      </w:r>
      <w:r>
        <w:rPr>
          <w:sz w:val="20"/>
          <w:szCs w:val="20"/>
        </w:rPr>
        <w:t>либо фиксированное значение из диапазона 0,5 %-5 %. Решение о выборе конкретного типа «шага аукциона» принимает заказчик;</w:t>
      </w:r>
    </w:p>
    <w:p>
      <w:pPr>
        <w:tabs>
          <w:tab w:val="left" w:pos="851"/>
        </w:tabs>
        <w:ind w:firstLine="709"/>
        <w:jc w:val="both"/>
        <w:rPr>
          <w:sz w:val="20"/>
          <w:szCs w:val="20"/>
        </w:rPr>
      </w:pPr>
      <w:r>
        <w:rPr>
          <w:sz w:val="20"/>
          <w:szCs w:val="20"/>
        </w:rPr>
        <w:t xml:space="preserve">9.7.4.6. Подача ценовых предложений при проведении аукциона </w:t>
      </w:r>
      <w:r>
        <w:rPr>
          <w:sz w:val="20"/>
          <w:szCs w:val="20"/>
        </w:rPr>
        <w:br w:type="textWrapping"/>
      </w:r>
      <w:r>
        <w:rPr>
          <w:sz w:val="20"/>
          <w:szCs w:val="20"/>
        </w:rPr>
        <w:t>вне «шага аукциона» не допускается;</w:t>
      </w:r>
    </w:p>
    <w:p>
      <w:pPr>
        <w:tabs>
          <w:tab w:val="left" w:pos="851"/>
        </w:tabs>
        <w:ind w:firstLine="709"/>
        <w:jc w:val="both"/>
        <w:rPr>
          <w:sz w:val="20"/>
          <w:szCs w:val="20"/>
        </w:rPr>
      </w:pPr>
      <w:r>
        <w:rPr>
          <w:sz w:val="20"/>
          <w:szCs w:val="20"/>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pPr>
        <w:tabs>
          <w:tab w:val="left" w:pos="851"/>
        </w:tabs>
        <w:ind w:firstLine="709"/>
        <w:jc w:val="both"/>
        <w:rPr>
          <w:sz w:val="20"/>
          <w:szCs w:val="20"/>
        </w:rPr>
      </w:pPr>
      <w:r>
        <w:rPr>
          <w:spacing w:val="-4"/>
          <w:sz w:val="20"/>
          <w:szCs w:val="20"/>
        </w:rPr>
        <w:t>9.7.4.8. Максимальный интервал между подачей ценовых предложений устанавливается</w:t>
      </w:r>
      <w:r>
        <w:rPr>
          <w:sz w:val="20"/>
          <w:szCs w:val="20"/>
        </w:rPr>
        <w:t xml:space="preserve"> в размере 10 минут. Если по истечении времени этого интервала не подано ни одного ценового предложения, аукцион завершается;</w:t>
      </w:r>
    </w:p>
    <w:p>
      <w:pPr>
        <w:tabs>
          <w:tab w:val="left" w:pos="851"/>
        </w:tabs>
        <w:ind w:firstLine="709"/>
        <w:jc w:val="both"/>
        <w:rPr>
          <w:sz w:val="20"/>
          <w:szCs w:val="20"/>
        </w:rPr>
      </w:pPr>
      <w:r>
        <w:rPr>
          <w:sz w:val="20"/>
          <w:szCs w:val="20"/>
        </w:rPr>
        <w:t>9.7.4.9. Оператор ЭП обязан обеспечить конфиденциальность сведений об участниках аукциона при проведении аукциона;</w:t>
      </w:r>
    </w:p>
    <w:p>
      <w:pPr>
        <w:tabs>
          <w:tab w:val="left" w:pos="851"/>
        </w:tabs>
        <w:ind w:firstLine="709"/>
        <w:jc w:val="both"/>
        <w:rPr>
          <w:sz w:val="20"/>
          <w:szCs w:val="20"/>
        </w:rPr>
      </w:pPr>
      <w:r>
        <w:rPr>
          <w:sz w:val="20"/>
          <w:szCs w:val="20"/>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0"/>
          <w:szCs w:val="20"/>
        </w:rPr>
      </w:pPr>
      <w:r>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0"/>
          <w:szCs w:val="20"/>
        </w:rPr>
      </w:pPr>
      <w:r>
        <w:rPr>
          <w:sz w:val="20"/>
          <w:szCs w:val="20"/>
        </w:rPr>
        <w:t xml:space="preserve">наименование каждого участника аукциона, подавшего заявку </w:t>
      </w:r>
      <w:r>
        <w:rPr>
          <w:sz w:val="20"/>
          <w:szCs w:val="20"/>
        </w:rPr>
        <w:br w:type="textWrapping"/>
      </w:r>
      <w:r>
        <w:rPr>
          <w:sz w:val="20"/>
          <w:szCs w:val="20"/>
        </w:rPr>
        <w:t>на участие в аукционе;</w:t>
      </w:r>
    </w:p>
    <w:p>
      <w:pPr>
        <w:tabs>
          <w:tab w:val="left" w:pos="851"/>
        </w:tabs>
        <w:ind w:firstLine="709"/>
        <w:jc w:val="both"/>
        <w:rPr>
          <w:sz w:val="20"/>
          <w:szCs w:val="20"/>
        </w:rPr>
      </w:pPr>
      <w:r>
        <w:rPr>
          <w:sz w:val="20"/>
          <w:szCs w:val="20"/>
        </w:rPr>
        <w:t xml:space="preserve">минимальные ценовые предложения участников аукциона, </w:t>
      </w:r>
      <w:r>
        <w:rPr>
          <w:sz w:val="20"/>
          <w:szCs w:val="20"/>
        </w:rPr>
        <w:br w:type="textWrapping"/>
      </w:r>
      <w:r>
        <w:rPr>
          <w:sz w:val="20"/>
          <w:szCs w:val="20"/>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tabs>
          <w:tab w:val="left" w:pos="851"/>
        </w:tabs>
        <w:ind w:firstLine="709"/>
        <w:jc w:val="both"/>
        <w:rPr>
          <w:sz w:val="20"/>
          <w:szCs w:val="20"/>
        </w:rPr>
      </w:pPr>
      <w:r>
        <w:rPr>
          <w:sz w:val="20"/>
          <w:szCs w:val="20"/>
        </w:rPr>
        <w:t xml:space="preserve">результаты рассмотрения заявок на участие в аукционе, в том числе </w:t>
      </w:r>
      <w:r>
        <w:rPr>
          <w:sz w:val="20"/>
          <w:szCs w:val="20"/>
        </w:rPr>
        <w:br w:type="textWrapping"/>
      </w:r>
      <w:r>
        <w:rPr>
          <w:sz w:val="20"/>
          <w:szCs w:val="20"/>
        </w:rPr>
        <w:t>с указанием:</w:t>
      </w:r>
    </w:p>
    <w:p>
      <w:pPr>
        <w:tabs>
          <w:tab w:val="left" w:pos="851"/>
        </w:tabs>
        <w:ind w:firstLine="11"/>
        <w:jc w:val="both"/>
        <w:rPr>
          <w:sz w:val="20"/>
          <w:szCs w:val="20"/>
        </w:rPr>
      </w:pPr>
      <w:r>
        <w:rPr>
          <w:sz w:val="20"/>
          <w:szCs w:val="20"/>
        </w:rPr>
        <w:t>количества заявок на участие в аукционе, которые были отклонены по результатам рассмотрения заявок;</w:t>
      </w:r>
    </w:p>
    <w:p>
      <w:pPr>
        <w:tabs>
          <w:tab w:val="left" w:pos="851"/>
        </w:tabs>
        <w:jc w:val="both"/>
        <w:rPr>
          <w:sz w:val="20"/>
          <w:szCs w:val="20"/>
        </w:rPr>
      </w:pPr>
      <w:r>
        <w:rPr>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sz w:val="20"/>
          <w:szCs w:val="20"/>
        </w:rPr>
      </w:pPr>
      <w:r>
        <w:rPr>
          <w:sz w:val="20"/>
          <w:szCs w:val="20"/>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tabs>
          <w:tab w:val="left" w:pos="851"/>
        </w:tabs>
        <w:ind w:firstLine="709"/>
        <w:jc w:val="both"/>
        <w:rPr>
          <w:sz w:val="20"/>
          <w:szCs w:val="20"/>
        </w:rPr>
      </w:pPr>
      <w:r>
        <w:rPr>
          <w:sz w:val="20"/>
          <w:szCs w:val="20"/>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tabs>
          <w:tab w:val="left" w:pos="851"/>
        </w:tabs>
        <w:ind w:firstLine="709"/>
        <w:jc w:val="both"/>
        <w:rPr>
          <w:sz w:val="20"/>
          <w:szCs w:val="20"/>
        </w:rPr>
      </w:pPr>
      <w:r>
        <w:rPr>
          <w:sz w:val="20"/>
          <w:szCs w:val="20"/>
        </w:rPr>
        <w:t xml:space="preserve">иная информация, размещаемая в протоколе проведения аукциона </w:t>
      </w:r>
      <w:r>
        <w:rPr>
          <w:sz w:val="20"/>
          <w:szCs w:val="20"/>
        </w:rPr>
        <w:br w:type="textWrapping"/>
      </w:r>
      <w:r>
        <w:rPr>
          <w:sz w:val="20"/>
          <w:szCs w:val="20"/>
        </w:rPr>
        <w:t>по решению заказчика;</w:t>
      </w:r>
    </w:p>
    <w:p>
      <w:pPr>
        <w:tabs>
          <w:tab w:val="left" w:pos="851"/>
        </w:tabs>
        <w:ind w:firstLine="709"/>
        <w:jc w:val="both"/>
        <w:rPr>
          <w:sz w:val="20"/>
          <w:szCs w:val="20"/>
        </w:rPr>
      </w:pPr>
      <w:r>
        <w:rPr>
          <w:spacing w:val="-6"/>
          <w:sz w:val="20"/>
          <w:szCs w:val="20"/>
        </w:rPr>
        <w:t>9.7.4.11. Протокол проведения аукциона подписывается присутствующими</w:t>
      </w:r>
      <w:r>
        <w:rPr>
          <w:sz w:val="20"/>
          <w:szCs w:val="20"/>
        </w:rPr>
        <w:t xml:space="preserve"> членами закупочной комиссии в день проведения аукциона;</w:t>
      </w:r>
    </w:p>
    <w:p>
      <w:pPr>
        <w:tabs>
          <w:tab w:val="left" w:pos="851"/>
        </w:tabs>
        <w:ind w:firstLine="709"/>
        <w:jc w:val="both"/>
        <w:rPr>
          <w:sz w:val="20"/>
          <w:szCs w:val="20"/>
        </w:rPr>
      </w:pPr>
      <w:r>
        <w:rPr>
          <w:sz w:val="20"/>
          <w:szCs w:val="20"/>
        </w:rPr>
        <w:t xml:space="preserve">9.7.4.12. Подписанный присутствующими членами комиссии протокол проведения аукциона размещается в ЕИС в течение 3 дней со дня </w:t>
      </w:r>
      <w:r>
        <w:rPr>
          <w:sz w:val="20"/>
          <w:szCs w:val="20"/>
        </w:rPr>
        <w:br w:type="textWrapping"/>
      </w:r>
      <w:r>
        <w:rPr>
          <w:sz w:val="20"/>
          <w:szCs w:val="20"/>
        </w:rPr>
        <w:t>его подписания.</w:t>
      </w:r>
    </w:p>
    <w:p>
      <w:pPr>
        <w:pStyle w:val="16"/>
        <w:spacing w:after="0" w:line="240" w:lineRule="auto"/>
        <w:ind w:left="0" w:firstLine="709"/>
        <w:jc w:val="both"/>
        <w:outlineLvl w:val="9"/>
        <w:rPr>
          <w:b w:val="0"/>
          <w:sz w:val="20"/>
          <w:szCs w:val="20"/>
          <w:lang w:val="ru-RU"/>
        </w:rPr>
      </w:pPr>
      <w:bookmarkStart w:id="52" w:name="_Toc521582071"/>
      <w:r>
        <w:rPr>
          <w:b w:val="0"/>
          <w:sz w:val="20"/>
          <w:szCs w:val="20"/>
          <w:lang w:val="ru-RU"/>
        </w:rPr>
        <w:t>9.7.5. Заключение договора по итогам проведения аукциона</w:t>
      </w:r>
      <w:bookmarkEnd w:id="52"/>
      <w:r>
        <w:rPr>
          <w:b w:val="0"/>
          <w:sz w:val="20"/>
          <w:szCs w:val="20"/>
          <w:lang w:val="ru-RU"/>
        </w:rPr>
        <w:t>:</w:t>
      </w:r>
    </w:p>
    <w:p>
      <w:pPr>
        <w:tabs>
          <w:tab w:val="left" w:pos="851"/>
        </w:tabs>
        <w:ind w:firstLine="709"/>
        <w:jc w:val="both"/>
        <w:rPr>
          <w:sz w:val="20"/>
          <w:szCs w:val="20"/>
        </w:rPr>
      </w:pPr>
      <w:r>
        <w:rPr>
          <w:sz w:val="20"/>
          <w:szCs w:val="20"/>
        </w:rPr>
        <w:t xml:space="preserve">9.7.5.1. По результатам проведения аукциона договор заключается </w:t>
      </w:r>
      <w:r>
        <w:rPr>
          <w:sz w:val="20"/>
          <w:szCs w:val="20"/>
        </w:rPr>
        <w:br w:type="textWrapping"/>
      </w:r>
      <w:r>
        <w:rPr>
          <w:sz w:val="20"/>
          <w:szCs w:val="20"/>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sz w:val="20"/>
          <w:szCs w:val="20"/>
        </w:rPr>
      </w:pPr>
      <w:r>
        <w:rPr>
          <w:sz w:val="20"/>
          <w:szCs w:val="20"/>
        </w:rPr>
        <w:t xml:space="preserve">9.7.5.2. Заказчик обязан принять решение об отказе от заключения договора с победителем аукциона или с иным участником аукциона </w:t>
      </w:r>
      <w:r>
        <w:rPr>
          <w:sz w:val="20"/>
          <w:szCs w:val="20"/>
        </w:rPr>
        <w:br w:type="textWrapping"/>
      </w:r>
      <w:r>
        <w:rPr>
          <w:sz w:val="20"/>
          <w:szCs w:val="20"/>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spacing w:val="-4"/>
          <w:sz w:val="20"/>
          <w:szCs w:val="20"/>
        </w:rPr>
        <w:t>недостоверных сведений, представление которых требовалось в соответствии</w:t>
      </w:r>
      <w:r>
        <w:rPr>
          <w:sz w:val="20"/>
          <w:szCs w:val="20"/>
        </w:rPr>
        <w:t xml:space="preserve"> </w:t>
      </w:r>
      <w:r>
        <w:rPr>
          <w:sz w:val="20"/>
          <w:szCs w:val="20"/>
        </w:rPr>
        <w:br w:type="textWrapping"/>
      </w:r>
      <w:r>
        <w:rPr>
          <w:sz w:val="20"/>
          <w:szCs w:val="20"/>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sz w:val="20"/>
          <w:szCs w:val="20"/>
        </w:rPr>
        <w:br w:type="textWrapping"/>
      </w:r>
      <w:r>
        <w:rPr>
          <w:sz w:val="20"/>
          <w:szCs w:val="20"/>
        </w:rPr>
        <w:t>от заключения договора с участником аукциона, не являющимся победителем аукциона, допускается по решению заказчика;</w:t>
      </w:r>
    </w:p>
    <w:p>
      <w:pPr>
        <w:tabs>
          <w:tab w:val="left" w:pos="851"/>
        </w:tabs>
        <w:ind w:firstLine="709"/>
        <w:jc w:val="both"/>
        <w:rPr>
          <w:sz w:val="20"/>
          <w:szCs w:val="20"/>
        </w:rPr>
      </w:pPr>
      <w:r>
        <w:rPr>
          <w:sz w:val="20"/>
          <w:szCs w:val="20"/>
        </w:rPr>
        <w:t xml:space="preserve">9.7.5.3. При принятии решения об отказе от заключения договора </w:t>
      </w:r>
      <w:r>
        <w:rPr>
          <w:sz w:val="20"/>
          <w:szCs w:val="20"/>
        </w:rPr>
        <w:br w:type="textWrapping"/>
      </w:r>
      <w:r>
        <w:rPr>
          <w:sz w:val="20"/>
          <w:szCs w:val="20"/>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указание на отказ от заключения договора с участником аукциона, </w:t>
      </w:r>
      <w:r>
        <w:rPr>
          <w:sz w:val="20"/>
          <w:szCs w:val="20"/>
        </w:rPr>
        <w:br w:type="textWrapping"/>
      </w:r>
      <w:r>
        <w:rPr>
          <w:sz w:val="20"/>
          <w:szCs w:val="20"/>
        </w:rPr>
        <w:t>а также указание подраздела Положения, на основании которого было принято решение о таком отказе;</w:t>
      </w:r>
    </w:p>
    <w:p>
      <w:pPr>
        <w:tabs>
          <w:tab w:val="left" w:pos="851"/>
        </w:tabs>
        <w:ind w:firstLine="709"/>
        <w:jc w:val="both"/>
        <w:rPr>
          <w:sz w:val="20"/>
          <w:szCs w:val="20"/>
        </w:rPr>
      </w:pPr>
      <w:r>
        <w:rPr>
          <w:sz w:val="20"/>
          <w:szCs w:val="20"/>
        </w:rPr>
        <w:t>указание на содержащиеся в заявке такого участника аукциона сведения, которые были признаны закупочной комиссией недостоверными;</w:t>
      </w:r>
    </w:p>
    <w:p>
      <w:pPr>
        <w:tabs>
          <w:tab w:val="left" w:pos="851"/>
        </w:tabs>
        <w:ind w:firstLine="709"/>
        <w:jc w:val="both"/>
        <w:rPr>
          <w:sz w:val="20"/>
          <w:szCs w:val="20"/>
        </w:rPr>
      </w:pPr>
      <w:r>
        <w:rPr>
          <w:sz w:val="20"/>
          <w:szCs w:val="20"/>
        </w:rPr>
        <w:t xml:space="preserve">иная информация, размещаемая в протоколе отказа от заключения договора по решению заказчика; </w:t>
      </w:r>
    </w:p>
    <w:p>
      <w:pPr>
        <w:tabs>
          <w:tab w:val="left" w:pos="851"/>
        </w:tabs>
        <w:ind w:firstLine="709"/>
        <w:jc w:val="both"/>
        <w:rPr>
          <w:sz w:val="20"/>
          <w:szCs w:val="20"/>
        </w:rPr>
      </w:pPr>
      <w:r>
        <w:rPr>
          <w:spacing w:val="-4"/>
          <w:sz w:val="20"/>
          <w:szCs w:val="20"/>
        </w:rPr>
        <w:t>9.7.5.4. Стороны заключают договор в электронной форме с применением</w:t>
      </w:r>
      <w:r>
        <w:rPr>
          <w:sz w:val="20"/>
          <w:szCs w:val="20"/>
        </w:rPr>
        <w:t xml:space="preserve"> функционала ЭП;</w:t>
      </w:r>
    </w:p>
    <w:p>
      <w:pPr>
        <w:tabs>
          <w:tab w:val="left" w:pos="851"/>
        </w:tabs>
        <w:ind w:firstLine="709"/>
        <w:jc w:val="both"/>
        <w:rPr>
          <w:sz w:val="20"/>
          <w:szCs w:val="20"/>
        </w:rPr>
      </w:pPr>
      <w:r>
        <w:rPr>
          <w:sz w:val="20"/>
          <w:szCs w:val="20"/>
        </w:rPr>
        <w:t xml:space="preserve">9.7.5.5. Условия договора, заключаемого по результатам проведения аукциона, формируются путем внесения в проект договора (в частности </w:t>
      </w:r>
      <w:r>
        <w:rPr>
          <w:sz w:val="20"/>
          <w:szCs w:val="20"/>
        </w:rPr>
        <w:br w:type="textWrapping"/>
      </w:r>
      <w:r>
        <w:rPr>
          <w:sz w:val="20"/>
          <w:szCs w:val="20"/>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tabs>
          <w:tab w:val="left" w:pos="851"/>
        </w:tabs>
        <w:ind w:firstLine="709"/>
        <w:jc w:val="both"/>
        <w:rPr>
          <w:sz w:val="20"/>
          <w:szCs w:val="20"/>
        </w:rPr>
      </w:pPr>
      <w:r>
        <w:rPr>
          <w:sz w:val="20"/>
          <w:szCs w:val="20"/>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pPr>
        <w:tabs>
          <w:tab w:val="left" w:pos="851"/>
        </w:tabs>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53" w:name="_Toc521582072"/>
      <w:r>
        <w:rPr>
          <w:rFonts w:ascii="Times New Roman" w:hAnsi="Times New Roman"/>
          <w:color w:val="auto"/>
          <w:sz w:val="20"/>
          <w:szCs w:val="20"/>
        </w:rPr>
        <w:t>9.8. Порядок проведения запроса предложений</w:t>
      </w:r>
      <w:bookmarkEnd w:id="53"/>
    </w:p>
    <w:p>
      <w:pPr>
        <w:pStyle w:val="16"/>
        <w:spacing w:after="0" w:line="240" w:lineRule="auto"/>
        <w:ind w:left="0" w:firstLine="709"/>
        <w:jc w:val="both"/>
        <w:outlineLvl w:val="9"/>
        <w:rPr>
          <w:b w:val="0"/>
          <w:sz w:val="20"/>
          <w:szCs w:val="20"/>
          <w:lang w:val="ru-RU"/>
        </w:rPr>
      </w:pPr>
      <w:bookmarkStart w:id="54" w:name="_Toc521582073"/>
      <w:r>
        <w:rPr>
          <w:rStyle w:val="67"/>
          <w:b w:val="0"/>
          <w:sz w:val="20"/>
          <w:szCs w:val="20"/>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54"/>
      <w:r>
        <w:rPr>
          <w:rStyle w:val="67"/>
          <w:b w:val="0"/>
          <w:sz w:val="20"/>
          <w:szCs w:val="20"/>
          <w:lang w:val="ru-RU"/>
        </w:rPr>
        <w:t>:</w:t>
      </w:r>
    </w:p>
    <w:p>
      <w:pPr>
        <w:widowControl w:val="0"/>
        <w:tabs>
          <w:tab w:val="left" w:pos="851"/>
        </w:tabs>
        <w:autoSpaceDE w:val="0"/>
        <w:autoSpaceDN w:val="0"/>
        <w:adjustRightInd w:val="0"/>
        <w:ind w:firstLine="709"/>
        <w:jc w:val="both"/>
        <w:rPr>
          <w:sz w:val="20"/>
          <w:szCs w:val="20"/>
        </w:rPr>
      </w:pPr>
      <w:r>
        <w:rPr>
          <w:sz w:val="20"/>
          <w:szCs w:val="20"/>
        </w:rPr>
        <w:t xml:space="preserve">9.8.1.1. Под запросом предложений понимается форма торгов, </w:t>
      </w:r>
      <w:r>
        <w:rPr>
          <w:sz w:val="20"/>
          <w:szCs w:val="20"/>
        </w:rPr>
        <w:br w:type="textWrapping"/>
      </w:r>
      <w:r>
        <w:rPr>
          <w:sz w:val="20"/>
          <w:szCs w:val="20"/>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9.8.1.2. Извещение о проведении запроса предложений (далее </w:t>
      </w:r>
      <w:r>
        <w:rPr>
          <w:sz w:val="20"/>
          <w:szCs w:val="20"/>
        </w:rPr>
        <w:br w:type="textWrapping"/>
      </w:r>
      <w:r>
        <w:rPr>
          <w:sz w:val="20"/>
          <w:szCs w:val="20"/>
        </w:rPr>
        <w:t xml:space="preserve">извещение в настоящем подразделе) и документация запроса предложений, вносимые в них изменения должны быть разработаны и размещены </w:t>
      </w:r>
      <w:r>
        <w:rPr>
          <w:sz w:val="20"/>
          <w:szCs w:val="20"/>
        </w:rPr>
        <w:br w:type="textWrapping"/>
      </w:r>
      <w:r>
        <w:rPr>
          <w:sz w:val="20"/>
          <w:szCs w:val="20"/>
        </w:rPr>
        <w:t xml:space="preserve">в соответствии с требованиями подраздела </w:t>
      </w:r>
      <w:r>
        <w:rPr>
          <w:sz w:val="20"/>
          <w:szCs w:val="20"/>
        </w:rPr>
        <w:fldChar w:fldCharType="begin"/>
      </w:r>
      <w:r>
        <w:rPr>
          <w:sz w:val="20"/>
          <w:szCs w:val="20"/>
        </w:rPr>
        <w:instrText xml:space="preserve"> HYPERLINK \l "_Требования_к_извещению" </w:instrText>
      </w:r>
      <w:r>
        <w:rPr>
          <w:sz w:val="20"/>
          <w:szCs w:val="20"/>
        </w:rPr>
        <w:fldChar w:fldCharType="separate"/>
      </w:r>
      <w:r>
        <w:rPr>
          <w:rStyle w:val="19"/>
          <w:color w:val="auto"/>
          <w:sz w:val="20"/>
          <w:szCs w:val="20"/>
          <w:u w:val="none"/>
        </w:rPr>
        <w:t>9.2</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pacing w:val="-4"/>
          <w:sz w:val="20"/>
          <w:szCs w:val="20"/>
        </w:rPr>
        <w:t>9.8.1.3. Порядок предоставления разъяснений положений документации</w:t>
      </w:r>
      <w:r>
        <w:rPr>
          <w:sz w:val="20"/>
          <w:szCs w:val="20"/>
        </w:rPr>
        <w:t xml:space="preserve"> запроса предложений, требования к запросу о предоставлении </w:t>
      </w:r>
      <w:r>
        <w:rPr>
          <w:sz w:val="20"/>
          <w:szCs w:val="20"/>
        </w:rPr>
        <w:br w:type="textWrapping"/>
      </w:r>
      <w:r>
        <w:rPr>
          <w:sz w:val="20"/>
          <w:szCs w:val="20"/>
        </w:rPr>
        <w:t xml:space="preserve">таких разъяснений, должны быть указаны в документации запроса предложений с учетом требований подраздела </w:t>
      </w:r>
      <w:r>
        <w:rPr>
          <w:sz w:val="20"/>
          <w:szCs w:val="20"/>
        </w:rPr>
        <w:fldChar w:fldCharType="begin"/>
      </w:r>
      <w:r>
        <w:rPr>
          <w:sz w:val="20"/>
          <w:szCs w:val="20"/>
        </w:rPr>
        <w:instrText xml:space="preserve"> HYPERLINK \l "_Порядок_предоставления_разъяснений" </w:instrText>
      </w:r>
      <w:r>
        <w:rPr>
          <w:sz w:val="20"/>
          <w:szCs w:val="20"/>
        </w:rPr>
        <w:fldChar w:fldCharType="separate"/>
      </w:r>
      <w:r>
        <w:rPr>
          <w:rStyle w:val="19"/>
          <w:color w:val="auto"/>
          <w:sz w:val="20"/>
          <w:szCs w:val="20"/>
          <w:u w:val="none"/>
        </w:rPr>
        <w:t>9.3</w:t>
      </w:r>
      <w:r>
        <w:rPr>
          <w:rStyle w:val="19"/>
          <w:color w:val="auto"/>
          <w:sz w:val="20"/>
          <w:szCs w:val="20"/>
          <w:u w:val="none"/>
        </w:rPr>
        <w:fldChar w:fldCharType="end"/>
      </w:r>
      <w:r>
        <w:rPr>
          <w:sz w:val="20"/>
          <w:szCs w:val="20"/>
        </w:rPr>
        <w:t xml:space="preserve"> Положения;</w:t>
      </w:r>
    </w:p>
    <w:p>
      <w:pPr>
        <w:tabs>
          <w:tab w:val="left" w:pos="851"/>
        </w:tabs>
        <w:ind w:firstLine="709"/>
        <w:jc w:val="both"/>
        <w:rPr>
          <w:spacing w:val="-4"/>
          <w:sz w:val="20"/>
          <w:szCs w:val="20"/>
        </w:rPr>
      </w:pPr>
      <w:r>
        <w:rPr>
          <w:sz w:val="20"/>
          <w:szCs w:val="20"/>
        </w:rPr>
        <w:t>9.8.1.4. Подача заявок на участие в запросе предложений (далее заявка</w:t>
      </w:r>
      <w:r>
        <w:rPr>
          <w:sz w:val="20"/>
          <w:szCs w:val="20"/>
        </w:rPr>
        <w:br w:type="textWrapping"/>
      </w:r>
      <w:r>
        <w:rPr>
          <w:sz w:val="20"/>
          <w:szCs w:val="20"/>
        </w:rPr>
        <w:t xml:space="preserve">в настоящем подразделе) осуществляется в соответствии с требованиями, </w:t>
      </w:r>
      <w:r>
        <w:rPr>
          <w:spacing w:val="-4"/>
          <w:sz w:val="20"/>
          <w:szCs w:val="20"/>
        </w:rPr>
        <w:t xml:space="preserve">указанными в документации, с учетом требований подраздела </w:t>
      </w:r>
      <w:r>
        <w:rPr>
          <w:sz w:val="20"/>
          <w:szCs w:val="20"/>
        </w:rPr>
        <w:fldChar w:fldCharType="begin"/>
      </w:r>
      <w:r>
        <w:rPr>
          <w:sz w:val="20"/>
          <w:szCs w:val="20"/>
        </w:rPr>
        <w:instrText xml:space="preserve"> HYPERLINK \l "_Порядок_подачи_заявки" </w:instrText>
      </w:r>
      <w:r>
        <w:rPr>
          <w:sz w:val="20"/>
          <w:szCs w:val="20"/>
        </w:rPr>
        <w:fldChar w:fldCharType="separate"/>
      </w:r>
      <w:r>
        <w:rPr>
          <w:rStyle w:val="19"/>
          <w:color w:val="auto"/>
          <w:spacing w:val="-4"/>
          <w:sz w:val="20"/>
          <w:szCs w:val="20"/>
          <w:u w:val="none"/>
        </w:rPr>
        <w:t>9.4</w:t>
      </w:r>
      <w:r>
        <w:rPr>
          <w:rStyle w:val="19"/>
          <w:color w:val="auto"/>
          <w:spacing w:val="-4"/>
          <w:sz w:val="20"/>
          <w:szCs w:val="20"/>
          <w:u w:val="none"/>
        </w:rPr>
        <w:fldChar w:fldCharType="end"/>
      </w:r>
      <w:r>
        <w:rPr>
          <w:spacing w:val="-4"/>
          <w:sz w:val="20"/>
          <w:szCs w:val="20"/>
        </w:rPr>
        <w:t xml:space="preserve"> Положения;</w:t>
      </w:r>
    </w:p>
    <w:p>
      <w:pPr>
        <w:tabs>
          <w:tab w:val="left" w:pos="851"/>
        </w:tabs>
        <w:ind w:firstLine="709"/>
        <w:jc w:val="both"/>
        <w:rPr>
          <w:sz w:val="20"/>
          <w:szCs w:val="20"/>
        </w:rPr>
      </w:pPr>
      <w:r>
        <w:rPr>
          <w:sz w:val="20"/>
          <w:szCs w:val="20"/>
        </w:rPr>
        <w:t>9.8.1.5. Заказчик вправе отказаться от проведения запроса предложений в любое время вплоть до даты и времени окончания срока подачи заявок;</w:t>
      </w:r>
    </w:p>
    <w:p>
      <w:pPr>
        <w:tabs>
          <w:tab w:val="left" w:pos="851"/>
        </w:tabs>
        <w:ind w:firstLine="709"/>
        <w:jc w:val="both"/>
        <w:rPr>
          <w:sz w:val="20"/>
          <w:szCs w:val="20"/>
        </w:rPr>
      </w:pPr>
      <w:r>
        <w:rPr>
          <w:sz w:val="20"/>
          <w:szCs w:val="20"/>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0"/>
          <w:szCs w:val="20"/>
        </w:rPr>
      </w:pPr>
      <w:r>
        <w:rPr>
          <w:sz w:val="20"/>
          <w:szCs w:val="20"/>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0"/>
          <w:szCs w:val="20"/>
        </w:rPr>
      </w:pPr>
      <w:r>
        <w:rPr>
          <w:sz w:val="20"/>
          <w:szCs w:val="20"/>
        </w:rPr>
        <w:t xml:space="preserve">9.8.1.8. Заказчик вправе внести изменения в извещение и (или) </w:t>
      </w:r>
      <w:r>
        <w:rPr>
          <w:sz w:val="20"/>
          <w:szCs w:val="20"/>
        </w:rPr>
        <w:br w:type="textWrapping"/>
      </w:r>
      <w:r>
        <w:rPr>
          <w:sz w:val="20"/>
          <w:szCs w:val="20"/>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sz w:val="20"/>
          <w:szCs w:val="20"/>
        </w:rPr>
        <w:br w:type="textWrapping"/>
      </w:r>
      <w:r>
        <w:rPr>
          <w:sz w:val="20"/>
          <w:szCs w:val="20"/>
        </w:rPr>
        <w:t>в течение 3 дней со дня принятия решения о внесении таких изменений;</w:t>
      </w:r>
    </w:p>
    <w:p>
      <w:pPr>
        <w:tabs>
          <w:tab w:val="left" w:pos="851"/>
        </w:tabs>
        <w:ind w:firstLine="709"/>
        <w:jc w:val="both"/>
        <w:rPr>
          <w:sz w:val="20"/>
          <w:szCs w:val="20"/>
        </w:rPr>
      </w:pPr>
      <w:r>
        <w:rPr>
          <w:sz w:val="20"/>
          <w:szCs w:val="20"/>
        </w:rPr>
        <w:t xml:space="preserve">9.8.1.9. В случае внесения изменений в извещение и (или) </w:t>
      </w:r>
      <w:r>
        <w:rPr>
          <w:sz w:val="20"/>
          <w:szCs w:val="20"/>
        </w:rPr>
        <w:br w:type="textWrapping"/>
      </w:r>
      <w:r>
        <w:rPr>
          <w:sz w:val="20"/>
          <w:szCs w:val="20"/>
        </w:rPr>
        <w:t xml:space="preserve">в документацию запроса предложений, срок подачи заявок на участие </w:t>
      </w:r>
      <w:r>
        <w:rPr>
          <w:sz w:val="20"/>
          <w:szCs w:val="20"/>
        </w:rPr>
        <w:br w:type="textWrapping"/>
      </w:r>
      <w:r>
        <w:rPr>
          <w:sz w:val="20"/>
          <w:szCs w:val="20"/>
        </w:rPr>
        <w:t xml:space="preserve">в запросе предложений должен быть продлен так, чтобы с даты размещения </w:t>
      </w:r>
      <w:r>
        <w:rPr>
          <w:sz w:val="20"/>
          <w:szCs w:val="20"/>
        </w:rPr>
        <w:br w:type="textWrapping"/>
      </w:r>
      <w:r>
        <w:rPr>
          <w:sz w:val="20"/>
          <w:szCs w:val="20"/>
        </w:rPr>
        <w:t>в ЕИС внесенных изменений до даты окончания срока подачи заявок оставалось не менее 4 рабочих дней;</w:t>
      </w:r>
    </w:p>
    <w:p>
      <w:pPr>
        <w:tabs>
          <w:tab w:val="left" w:pos="851"/>
        </w:tabs>
        <w:ind w:firstLine="709"/>
        <w:jc w:val="both"/>
        <w:rPr>
          <w:sz w:val="20"/>
          <w:szCs w:val="20"/>
        </w:rPr>
      </w:pPr>
      <w:r>
        <w:rPr>
          <w:sz w:val="20"/>
          <w:szCs w:val="20"/>
        </w:rPr>
        <w:t xml:space="preserve">9.8.1.10. Запрос предложений состоит из следующих этапов: открытие доступа к поданным заявкам, рассмотрение заявок, оценка заявок. </w:t>
      </w:r>
      <w:r>
        <w:rPr>
          <w:sz w:val="20"/>
          <w:szCs w:val="20"/>
        </w:rPr>
        <w:br w:type="textWrapping"/>
      </w:r>
      <w:r>
        <w:rPr>
          <w:sz w:val="20"/>
          <w:szCs w:val="20"/>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tabs>
          <w:tab w:val="left" w:pos="851"/>
        </w:tabs>
        <w:ind w:firstLine="709"/>
        <w:jc w:val="both"/>
        <w:rPr>
          <w:sz w:val="20"/>
          <w:szCs w:val="20"/>
        </w:rPr>
      </w:pPr>
      <w:r>
        <w:rPr>
          <w:sz w:val="20"/>
          <w:szCs w:val="20"/>
        </w:rPr>
        <w:t xml:space="preserve">9.8.1.11. Подача (прием) заявок, а также заключение договора </w:t>
      </w:r>
      <w:r>
        <w:rPr>
          <w:sz w:val="20"/>
          <w:szCs w:val="20"/>
        </w:rPr>
        <w:br w:type="textWrapping"/>
      </w:r>
      <w:r>
        <w:rPr>
          <w:sz w:val="20"/>
          <w:szCs w:val="20"/>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pPr>
        <w:tabs>
          <w:tab w:val="left" w:pos="851"/>
        </w:tabs>
        <w:ind w:firstLine="709"/>
        <w:jc w:val="both"/>
        <w:rPr>
          <w:sz w:val="20"/>
          <w:szCs w:val="20"/>
        </w:rPr>
      </w:pPr>
      <w:r>
        <w:rPr>
          <w:sz w:val="20"/>
          <w:szCs w:val="20"/>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Pr>
          <w:sz w:val="20"/>
          <w:szCs w:val="20"/>
        </w:rPr>
        <w:br w:type="textWrapping"/>
      </w:r>
      <w:r>
        <w:rPr>
          <w:sz w:val="20"/>
          <w:szCs w:val="20"/>
        </w:rPr>
        <w:t>к содержанию протокола оценки заявок;</w:t>
      </w:r>
    </w:p>
    <w:p>
      <w:pPr>
        <w:tabs>
          <w:tab w:val="left" w:pos="851"/>
        </w:tabs>
        <w:ind w:firstLine="709"/>
        <w:jc w:val="both"/>
        <w:rPr>
          <w:sz w:val="20"/>
          <w:szCs w:val="20"/>
        </w:rPr>
      </w:pPr>
      <w:r>
        <w:rPr>
          <w:sz w:val="20"/>
          <w:szCs w:val="20"/>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pStyle w:val="16"/>
        <w:spacing w:after="0" w:line="240" w:lineRule="auto"/>
        <w:ind w:left="0" w:firstLine="709"/>
        <w:jc w:val="both"/>
        <w:outlineLvl w:val="9"/>
        <w:rPr>
          <w:sz w:val="20"/>
          <w:szCs w:val="20"/>
          <w:lang w:val="ru-RU"/>
        </w:rPr>
      </w:pPr>
      <w:bookmarkStart w:id="55" w:name="_Toc521582074"/>
      <w:r>
        <w:rPr>
          <w:rStyle w:val="67"/>
          <w:b w:val="0"/>
          <w:sz w:val="20"/>
          <w:szCs w:val="20"/>
          <w:lang w:val="ru-RU"/>
        </w:rPr>
        <w:t>9.8.2. Открытие доступа к поданным заявкам на участие в запросе предложений</w:t>
      </w:r>
      <w:bookmarkEnd w:id="55"/>
      <w:r>
        <w:rPr>
          <w:rStyle w:val="67"/>
          <w:b w:val="0"/>
          <w:sz w:val="20"/>
          <w:szCs w:val="20"/>
          <w:lang w:val="ru-RU"/>
        </w:rPr>
        <w:t>:</w:t>
      </w:r>
    </w:p>
    <w:p>
      <w:pPr>
        <w:tabs>
          <w:tab w:val="left" w:pos="851"/>
        </w:tabs>
        <w:ind w:firstLine="709"/>
        <w:jc w:val="both"/>
        <w:rPr>
          <w:sz w:val="20"/>
          <w:szCs w:val="20"/>
        </w:rPr>
      </w:pPr>
      <w:r>
        <w:rPr>
          <w:sz w:val="20"/>
          <w:szCs w:val="20"/>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sz w:val="20"/>
          <w:szCs w:val="20"/>
        </w:rPr>
        <w:br w:type="textWrapping"/>
      </w:r>
      <w:r>
        <w:rPr>
          <w:sz w:val="20"/>
          <w:szCs w:val="20"/>
        </w:rPr>
        <w:t>в документации о закупке самостоятельно;</w:t>
      </w:r>
    </w:p>
    <w:p>
      <w:pPr>
        <w:tabs>
          <w:tab w:val="left" w:pos="851"/>
        </w:tabs>
        <w:ind w:firstLine="709"/>
        <w:jc w:val="both"/>
        <w:rPr>
          <w:sz w:val="20"/>
          <w:szCs w:val="20"/>
        </w:rPr>
      </w:pPr>
      <w:r>
        <w:rPr>
          <w:sz w:val="20"/>
          <w:szCs w:val="20"/>
        </w:rPr>
        <w:t>9.8.2.2. Открытие доступа осуществляется закупочной комиссией посредством функционала ЭП, на которой проводится запрос предложений;</w:t>
      </w:r>
    </w:p>
    <w:p>
      <w:pPr>
        <w:tabs>
          <w:tab w:val="left" w:pos="851"/>
        </w:tabs>
        <w:ind w:firstLine="709"/>
        <w:jc w:val="both"/>
        <w:rPr>
          <w:sz w:val="20"/>
          <w:szCs w:val="20"/>
        </w:rPr>
      </w:pPr>
      <w:r>
        <w:rPr>
          <w:sz w:val="20"/>
          <w:szCs w:val="20"/>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количество поданных на участие в запросе предложений заявок, </w:t>
      </w:r>
      <w:r>
        <w:rPr>
          <w:sz w:val="20"/>
          <w:szCs w:val="20"/>
        </w:rPr>
        <w:br w:type="textWrapping"/>
      </w:r>
      <w:r>
        <w:rPr>
          <w:sz w:val="20"/>
          <w:szCs w:val="20"/>
        </w:rPr>
        <w:t>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предложений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предложений несостоявшимся;</w:t>
      </w:r>
    </w:p>
    <w:p>
      <w:pPr>
        <w:tabs>
          <w:tab w:val="left" w:pos="851"/>
        </w:tabs>
        <w:ind w:firstLine="709"/>
        <w:jc w:val="both"/>
        <w:rPr>
          <w:sz w:val="20"/>
          <w:szCs w:val="20"/>
        </w:rPr>
      </w:pPr>
      <w:r>
        <w:rPr>
          <w:sz w:val="20"/>
          <w:szCs w:val="20"/>
        </w:rPr>
        <w:t>идентификационные номера заявок на участие в запросе предложений;</w:t>
      </w:r>
    </w:p>
    <w:p>
      <w:pPr>
        <w:tabs>
          <w:tab w:val="left" w:pos="851"/>
        </w:tabs>
        <w:ind w:firstLine="709"/>
        <w:jc w:val="both"/>
        <w:rPr>
          <w:sz w:val="20"/>
          <w:szCs w:val="20"/>
        </w:rPr>
      </w:pPr>
      <w:r>
        <w:rPr>
          <w:sz w:val="20"/>
          <w:szCs w:val="20"/>
        </w:rPr>
        <w:t xml:space="preserve">иная информация, размещаемая в протоколе открытия доступа </w:t>
      </w:r>
      <w:r>
        <w:rPr>
          <w:sz w:val="20"/>
          <w:szCs w:val="20"/>
        </w:rPr>
        <w:br w:type="textWrapping"/>
      </w:r>
      <w:r>
        <w:rPr>
          <w:sz w:val="20"/>
          <w:szCs w:val="20"/>
        </w:rPr>
        <w:t>по решению заказчика;</w:t>
      </w:r>
    </w:p>
    <w:p>
      <w:pPr>
        <w:tabs>
          <w:tab w:val="left" w:pos="851"/>
        </w:tabs>
        <w:ind w:firstLine="709"/>
        <w:jc w:val="both"/>
        <w:rPr>
          <w:sz w:val="20"/>
          <w:szCs w:val="20"/>
        </w:rPr>
      </w:pPr>
      <w:r>
        <w:rPr>
          <w:sz w:val="20"/>
          <w:szCs w:val="20"/>
        </w:rPr>
        <w:t>9.8.2.4. Протокол открытия доступа подписывается присутствующими членами закупочной комиссии в день открытия доступа;</w:t>
      </w:r>
    </w:p>
    <w:p>
      <w:pPr>
        <w:tabs>
          <w:tab w:val="left" w:pos="851"/>
        </w:tabs>
        <w:ind w:firstLine="709"/>
        <w:jc w:val="both"/>
        <w:rPr>
          <w:sz w:val="20"/>
          <w:szCs w:val="20"/>
        </w:rPr>
      </w:pPr>
      <w:r>
        <w:rPr>
          <w:sz w:val="20"/>
          <w:szCs w:val="20"/>
        </w:rPr>
        <w:t xml:space="preserve">9.8.2.5. Подписанный присутствующими членами закупочной комиссии протокол открытия доступа размещается в ЕИС в течение 3 дней со дня </w:t>
      </w:r>
      <w:r>
        <w:rPr>
          <w:sz w:val="20"/>
          <w:szCs w:val="20"/>
        </w:rPr>
        <w:br w:type="textWrapping"/>
      </w:r>
      <w:r>
        <w:rPr>
          <w:sz w:val="20"/>
          <w:szCs w:val="20"/>
        </w:rPr>
        <w:t>его подписания;</w:t>
      </w:r>
    </w:p>
    <w:p>
      <w:pPr>
        <w:tabs>
          <w:tab w:val="left" w:pos="851"/>
        </w:tabs>
        <w:ind w:firstLine="709"/>
        <w:jc w:val="both"/>
        <w:rPr>
          <w:sz w:val="20"/>
          <w:szCs w:val="20"/>
        </w:rPr>
      </w:pPr>
      <w:r>
        <w:rPr>
          <w:sz w:val="20"/>
          <w:szCs w:val="20"/>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отсутствие поданных на участие в запросе предложений заявок;</w:t>
      </w:r>
    </w:p>
    <w:p>
      <w:pPr>
        <w:tabs>
          <w:tab w:val="left" w:pos="851"/>
        </w:tabs>
        <w:ind w:firstLine="709"/>
        <w:jc w:val="both"/>
        <w:rPr>
          <w:sz w:val="20"/>
          <w:szCs w:val="20"/>
        </w:rPr>
      </w:pPr>
      <w:r>
        <w:rPr>
          <w:sz w:val="20"/>
          <w:szCs w:val="20"/>
        </w:rPr>
        <w:t>указание подраздела Положения, на основании которого было принято решение о признании запроса предложений несостоявшимся;</w:t>
      </w:r>
    </w:p>
    <w:p>
      <w:pPr>
        <w:tabs>
          <w:tab w:val="left" w:pos="851"/>
        </w:tabs>
        <w:ind w:firstLine="709"/>
        <w:jc w:val="both"/>
        <w:rPr>
          <w:sz w:val="20"/>
          <w:szCs w:val="20"/>
        </w:rPr>
      </w:pPr>
      <w:r>
        <w:rPr>
          <w:sz w:val="20"/>
          <w:szCs w:val="20"/>
        </w:rPr>
        <w:t xml:space="preserve">иная информация, размещаемая в протоколе открытия доступа </w:t>
      </w:r>
      <w:r>
        <w:rPr>
          <w:sz w:val="20"/>
          <w:szCs w:val="20"/>
        </w:rPr>
        <w:br w:type="textWrapping"/>
      </w:r>
      <w:r>
        <w:rPr>
          <w:sz w:val="20"/>
          <w:szCs w:val="20"/>
        </w:rPr>
        <w:t>по решению заказчика;</w:t>
      </w:r>
    </w:p>
    <w:p>
      <w:pPr>
        <w:tabs>
          <w:tab w:val="left" w:pos="851"/>
        </w:tabs>
        <w:ind w:firstLine="709"/>
        <w:jc w:val="both"/>
        <w:rPr>
          <w:sz w:val="20"/>
          <w:szCs w:val="20"/>
        </w:rPr>
      </w:pPr>
      <w:r>
        <w:rPr>
          <w:sz w:val="20"/>
          <w:szCs w:val="20"/>
        </w:rPr>
        <w:t xml:space="preserve">9.8.2.7. Протокол признания запроса предложений несостоявшимся, </w:t>
      </w:r>
      <w:r>
        <w:rPr>
          <w:sz w:val="20"/>
          <w:szCs w:val="20"/>
        </w:rPr>
        <w:br w:type="textWrapping"/>
      </w:r>
      <w:r>
        <w:rPr>
          <w:sz w:val="20"/>
          <w:szCs w:val="20"/>
        </w:rPr>
        <w:t xml:space="preserve">в случае его составления, размещается в ЕИС в течение 3 дней со дня </w:t>
      </w:r>
      <w:r>
        <w:rPr>
          <w:sz w:val="20"/>
          <w:szCs w:val="20"/>
        </w:rPr>
        <w:br w:type="textWrapping"/>
      </w:r>
      <w:r>
        <w:rPr>
          <w:sz w:val="20"/>
          <w:szCs w:val="20"/>
        </w:rPr>
        <w:t>его подписания.</w:t>
      </w:r>
    </w:p>
    <w:p>
      <w:pPr>
        <w:pStyle w:val="16"/>
        <w:spacing w:after="0" w:line="240" w:lineRule="auto"/>
        <w:ind w:left="0" w:firstLine="709"/>
        <w:jc w:val="both"/>
        <w:outlineLvl w:val="9"/>
        <w:rPr>
          <w:sz w:val="20"/>
          <w:szCs w:val="20"/>
          <w:lang w:val="ru-RU"/>
        </w:rPr>
      </w:pPr>
      <w:bookmarkStart w:id="56" w:name="_Toc521582075"/>
      <w:r>
        <w:rPr>
          <w:rStyle w:val="67"/>
          <w:b w:val="0"/>
          <w:sz w:val="20"/>
          <w:szCs w:val="20"/>
          <w:lang w:val="ru-RU"/>
        </w:rPr>
        <w:t>9.8.3. Рассмотрение заявок на участие в запросе предложений</w:t>
      </w:r>
      <w:bookmarkEnd w:id="56"/>
      <w:r>
        <w:rPr>
          <w:rStyle w:val="67"/>
          <w:b w:val="0"/>
          <w:sz w:val="20"/>
          <w:szCs w:val="20"/>
          <w:lang w:val="ru-RU"/>
        </w:rPr>
        <w:t>:</w:t>
      </w:r>
    </w:p>
    <w:p>
      <w:pPr>
        <w:tabs>
          <w:tab w:val="left" w:pos="851"/>
        </w:tabs>
        <w:ind w:firstLine="709"/>
        <w:jc w:val="both"/>
        <w:rPr>
          <w:sz w:val="20"/>
          <w:szCs w:val="20"/>
        </w:rPr>
      </w:pPr>
      <w:r>
        <w:rPr>
          <w:sz w:val="20"/>
          <w:szCs w:val="20"/>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tabs>
          <w:tab w:val="left" w:pos="851"/>
        </w:tabs>
        <w:ind w:firstLine="709"/>
        <w:jc w:val="both"/>
        <w:rPr>
          <w:sz w:val="20"/>
          <w:szCs w:val="20"/>
        </w:rPr>
      </w:pPr>
      <w:r>
        <w:rPr>
          <w:sz w:val="20"/>
          <w:szCs w:val="20"/>
        </w:rPr>
        <w:t>9.8.3.2. Срок рассмотрения заявок не может превышать 7 дней с даты открытия доступа;</w:t>
      </w:r>
    </w:p>
    <w:p>
      <w:pPr>
        <w:tabs>
          <w:tab w:val="left" w:pos="851"/>
        </w:tabs>
        <w:ind w:firstLine="709"/>
        <w:jc w:val="both"/>
        <w:rPr>
          <w:sz w:val="20"/>
          <w:szCs w:val="20"/>
        </w:rPr>
      </w:pPr>
      <w:r>
        <w:rPr>
          <w:sz w:val="20"/>
          <w:szCs w:val="20"/>
        </w:rPr>
        <w:t>9.8.3.3. В рамках рассмотрения заявок выполняются следующие действия:</w:t>
      </w:r>
    </w:p>
    <w:p>
      <w:pPr>
        <w:tabs>
          <w:tab w:val="left" w:pos="851"/>
        </w:tabs>
        <w:ind w:firstLine="709"/>
        <w:jc w:val="both"/>
        <w:rPr>
          <w:sz w:val="20"/>
          <w:szCs w:val="20"/>
        </w:rPr>
      </w:pPr>
      <w:r>
        <w:rPr>
          <w:sz w:val="20"/>
          <w:szCs w:val="20"/>
        </w:rPr>
        <w:t>проверка состава заявок на соблюдение требований извещения и (или) документации о закупке;</w:t>
      </w:r>
    </w:p>
    <w:p>
      <w:pPr>
        <w:tabs>
          <w:tab w:val="left" w:pos="851"/>
        </w:tabs>
        <w:ind w:firstLine="709"/>
        <w:jc w:val="both"/>
        <w:rPr>
          <w:sz w:val="20"/>
          <w:szCs w:val="20"/>
        </w:rPr>
      </w:pPr>
      <w:r>
        <w:rPr>
          <w:sz w:val="20"/>
          <w:szCs w:val="20"/>
        </w:rPr>
        <w:t>проверка участника закупки на соответствие требованиям извещения и (или) документации запроса предложения;</w:t>
      </w:r>
    </w:p>
    <w:p>
      <w:pPr>
        <w:tabs>
          <w:tab w:val="left" w:pos="851"/>
        </w:tabs>
        <w:ind w:firstLine="709"/>
        <w:jc w:val="both"/>
        <w:rPr>
          <w:sz w:val="20"/>
          <w:szCs w:val="20"/>
        </w:rPr>
      </w:pPr>
      <w:r>
        <w:rPr>
          <w:sz w:val="20"/>
          <w:szCs w:val="20"/>
        </w:rPr>
        <w:t xml:space="preserve">принятие решения о допуске, отказе в допуске (отклонении заявки) </w:t>
      </w:r>
      <w:r>
        <w:rPr>
          <w:sz w:val="20"/>
          <w:szCs w:val="20"/>
        </w:rPr>
        <w:br w:type="textWrapping"/>
      </w:r>
      <w:r>
        <w:rPr>
          <w:sz w:val="20"/>
          <w:szCs w:val="20"/>
        </w:rPr>
        <w:t>к участию по соответствующим основаниям;</w:t>
      </w:r>
    </w:p>
    <w:p>
      <w:pPr>
        <w:tabs>
          <w:tab w:val="left" w:pos="851"/>
        </w:tabs>
        <w:ind w:firstLine="709"/>
        <w:jc w:val="both"/>
        <w:rPr>
          <w:sz w:val="20"/>
          <w:szCs w:val="20"/>
        </w:rPr>
      </w:pPr>
      <w:r>
        <w:rPr>
          <w:sz w:val="20"/>
          <w:szCs w:val="20"/>
        </w:rPr>
        <w:t xml:space="preserve">9.8.3.4. Закупочная комиссия имеет право осуществлять любые иные действия, позволяющие рассмотреть поданные заявки, не указанные </w:t>
      </w:r>
      <w:r>
        <w:rPr>
          <w:sz w:val="20"/>
          <w:szCs w:val="20"/>
        </w:rPr>
        <w:br w:type="textWrapping"/>
      </w:r>
      <w:r>
        <w:rPr>
          <w:sz w:val="20"/>
          <w:szCs w:val="20"/>
        </w:rPr>
        <w:t xml:space="preserve">в </w:t>
      </w:r>
      <w:r>
        <w:rPr>
          <w:spacing w:val="-4"/>
          <w:sz w:val="20"/>
          <w:szCs w:val="20"/>
        </w:rPr>
        <w:t>Положении, при условии, что такие действия не нарушают норм действующего</w:t>
      </w:r>
      <w:r>
        <w:rPr>
          <w:sz w:val="20"/>
          <w:szCs w:val="20"/>
        </w:rPr>
        <w:t xml:space="preserve"> законодательства, а также законных прав и интересов участников закупки;</w:t>
      </w:r>
    </w:p>
    <w:p>
      <w:pPr>
        <w:tabs>
          <w:tab w:val="left" w:pos="851"/>
        </w:tabs>
        <w:ind w:firstLine="709"/>
        <w:jc w:val="both"/>
        <w:rPr>
          <w:sz w:val="20"/>
          <w:szCs w:val="20"/>
        </w:rPr>
      </w:pPr>
      <w:r>
        <w:rPr>
          <w:spacing w:val="-8"/>
          <w:sz w:val="20"/>
          <w:szCs w:val="20"/>
        </w:rPr>
        <w:t>9.8.3.5. Если заявка участника не соответствует указанным в документации</w:t>
      </w:r>
      <w:r>
        <w:rPr>
          <w:sz w:val="20"/>
          <w:szCs w:val="20"/>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tabs>
          <w:tab w:val="left" w:pos="851"/>
        </w:tabs>
        <w:ind w:firstLine="709"/>
        <w:jc w:val="both"/>
        <w:rPr>
          <w:sz w:val="20"/>
          <w:szCs w:val="20"/>
        </w:rPr>
      </w:pPr>
      <w:r>
        <w:rPr>
          <w:sz w:val="20"/>
          <w:szCs w:val="20"/>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0"/>
          <w:szCs w:val="20"/>
        </w:rPr>
      </w:pPr>
      <w:r>
        <w:rPr>
          <w:sz w:val="20"/>
          <w:szCs w:val="20"/>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количество поданных на участие в запросе предложений заявок, </w:t>
      </w:r>
      <w:r>
        <w:rPr>
          <w:sz w:val="20"/>
          <w:szCs w:val="20"/>
        </w:rPr>
        <w:br w:type="textWrapping"/>
      </w:r>
      <w:r>
        <w:rPr>
          <w:sz w:val="20"/>
          <w:szCs w:val="20"/>
        </w:rPr>
        <w:t>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предложений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предложений несостоявшимся;</w:t>
      </w:r>
    </w:p>
    <w:p>
      <w:pPr>
        <w:tabs>
          <w:tab w:val="left" w:pos="851"/>
        </w:tabs>
        <w:ind w:firstLine="709"/>
        <w:jc w:val="both"/>
        <w:rPr>
          <w:sz w:val="20"/>
          <w:szCs w:val="20"/>
        </w:rPr>
      </w:pPr>
      <w:r>
        <w:rPr>
          <w:sz w:val="20"/>
          <w:szCs w:val="20"/>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pPr>
        <w:tabs>
          <w:tab w:val="left" w:pos="851"/>
        </w:tabs>
        <w:ind w:firstLine="709"/>
        <w:jc w:val="both"/>
        <w:rPr>
          <w:sz w:val="20"/>
          <w:szCs w:val="20"/>
        </w:rPr>
      </w:pPr>
      <w:r>
        <w:rPr>
          <w:sz w:val="20"/>
          <w:szCs w:val="20"/>
        </w:rPr>
        <w:t xml:space="preserve">результаты рассмотрения заявок на участие в запросе предложений, </w:t>
      </w:r>
      <w:r>
        <w:rPr>
          <w:sz w:val="20"/>
          <w:szCs w:val="20"/>
        </w:rPr>
        <w:br w:type="textWrapping"/>
      </w:r>
      <w:r>
        <w:rPr>
          <w:sz w:val="20"/>
          <w:szCs w:val="20"/>
        </w:rPr>
        <w:t>в том числе с указанием:</w:t>
      </w:r>
    </w:p>
    <w:p>
      <w:pPr>
        <w:tabs>
          <w:tab w:val="left" w:pos="851"/>
        </w:tabs>
        <w:ind w:firstLine="11"/>
        <w:jc w:val="both"/>
        <w:rPr>
          <w:sz w:val="20"/>
          <w:szCs w:val="20"/>
        </w:rPr>
      </w:pPr>
      <w:r>
        <w:rPr>
          <w:sz w:val="20"/>
          <w:szCs w:val="20"/>
        </w:rPr>
        <w:t>количества заявок на участие в запросе предложений, которые были отклонены по результатам рассмотрения заявок;</w:t>
      </w:r>
    </w:p>
    <w:p>
      <w:pPr>
        <w:tabs>
          <w:tab w:val="left" w:pos="851"/>
        </w:tabs>
        <w:ind w:firstLine="11"/>
        <w:jc w:val="both"/>
        <w:rPr>
          <w:sz w:val="20"/>
          <w:szCs w:val="20"/>
        </w:rPr>
      </w:pPr>
      <w:r>
        <w:rPr>
          <w:sz w:val="20"/>
          <w:szCs w:val="20"/>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tabs>
          <w:tab w:val="left" w:pos="851"/>
        </w:tabs>
        <w:ind w:firstLine="720"/>
        <w:jc w:val="both"/>
        <w:rPr>
          <w:sz w:val="20"/>
          <w:szCs w:val="20"/>
        </w:rPr>
      </w:pPr>
      <w:r>
        <w:rPr>
          <w:sz w:val="20"/>
          <w:szCs w:val="20"/>
        </w:rPr>
        <w:t>иная информация, размещаемая в протоколе рассмотрения заявок по решению заказчика;</w:t>
      </w:r>
    </w:p>
    <w:p>
      <w:pPr>
        <w:tabs>
          <w:tab w:val="left" w:pos="851"/>
        </w:tabs>
        <w:ind w:firstLine="709"/>
        <w:jc w:val="both"/>
        <w:rPr>
          <w:sz w:val="20"/>
          <w:szCs w:val="20"/>
        </w:rPr>
      </w:pPr>
      <w:r>
        <w:rPr>
          <w:spacing w:val="-6"/>
          <w:sz w:val="20"/>
          <w:szCs w:val="20"/>
        </w:rPr>
        <w:t>9.8.3.8. Протокол рассмотрения заявок подписывается присутствующими</w:t>
      </w:r>
      <w:r>
        <w:rPr>
          <w:sz w:val="20"/>
          <w:szCs w:val="20"/>
        </w:rPr>
        <w:t xml:space="preserve"> членами закупочной комиссии в день рассмотрения заявок;</w:t>
      </w:r>
    </w:p>
    <w:p>
      <w:pPr>
        <w:tabs>
          <w:tab w:val="left" w:pos="851"/>
        </w:tabs>
        <w:ind w:firstLine="709"/>
        <w:jc w:val="both"/>
        <w:rPr>
          <w:sz w:val="20"/>
          <w:szCs w:val="20"/>
        </w:rPr>
      </w:pPr>
      <w:r>
        <w:rPr>
          <w:sz w:val="20"/>
          <w:szCs w:val="20"/>
        </w:rPr>
        <w:t xml:space="preserve">9.8.3.9. Подписанный присутствующими членами закупочной комиссии протокол рассмотрения заявок размещается в ЕИС в течение 3 дней со дня </w:t>
      </w:r>
      <w:r>
        <w:rPr>
          <w:sz w:val="20"/>
          <w:szCs w:val="20"/>
        </w:rPr>
        <w:br w:type="textWrapping"/>
      </w:r>
      <w:r>
        <w:rPr>
          <w:sz w:val="20"/>
          <w:szCs w:val="20"/>
        </w:rPr>
        <w:t>его подписания;</w:t>
      </w:r>
    </w:p>
    <w:p>
      <w:pPr>
        <w:tabs>
          <w:tab w:val="left" w:pos="851"/>
        </w:tabs>
        <w:ind w:firstLine="709"/>
        <w:jc w:val="both"/>
        <w:rPr>
          <w:sz w:val="20"/>
          <w:szCs w:val="20"/>
        </w:rPr>
      </w:pPr>
      <w:r>
        <w:rPr>
          <w:sz w:val="20"/>
          <w:szCs w:val="20"/>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6"/>
        <w:spacing w:after="0" w:line="240" w:lineRule="auto"/>
        <w:ind w:left="0" w:firstLine="709"/>
        <w:jc w:val="both"/>
        <w:rPr>
          <w:sz w:val="20"/>
          <w:szCs w:val="20"/>
          <w:lang w:val="ru-RU"/>
        </w:rPr>
      </w:pPr>
      <w:bookmarkStart w:id="57" w:name="_Toc521582076"/>
      <w:r>
        <w:rPr>
          <w:rStyle w:val="67"/>
          <w:b w:val="0"/>
          <w:sz w:val="20"/>
          <w:szCs w:val="20"/>
          <w:lang w:val="ru-RU"/>
        </w:rPr>
        <w:t>9.8.4. Оценка заявок на участие в запросе предложений</w:t>
      </w:r>
      <w:bookmarkEnd w:id="57"/>
      <w:r>
        <w:rPr>
          <w:rStyle w:val="67"/>
          <w:b w:val="0"/>
          <w:sz w:val="20"/>
          <w:szCs w:val="20"/>
          <w:lang w:val="ru-RU"/>
        </w:rPr>
        <w:t>:</w:t>
      </w:r>
    </w:p>
    <w:p>
      <w:pPr>
        <w:tabs>
          <w:tab w:val="left" w:pos="851"/>
        </w:tabs>
        <w:ind w:firstLine="709"/>
        <w:jc w:val="both"/>
        <w:rPr>
          <w:sz w:val="20"/>
          <w:szCs w:val="20"/>
        </w:rPr>
      </w:pPr>
      <w:r>
        <w:rPr>
          <w:sz w:val="20"/>
          <w:szCs w:val="20"/>
        </w:rPr>
        <w:t xml:space="preserve">9.8.4.1. Оценка заявок на участие в запросе предложений (далее </w:t>
      </w:r>
      <w:r>
        <w:rPr>
          <w:sz w:val="20"/>
          <w:szCs w:val="20"/>
        </w:rPr>
        <w:br w:type="textWrapping"/>
      </w:r>
      <w:r>
        <w:rPr>
          <w:sz w:val="20"/>
          <w:szCs w:val="20"/>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tabs>
          <w:tab w:val="left" w:pos="851"/>
        </w:tabs>
        <w:ind w:firstLine="709"/>
        <w:jc w:val="both"/>
        <w:rPr>
          <w:sz w:val="20"/>
          <w:szCs w:val="20"/>
        </w:rPr>
      </w:pPr>
      <w:r>
        <w:rPr>
          <w:sz w:val="20"/>
          <w:szCs w:val="20"/>
        </w:rPr>
        <w:t>9.8.4.2. Срок оценки заявок не может превышать 7 дней с даты рассмотрения заявок;</w:t>
      </w:r>
    </w:p>
    <w:p>
      <w:pPr>
        <w:tabs>
          <w:tab w:val="left" w:pos="851"/>
        </w:tabs>
        <w:ind w:firstLine="709"/>
        <w:jc w:val="both"/>
        <w:rPr>
          <w:sz w:val="20"/>
          <w:szCs w:val="20"/>
        </w:rPr>
      </w:pPr>
      <w:r>
        <w:rPr>
          <w:sz w:val="20"/>
          <w:szCs w:val="20"/>
        </w:rPr>
        <w:t>9.8.4.3.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0"/>
          <w:szCs w:val="20"/>
        </w:rPr>
      </w:pPr>
      <w:r>
        <w:rPr>
          <w:sz w:val="20"/>
          <w:szCs w:val="20"/>
        </w:rPr>
        <w:t xml:space="preserve">9.8.4.4. Если в ходе рассмотрения заявок к участию в запросе предложений была допущена только одна заявка, оценка заявок </w:t>
      </w:r>
      <w:r>
        <w:rPr>
          <w:sz w:val="20"/>
          <w:szCs w:val="20"/>
        </w:rPr>
        <w:br w:type="textWrapping"/>
      </w:r>
      <w:r>
        <w:rPr>
          <w:sz w:val="20"/>
          <w:szCs w:val="20"/>
        </w:rPr>
        <w:t>не проводится;</w:t>
      </w:r>
    </w:p>
    <w:p>
      <w:pPr>
        <w:tabs>
          <w:tab w:val="left" w:pos="851"/>
        </w:tabs>
        <w:ind w:firstLine="709"/>
        <w:jc w:val="both"/>
        <w:rPr>
          <w:sz w:val="20"/>
          <w:szCs w:val="20"/>
        </w:rPr>
      </w:pPr>
      <w:r>
        <w:rPr>
          <w:sz w:val="20"/>
          <w:szCs w:val="20"/>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tabs>
          <w:tab w:val="left" w:pos="851"/>
        </w:tabs>
        <w:ind w:firstLine="709"/>
        <w:jc w:val="both"/>
        <w:rPr>
          <w:sz w:val="20"/>
          <w:szCs w:val="20"/>
        </w:rPr>
      </w:pPr>
      <w:r>
        <w:rPr>
          <w:sz w:val="20"/>
          <w:szCs w:val="20"/>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tabs>
          <w:tab w:val="left" w:pos="851"/>
        </w:tabs>
        <w:ind w:firstLine="709"/>
        <w:jc w:val="both"/>
        <w:rPr>
          <w:sz w:val="20"/>
          <w:szCs w:val="20"/>
        </w:rPr>
      </w:pPr>
      <w:r>
        <w:rPr>
          <w:sz w:val="20"/>
          <w:szCs w:val="20"/>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количество поданных на участие в запросе предложений заявок, </w:t>
      </w:r>
      <w:r>
        <w:rPr>
          <w:sz w:val="20"/>
          <w:szCs w:val="20"/>
        </w:rPr>
        <w:br w:type="textWrapping"/>
      </w:r>
      <w:r>
        <w:rPr>
          <w:sz w:val="20"/>
          <w:szCs w:val="20"/>
        </w:rPr>
        <w:t>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предложений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предложений несостоявшимся;</w:t>
      </w:r>
    </w:p>
    <w:p>
      <w:pPr>
        <w:tabs>
          <w:tab w:val="left" w:pos="851"/>
        </w:tabs>
        <w:ind w:firstLine="709"/>
        <w:jc w:val="both"/>
        <w:rPr>
          <w:sz w:val="20"/>
          <w:szCs w:val="20"/>
        </w:rPr>
      </w:pPr>
      <w:r>
        <w:rPr>
          <w:sz w:val="20"/>
          <w:szCs w:val="20"/>
        </w:rPr>
        <w:t>наименование каждого участника запроса предложений, подавшего заявку на участие в запросе предложений;</w:t>
      </w:r>
    </w:p>
    <w:p>
      <w:pPr>
        <w:tabs>
          <w:tab w:val="left" w:pos="851"/>
        </w:tabs>
        <w:ind w:firstLine="709"/>
        <w:jc w:val="both"/>
        <w:rPr>
          <w:sz w:val="20"/>
          <w:szCs w:val="20"/>
        </w:rPr>
      </w:pPr>
      <w:r>
        <w:rPr>
          <w:sz w:val="20"/>
          <w:szCs w:val="20"/>
        </w:rPr>
        <w:t xml:space="preserve">результаты рассмотрения заявок на участие в запросе предложений, </w:t>
      </w:r>
      <w:r>
        <w:rPr>
          <w:sz w:val="20"/>
          <w:szCs w:val="20"/>
        </w:rPr>
        <w:br w:type="textWrapping"/>
      </w:r>
      <w:r>
        <w:rPr>
          <w:sz w:val="20"/>
          <w:szCs w:val="20"/>
        </w:rPr>
        <w:t>в том числе с указанием:</w:t>
      </w:r>
    </w:p>
    <w:p>
      <w:pPr>
        <w:tabs>
          <w:tab w:val="left" w:pos="851"/>
        </w:tabs>
        <w:ind w:firstLine="11"/>
        <w:jc w:val="both"/>
        <w:rPr>
          <w:sz w:val="20"/>
          <w:szCs w:val="20"/>
        </w:rPr>
      </w:pPr>
      <w:r>
        <w:rPr>
          <w:sz w:val="20"/>
          <w:szCs w:val="20"/>
        </w:rPr>
        <w:t>количества заявок на участие в запросе предложений, которые были отклонены по результатам рассмотрения заявок;</w:t>
      </w:r>
    </w:p>
    <w:p>
      <w:pPr>
        <w:tabs>
          <w:tab w:val="left" w:pos="851"/>
        </w:tabs>
        <w:ind w:firstLine="11"/>
        <w:jc w:val="both"/>
        <w:rPr>
          <w:sz w:val="20"/>
          <w:szCs w:val="20"/>
        </w:rPr>
      </w:pPr>
      <w:r>
        <w:rPr>
          <w:sz w:val="20"/>
          <w:szCs w:val="20"/>
        </w:rPr>
        <w:t xml:space="preserve">основания отклонения каждой заявки на участие в запросе </w:t>
      </w:r>
      <w:r>
        <w:rPr>
          <w:spacing w:val="-4"/>
          <w:sz w:val="20"/>
          <w:szCs w:val="20"/>
        </w:rPr>
        <w:t>предложений, которая была отклонена, с указанием положений документации</w:t>
      </w:r>
      <w:r>
        <w:rPr>
          <w:sz w:val="20"/>
          <w:szCs w:val="20"/>
        </w:rPr>
        <w:t xml:space="preserve"> запроса предложений, которым не соответствует такая заявка;</w:t>
      </w:r>
    </w:p>
    <w:p>
      <w:pPr>
        <w:tabs>
          <w:tab w:val="left" w:pos="851"/>
        </w:tabs>
        <w:ind w:firstLine="709"/>
        <w:jc w:val="both"/>
        <w:rPr>
          <w:sz w:val="20"/>
          <w:szCs w:val="20"/>
        </w:rPr>
      </w:pPr>
      <w:r>
        <w:rPr>
          <w:sz w:val="20"/>
          <w:szCs w:val="20"/>
        </w:rPr>
        <w:t xml:space="preserve">результаты оценки заявок на участие в запросе предложений </w:t>
      </w:r>
      <w:r>
        <w:rPr>
          <w:sz w:val="20"/>
          <w:szCs w:val="20"/>
        </w:rPr>
        <w:br w:type="textWrapping"/>
      </w:r>
      <w:r>
        <w:rPr>
          <w:sz w:val="20"/>
          <w:szCs w:val="20"/>
        </w:rPr>
        <w:t>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0"/>
          <w:szCs w:val="20"/>
        </w:rPr>
      </w:pPr>
      <w:r>
        <w:rPr>
          <w:sz w:val="20"/>
          <w:szCs w:val="20"/>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tabs>
          <w:tab w:val="left" w:pos="851"/>
        </w:tabs>
        <w:ind w:firstLine="709"/>
        <w:jc w:val="both"/>
        <w:rPr>
          <w:sz w:val="20"/>
          <w:szCs w:val="20"/>
        </w:rPr>
      </w:pPr>
      <w:r>
        <w:rPr>
          <w:sz w:val="20"/>
          <w:szCs w:val="20"/>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tabs>
          <w:tab w:val="left" w:pos="851"/>
        </w:tabs>
        <w:ind w:firstLine="709"/>
        <w:jc w:val="both"/>
        <w:rPr>
          <w:sz w:val="20"/>
          <w:szCs w:val="20"/>
        </w:rPr>
      </w:pPr>
      <w:r>
        <w:rPr>
          <w:sz w:val="20"/>
          <w:szCs w:val="20"/>
        </w:rPr>
        <w:t>иная информация, размещаемая в протоколе оценки заявок по решению заказчика;</w:t>
      </w:r>
    </w:p>
    <w:p>
      <w:pPr>
        <w:tabs>
          <w:tab w:val="left" w:pos="851"/>
        </w:tabs>
        <w:ind w:firstLine="709"/>
        <w:jc w:val="both"/>
        <w:rPr>
          <w:sz w:val="20"/>
          <w:szCs w:val="20"/>
        </w:rPr>
      </w:pPr>
      <w:r>
        <w:rPr>
          <w:sz w:val="20"/>
          <w:szCs w:val="20"/>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tabs>
          <w:tab w:val="left" w:pos="851"/>
        </w:tabs>
        <w:ind w:firstLine="709"/>
        <w:jc w:val="both"/>
        <w:rPr>
          <w:sz w:val="20"/>
          <w:szCs w:val="20"/>
        </w:rPr>
      </w:pPr>
      <w:r>
        <w:rPr>
          <w:sz w:val="20"/>
          <w:szCs w:val="20"/>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sz w:val="20"/>
          <w:szCs w:val="20"/>
        </w:rPr>
      </w:pPr>
      <w:r>
        <w:rPr>
          <w:sz w:val="20"/>
          <w:szCs w:val="20"/>
        </w:rPr>
        <w:t>9.8.4.10.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0"/>
          <w:szCs w:val="20"/>
        </w:rPr>
      </w:pPr>
      <w:r>
        <w:rPr>
          <w:sz w:val="20"/>
          <w:szCs w:val="20"/>
        </w:rPr>
        <w:t xml:space="preserve">9.8.4.11. Подписанный присутствующими членами закупочной комиссии протокол оценки заявок размещается в ЕИС в течение 3 дней </w:t>
      </w:r>
      <w:r>
        <w:rPr>
          <w:sz w:val="20"/>
          <w:szCs w:val="20"/>
        </w:rPr>
        <w:br w:type="textWrapping"/>
      </w:r>
      <w:r>
        <w:rPr>
          <w:sz w:val="20"/>
          <w:szCs w:val="20"/>
        </w:rPr>
        <w:t>со дня его подписания.</w:t>
      </w:r>
    </w:p>
    <w:p>
      <w:pPr>
        <w:pStyle w:val="16"/>
        <w:spacing w:after="0" w:line="240" w:lineRule="auto"/>
        <w:ind w:left="0" w:firstLine="709"/>
        <w:jc w:val="both"/>
        <w:outlineLvl w:val="9"/>
        <w:rPr>
          <w:b w:val="0"/>
          <w:spacing w:val="-4"/>
          <w:sz w:val="20"/>
          <w:szCs w:val="20"/>
          <w:lang w:val="ru-RU"/>
        </w:rPr>
      </w:pPr>
      <w:bookmarkStart w:id="58" w:name="_Toc521582077"/>
      <w:r>
        <w:rPr>
          <w:b w:val="0"/>
          <w:spacing w:val="-4"/>
          <w:sz w:val="20"/>
          <w:szCs w:val="20"/>
          <w:lang w:val="ru-RU"/>
        </w:rPr>
        <w:t>9.8.5. Заключение договора по итогам проведения запроса предложений</w:t>
      </w:r>
      <w:bookmarkEnd w:id="58"/>
      <w:r>
        <w:rPr>
          <w:b w:val="0"/>
          <w:spacing w:val="-4"/>
          <w:sz w:val="20"/>
          <w:szCs w:val="20"/>
          <w:lang w:val="ru-RU"/>
        </w:rPr>
        <w:t>:</w:t>
      </w:r>
    </w:p>
    <w:p>
      <w:pPr>
        <w:tabs>
          <w:tab w:val="left" w:pos="851"/>
        </w:tabs>
        <w:ind w:firstLine="709"/>
        <w:jc w:val="both"/>
        <w:rPr>
          <w:sz w:val="20"/>
          <w:szCs w:val="20"/>
        </w:rPr>
      </w:pPr>
      <w:r>
        <w:rPr>
          <w:sz w:val="20"/>
          <w:szCs w:val="20"/>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tabs>
          <w:tab w:val="left" w:pos="851"/>
        </w:tabs>
        <w:ind w:firstLine="709"/>
        <w:jc w:val="both"/>
        <w:rPr>
          <w:sz w:val="20"/>
          <w:szCs w:val="20"/>
        </w:rPr>
      </w:pPr>
      <w:r>
        <w:rPr>
          <w:sz w:val="20"/>
          <w:szCs w:val="20"/>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sz w:val="20"/>
          <w:szCs w:val="20"/>
        </w:rPr>
        <w:br w:type="textWrapping"/>
      </w:r>
      <w:r>
        <w:rPr>
          <w:sz w:val="20"/>
          <w:szCs w:val="20"/>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tabs>
          <w:tab w:val="left" w:pos="851"/>
        </w:tabs>
        <w:ind w:firstLine="709"/>
        <w:jc w:val="both"/>
        <w:rPr>
          <w:sz w:val="20"/>
          <w:szCs w:val="20"/>
        </w:rPr>
      </w:pPr>
      <w:r>
        <w:rPr>
          <w:sz w:val="20"/>
          <w:szCs w:val="20"/>
        </w:rPr>
        <w:t xml:space="preserve">9.8.5.3. При принятии решения об отказе от заключения договора </w:t>
      </w:r>
      <w:r>
        <w:rPr>
          <w:sz w:val="20"/>
          <w:szCs w:val="20"/>
        </w:rPr>
        <w:br w:type="textWrapping"/>
      </w:r>
      <w:r>
        <w:rPr>
          <w:sz w:val="20"/>
          <w:szCs w:val="20"/>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tabs>
          <w:tab w:val="left" w:pos="851"/>
        </w:tabs>
        <w:ind w:firstLine="709"/>
        <w:jc w:val="both"/>
        <w:rPr>
          <w:sz w:val="20"/>
          <w:szCs w:val="20"/>
        </w:rPr>
      </w:pPr>
      <w:r>
        <w:rPr>
          <w:sz w:val="20"/>
          <w:szCs w:val="20"/>
        </w:rPr>
        <w:t>указание на содержащиеся в заявке участника запроса предложений сведения, которые были признаны закупочной комиссией недостоверными;</w:t>
      </w:r>
    </w:p>
    <w:p>
      <w:pPr>
        <w:tabs>
          <w:tab w:val="left" w:pos="851"/>
        </w:tabs>
        <w:ind w:firstLine="709"/>
        <w:jc w:val="both"/>
        <w:rPr>
          <w:sz w:val="20"/>
          <w:szCs w:val="20"/>
        </w:rPr>
      </w:pPr>
      <w:r>
        <w:rPr>
          <w:sz w:val="20"/>
          <w:szCs w:val="20"/>
        </w:rPr>
        <w:t>иная информация, размещаемая в протоколе отказа от заключения договора по решению заказчика;</w:t>
      </w:r>
    </w:p>
    <w:p>
      <w:pPr>
        <w:tabs>
          <w:tab w:val="left" w:pos="851"/>
        </w:tabs>
        <w:ind w:firstLine="709"/>
        <w:jc w:val="both"/>
        <w:rPr>
          <w:sz w:val="20"/>
          <w:szCs w:val="20"/>
        </w:rPr>
      </w:pPr>
      <w:r>
        <w:rPr>
          <w:spacing w:val="-6"/>
          <w:sz w:val="20"/>
          <w:szCs w:val="20"/>
        </w:rPr>
        <w:t>9.8.5.4. Стороны заключают договор в электронной форме с применением</w:t>
      </w:r>
      <w:r>
        <w:rPr>
          <w:sz w:val="20"/>
          <w:szCs w:val="20"/>
        </w:rPr>
        <w:t xml:space="preserve"> функционала ЭП;</w:t>
      </w:r>
    </w:p>
    <w:p>
      <w:pPr>
        <w:tabs>
          <w:tab w:val="left" w:pos="851"/>
        </w:tabs>
        <w:ind w:firstLine="709"/>
        <w:jc w:val="both"/>
        <w:rPr>
          <w:sz w:val="20"/>
          <w:szCs w:val="20"/>
        </w:rPr>
      </w:pPr>
      <w:r>
        <w:rPr>
          <w:sz w:val="20"/>
          <w:szCs w:val="20"/>
        </w:rPr>
        <w:t xml:space="preserve">9.8.5.5. Условия договора, заключаемого по результатам проведения запроса предложений, формируются путем внесения в проект договора </w:t>
      </w:r>
      <w:r>
        <w:rPr>
          <w:sz w:val="20"/>
          <w:szCs w:val="20"/>
        </w:rPr>
        <w:br w:type="textWrapping"/>
      </w:r>
      <w:r>
        <w:rPr>
          <w:sz w:val="20"/>
          <w:szCs w:val="20"/>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0"/>
          <w:szCs w:val="20"/>
        </w:rPr>
      </w:pPr>
      <w:r>
        <w:rPr>
          <w:sz w:val="20"/>
          <w:szCs w:val="20"/>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sz w:val="20"/>
          <w:szCs w:val="20"/>
        </w:rPr>
        <w:br w:type="textWrapping"/>
      </w:r>
      <w:r>
        <w:rPr>
          <w:sz w:val="20"/>
          <w:szCs w:val="20"/>
        </w:rPr>
        <w:t xml:space="preserve">что иной порядок формирования цен единиц товаров (работ, услуг) </w:t>
      </w:r>
      <w:r>
        <w:rPr>
          <w:sz w:val="20"/>
          <w:szCs w:val="20"/>
        </w:rPr>
        <w:br w:type="textWrapping"/>
      </w:r>
      <w:r>
        <w:rPr>
          <w:sz w:val="20"/>
          <w:szCs w:val="20"/>
        </w:rPr>
        <w:t xml:space="preserve">был указан в документации запроса предложений в соответствии </w:t>
      </w:r>
      <w:r>
        <w:rPr>
          <w:sz w:val="20"/>
          <w:szCs w:val="20"/>
        </w:rPr>
        <w:br w:type="textWrapping"/>
      </w:r>
      <w:r>
        <w:rPr>
          <w:sz w:val="20"/>
          <w:szCs w:val="20"/>
        </w:rPr>
        <w:t>с подпунктом 9.2.8.22 Положения.</w:t>
      </w:r>
    </w:p>
    <w:p>
      <w:pPr>
        <w:tabs>
          <w:tab w:val="left" w:pos="851"/>
        </w:tabs>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59" w:name="_Toc521582078"/>
      <w:r>
        <w:rPr>
          <w:rFonts w:ascii="Times New Roman" w:hAnsi="Times New Roman"/>
          <w:color w:val="auto"/>
          <w:sz w:val="20"/>
          <w:szCs w:val="20"/>
        </w:rPr>
        <w:t>9.9. Порядок проведения запроса цен</w:t>
      </w:r>
      <w:bookmarkEnd w:id="59"/>
    </w:p>
    <w:p>
      <w:pPr>
        <w:pStyle w:val="16"/>
        <w:spacing w:after="0" w:line="240" w:lineRule="auto"/>
        <w:ind w:left="0" w:firstLine="709"/>
        <w:jc w:val="both"/>
        <w:outlineLvl w:val="9"/>
        <w:rPr>
          <w:b w:val="0"/>
          <w:sz w:val="20"/>
          <w:szCs w:val="20"/>
          <w:lang w:val="ru-RU"/>
        </w:rPr>
      </w:pPr>
      <w:bookmarkStart w:id="60" w:name="_Toc521582079"/>
      <w:r>
        <w:rPr>
          <w:rStyle w:val="67"/>
          <w:b w:val="0"/>
          <w:sz w:val="20"/>
          <w:szCs w:val="20"/>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60"/>
      <w:r>
        <w:rPr>
          <w:rStyle w:val="67"/>
          <w:b w:val="0"/>
          <w:sz w:val="20"/>
          <w:szCs w:val="20"/>
          <w:lang w:val="ru-RU"/>
        </w:rPr>
        <w:t>:</w:t>
      </w:r>
    </w:p>
    <w:p>
      <w:pPr>
        <w:widowControl w:val="0"/>
        <w:tabs>
          <w:tab w:val="left" w:pos="851"/>
        </w:tabs>
        <w:autoSpaceDE w:val="0"/>
        <w:autoSpaceDN w:val="0"/>
        <w:adjustRightInd w:val="0"/>
        <w:ind w:firstLine="709"/>
        <w:jc w:val="both"/>
        <w:rPr>
          <w:sz w:val="20"/>
          <w:szCs w:val="20"/>
        </w:rPr>
      </w:pPr>
      <w:r>
        <w:rPr>
          <w:sz w:val="20"/>
          <w:szCs w:val="20"/>
        </w:rPr>
        <w:t xml:space="preserve">9.9.1.1. Под запросом цен понимается конкурентная закупка, </w:t>
      </w:r>
      <w:r>
        <w:rPr>
          <w:sz w:val="20"/>
          <w:szCs w:val="20"/>
        </w:rPr>
        <w:br w:type="textWrapping"/>
      </w:r>
      <w:r>
        <w:rPr>
          <w:sz w:val="20"/>
          <w:szCs w:val="20"/>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widowControl w:val="0"/>
        <w:tabs>
          <w:tab w:val="left" w:pos="851"/>
        </w:tabs>
        <w:autoSpaceDE w:val="0"/>
        <w:autoSpaceDN w:val="0"/>
        <w:adjustRightInd w:val="0"/>
        <w:ind w:firstLine="709"/>
        <w:jc w:val="both"/>
        <w:rPr>
          <w:sz w:val="20"/>
          <w:szCs w:val="20"/>
        </w:rPr>
      </w:pPr>
      <w:r>
        <w:rPr>
          <w:sz w:val="20"/>
          <w:szCs w:val="20"/>
        </w:rPr>
        <w:t xml:space="preserve">9.9.1.2. Извещение о проведении запроса цен (далее извещение </w:t>
      </w:r>
      <w:r>
        <w:rPr>
          <w:sz w:val="20"/>
          <w:szCs w:val="20"/>
        </w:rPr>
        <w:br w:type="textWrapping"/>
      </w:r>
      <w:r>
        <w:rPr>
          <w:sz w:val="20"/>
          <w:szCs w:val="20"/>
        </w:rPr>
        <w:t xml:space="preserve">в настоящем подразделе) и документация запроса цен, вносимые в них изменения должны быть разработаны и размещены в соответствии </w:t>
      </w:r>
      <w:r>
        <w:rPr>
          <w:sz w:val="20"/>
          <w:szCs w:val="20"/>
        </w:rPr>
        <w:br w:type="textWrapping"/>
      </w:r>
      <w:r>
        <w:rPr>
          <w:sz w:val="20"/>
          <w:szCs w:val="20"/>
        </w:rPr>
        <w:t xml:space="preserve">с требованиями подраздела </w:t>
      </w:r>
      <w:r>
        <w:rPr>
          <w:sz w:val="20"/>
          <w:szCs w:val="20"/>
        </w:rPr>
        <w:fldChar w:fldCharType="begin"/>
      </w:r>
      <w:r>
        <w:rPr>
          <w:sz w:val="20"/>
          <w:szCs w:val="20"/>
        </w:rPr>
        <w:instrText xml:space="preserve"> HYPERLINK \l "_Требования_к_извещению" </w:instrText>
      </w:r>
      <w:r>
        <w:rPr>
          <w:sz w:val="20"/>
          <w:szCs w:val="20"/>
        </w:rPr>
        <w:fldChar w:fldCharType="separate"/>
      </w:r>
      <w:r>
        <w:rPr>
          <w:rStyle w:val="19"/>
          <w:color w:val="auto"/>
          <w:sz w:val="20"/>
          <w:szCs w:val="20"/>
          <w:u w:val="none"/>
        </w:rPr>
        <w:t>9.2</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pacing w:val="-4"/>
          <w:sz w:val="20"/>
          <w:szCs w:val="20"/>
        </w:rPr>
        <w:t>9.9.1.3. Порядок предоставления разъяснений положений документации</w:t>
      </w:r>
      <w:r>
        <w:rPr>
          <w:sz w:val="20"/>
          <w:szCs w:val="20"/>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rPr>
          <w:sz w:val="20"/>
          <w:szCs w:val="20"/>
        </w:rPr>
        <w:fldChar w:fldCharType="begin"/>
      </w:r>
      <w:r>
        <w:rPr>
          <w:sz w:val="20"/>
          <w:szCs w:val="20"/>
        </w:rPr>
        <w:instrText xml:space="preserve"> HYPERLINK \l "_Порядок_предоставления_разъяснений" </w:instrText>
      </w:r>
      <w:r>
        <w:rPr>
          <w:sz w:val="20"/>
          <w:szCs w:val="20"/>
        </w:rPr>
        <w:fldChar w:fldCharType="separate"/>
      </w:r>
      <w:r>
        <w:rPr>
          <w:rStyle w:val="19"/>
          <w:color w:val="auto"/>
          <w:sz w:val="20"/>
          <w:szCs w:val="20"/>
          <w:u w:val="none"/>
        </w:rPr>
        <w:t>9.3</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 xml:space="preserve">9.9.1.4. Подача заявок на участие в запросе цен (далее заявки </w:t>
      </w:r>
      <w:r>
        <w:rPr>
          <w:sz w:val="20"/>
          <w:szCs w:val="20"/>
        </w:rPr>
        <w:br w:type="textWrapping"/>
      </w:r>
      <w:r>
        <w:rPr>
          <w:sz w:val="20"/>
          <w:szCs w:val="20"/>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r>
        <w:rPr>
          <w:sz w:val="20"/>
          <w:szCs w:val="20"/>
        </w:rPr>
        <w:fldChar w:fldCharType="begin"/>
      </w:r>
      <w:r>
        <w:rPr>
          <w:sz w:val="20"/>
          <w:szCs w:val="20"/>
        </w:rPr>
        <w:instrText xml:space="preserve"> HYPERLINK \l "_Порядок_подачи_заявки" </w:instrText>
      </w:r>
      <w:r>
        <w:rPr>
          <w:sz w:val="20"/>
          <w:szCs w:val="20"/>
        </w:rPr>
        <w:fldChar w:fldCharType="separate"/>
      </w:r>
      <w:r>
        <w:rPr>
          <w:rStyle w:val="19"/>
          <w:color w:val="auto"/>
          <w:sz w:val="20"/>
          <w:szCs w:val="20"/>
          <w:u w:val="none"/>
        </w:rPr>
        <w:t>9.4</w:t>
      </w:r>
      <w:r>
        <w:rPr>
          <w:rStyle w:val="19"/>
          <w:color w:val="auto"/>
          <w:sz w:val="20"/>
          <w:szCs w:val="20"/>
          <w:u w:val="none"/>
        </w:rPr>
        <w:fldChar w:fldCharType="end"/>
      </w:r>
      <w:r>
        <w:rPr>
          <w:sz w:val="20"/>
          <w:szCs w:val="20"/>
        </w:rPr>
        <w:t xml:space="preserve"> Положения. Заявка </w:t>
      </w:r>
      <w:r>
        <w:rPr>
          <w:sz w:val="20"/>
          <w:szCs w:val="20"/>
        </w:rPr>
        <w:br w:type="textWrapping"/>
      </w:r>
      <w:r>
        <w:rPr>
          <w:sz w:val="20"/>
          <w:szCs w:val="20"/>
        </w:rPr>
        <w:t>на участие в запросе цен должна содержать сведения и документы, указанные в подпунктах 9.4.6.1, 9.4.6.3, 9.4.6.5-9.4.6.8, 9.4.6.10 Положения;</w:t>
      </w:r>
    </w:p>
    <w:p>
      <w:pPr>
        <w:tabs>
          <w:tab w:val="left" w:pos="851"/>
        </w:tabs>
        <w:ind w:firstLine="709"/>
        <w:jc w:val="both"/>
        <w:rPr>
          <w:sz w:val="20"/>
          <w:szCs w:val="20"/>
        </w:rPr>
      </w:pPr>
      <w:r>
        <w:rPr>
          <w:sz w:val="20"/>
          <w:szCs w:val="20"/>
        </w:rPr>
        <w:t>9.9.1.5. Заказчик вправе отказаться от проведения запроса цен в любое время вплоть до даты и времени окончания срока подачи заявок;</w:t>
      </w:r>
    </w:p>
    <w:p>
      <w:pPr>
        <w:tabs>
          <w:tab w:val="left" w:pos="851"/>
        </w:tabs>
        <w:ind w:firstLine="709"/>
        <w:jc w:val="both"/>
        <w:rPr>
          <w:sz w:val="20"/>
          <w:szCs w:val="20"/>
        </w:rPr>
      </w:pPr>
      <w:r>
        <w:rPr>
          <w:sz w:val="20"/>
          <w:szCs w:val="20"/>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0"/>
          <w:szCs w:val="20"/>
        </w:rPr>
      </w:pPr>
      <w:r>
        <w:rPr>
          <w:sz w:val="20"/>
          <w:szCs w:val="20"/>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0"/>
          <w:szCs w:val="20"/>
        </w:rPr>
      </w:pPr>
      <w:r>
        <w:rPr>
          <w:sz w:val="20"/>
          <w:szCs w:val="20"/>
        </w:rPr>
        <w:t xml:space="preserve">9.9.1.8. Заказчик вправе внести изменения в извещение и (или) </w:t>
      </w:r>
      <w:r>
        <w:rPr>
          <w:sz w:val="20"/>
          <w:szCs w:val="20"/>
        </w:rPr>
        <w:br w:type="textWrapping"/>
      </w:r>
      <w:r>
        <w:rPr>
          <w:sz w:val="20"/>
          <w:szCs w:val="20"/>
        </w:rPr>
        <w:t xml:space="preserve">в документацию запроса цен. Изменения, вносимые в извещение и (или) </w:t>
      </w:r>
      <w:r>
        <w:rPr>
          <w:sz w:val="20"/>
          <w:szCs w:val="20"/>
        </w:rPr>
        <w:br w:type="textWrapping"/>
      </w:r>
      <w:r>
        <w:rPr>
          <w:sz w:val="20"/>
          <w:szCs w:val="20"/>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tabs>
          <w:tab w:val="left" w:pos="851"/>
        </w:tabs>
        <w:ind w:firstLine="709"/>
        <w:jc w:val="both"/>
        <w:rPr>
          <w:sz w:val="20"/>
          <w:szCs w:val="20"/>
        </w:rPr>
      </w:pPr>
      <w:r>
        <w:rPr>
          <w:sz w:val="20"/>
          <w:szCs w:val="20"/>
        </w:rPr>
        <w:t xml:space="preserve">9.9.1.9. В случае внесения изменений в извещение и (или) </w:t>
      </w:r>
      <w:r>
        <w:rPr>
          <w:sz w:val="20"/>
          <w:szCs w:val="20"/>
        </w:rPr>
        <w:br w:type="textWrapping"/>
      </w:r>
      <w:r>
        <w:rPr>
          <w:sz w:val="20"/>
          <w:szCs w:val="20"/>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sz w:val="20"/>
          <w:szCs w:val="20"/>
        </w:rPr>
        <w:br w:type="textWrapping"/>
      </w:r>
      <w:r>
        <w:rPr>
          <w:sz w:val="20"/>
          <w:szCs w:val="20"/>
        </w:rPr>
        <w:t>2 рабочих дней;</w:t>
      </w:r>
    </w:p>
    <w:p>
      <w:pPr>
        <w:tabs>
          <w:tab w:val="left" w:pos="851"/>
        </w:tabs>
        <w:ind w:firstLine="709"/>
        <w:jc w:val="both"/>
        <w:rPr>
          <w:sz w:val="20"/>
          <w:szCs w:val="20"/>
        </w:rPr>
      </w:pPr>
      <w:r>
        <w:rPr>
          <w:sz w:val="20"/>
          <w:szCs w:val="20"/>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tabs>
          <w:tab w:val="left" w:pos="851"/>
        </w:tabs>
        <w:ind w:firstLine="709"/>
        <w:jc w:val="both"/>
        <w:rPr>
          <w:sz w:val="20"/>
          <w:szCs w:val="20"/>
        </w:rPr>
      </w:pPr>
      <w:r>
        <w:rPr>
          <w:sz w:val="20"/>
          <w:szCs w:val="20"/>
        </w:rPr>
        <w:t xml:space="preserve">9.9.1.11. Подача (прием) заявок, а также заключение договора </w:t>
      </w:r>
      <w:r>
        <w:rPr>
          <w:sz w:val="20"/>
          <w:szCs w:val="20"/>
        </w:rPr>
        <w:br w:type="textWrapping"/>
      </w:r>
      <w:r>
        <w:rPr>
          <w:sz w:val="20"/>
          <w:szCs w:val="20"/>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pPr>
        <w:tabs>
          <w:tab w:val="left" w:pos="851"/>
        </w:tabs>
        <w:ind w:firstLine="709"/>
        <w:jc w:val="both"/>
        <w:rPr>
          <w:sz w:val="20"/>
          <w:szCs w:val="20"/>
        </w:rPr>
      </w:pPr>
      <w:r>
        <w:rPr>
          <w:sz w:val="20"/>
          <w:szCs w:val="20"/>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16"/>
        <w:spacing w:after="0" w:line="240" w:lineRule="auto"/>
        <w:ind w:left="0" w:firstLine="709"/>
        <w:jc w:val="both"/>
        <w:outlineLvl w:val="9"/>
        <w:rPr>
          <w:b w:val="0"/>
          <w:sz w:val="20"/>
          <w:szCs w:val="20"/>
          <w:lang w:val="ru-RU"/>
        </w:rPr>
      </w:pPr>
      <w:bookmarkStart w:id="61" w:name="_Toc521582080"/>
      <w:r>
        <w:rPr>
          <w:b w:val="0"/>
          <w:sz w:val="20"/>
          <w:szCs w:val="20"/>
          <w:lang w:val="ru-RU"/>
        </w:rPr>
        <w:t xml:space="preserve">9.9.2. Вскрытие конвертов с заявками </w:t>
      </w:r>
      <w:r>
        <w:rPr>
          <w:rStyle w:val="67"/>
          <w:b w:val="0"/>
          <w:sz w:val="20"/>
          <w:szCs w:val="20"/>
          <w:lang w:val="ru-RU"/>
        </w:rPr>
        <w:t>на участие в запросе цен</w:t>
      </w:r>
      <w:bookmarkEnd w:id="61"/>
      <w:r>
        <w:rPr>
          <w:rStyle w:val="67"/>
          <w:b w:val="0"/>
          <w:sz w:val="20"/>
          <w:szCs w:val="20"/>
          <w:lang w:val="ru-RU"/>
        </w:rPr>
        <w:t>:</w:t>
      </w:r>
    </w:p>
    <w:p>
      <w:pPr>
        <w:tabs>
          <w:tab w:val="left" w:pos="851"/>
        </w:tabs>
        <w:ind w:firstLine="709"/>
        <w:jc w:val="both"/>
        <w:rPr>
          <w:sz w:val="20"/>
          <w:szCs w:val="20"/>
        </w:rPr>
      </w:pPr>
      <w:r>
        <w:rPr>
          <w:sz w:val="20"/>
          <w:szCs w:val="20"/>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tabs>
          <w:tab w:val="left" w:pos="851"/>
        </w:tabs>
        <w:ind w:firstLine="709"/>
        <w:jc w:val="both"/>
        <w:rPr>
          <w:sz w:val="20"/>
          <w:szCs w:val="20"/>
        </w:rPr>
      </w:pPr>
      <w:r>
        <w:rPr>
          <w:sz w:val="20"/>
          <w:szCs w:val="20"/>
        </w:rPr>
        <w:t xml:space="preserve">9.9.2.2. Конверты с заявками на участие в запросе цен вскрываются </w:t>
      </w:r>
      <w:r>
        <w:rPr>
          <w:sz w:val="20"/>
          <w:szCs w:val="20"/>
        </w:rPr>
        <w:br w:type="textWrapping"/>
      </w:r>
      <w:r>
        <w:rPr>
          <w:sz w:val="20"/>
          <w:szCs w:val="20"/>
        </w:rPr>
        <w:t xml:space="preserve">на заседании закупочной комиссии в дату и время, месте, указанные </w:t>
      </w:r>
      <w:r>
        <w:rPr>
          <w:sz w:val="20"/>
          <w:szCs w:val="20"/>
        </w:rPr>
        <w:br w:type="textWrapping"/>
      </w:r>
      <w:r>
        <w:rPr>
          <w:sz w:val="20"/>
          <w:szCs w:val="20"/>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tabs>
          <w:tab w:val="left" w:pos="851"/>
        </w:tabs>
        <w:ind w:firstLine="709"/>
        <w:jc w:val="both"/>
        <w:rPr>
          <w:sz w:val="20"/>
          <w:szCs w:val="20"/>
        </w:rPr>
      </w:pPr>
      <w:r>
        <w:rPr>
          <w:sz w:val="20"/>
          <w:szCs w:val="20"/>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sz w:val="20"/>
          <w:szCs w:val="20"/>
        </w:rPr>
        <w:br w:type="textWrapping"/>
      </w:r>
      <w:r>
        <w:rPr>
          <w:sz w:val="20"/>
          <w:szCs w:val="20"/>
        </w:rPr>
        <w:t xml:space="preserve">все его заявки после вскрытия конвертов не рассматриваются, информация </w:t>
      </w:r>
      <w:r>
        <w:rPr>
          <w:sz w:val="20"/>
          <w:szCs w:val="20"/>
        </w:rPr>
        <w:br w:type="textWrapping"/>
      </w:r>
      <w:r>
        <w:rPr>
          <w:sz w:val="20"/>
          <w:szCs w:val="20"/>
        </w:rPr>
        <w:t>о наличии таких заявок заносится в протокол вскрытия конвертов.</w:t>
      </w:r>
    </w:p>
    <w:p>
      <w:pPr>
        <w:tabs>
          <w:tab w:val="left" w:pos="851"/>
        </w:tabs>
        <w:ind w:firstLine="709"/>
        <w:jc w:val="both"/>
        <w:rPr>
          <w:sz w:val="20"/>
          <w:szCs w:val="20"/>
        </w:rPr>
      </w:pPr>
      <w:r>
        <w:rPr>
          <w:sz w:val="20"/>
          <w:szCs w:val="20"/>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sz w:val="20"/>
          <w:szCs w:val="20"/>
        </w:rPr>
        <w:br w:type="textWrapping"/>
      </w:r>
      <w:r>
        <w:rPr>
          <w:sz w:val="20"/>
          <w:szCs w:val="20"/>
        </w:rPr>
        <w:t>в протоколе вскрытия конвертов с заявками.</w:t>
      </w:r>
    </w:p>
    <w:p>
      <w:pPr>
        <w:tabs>
          <w:tab w:val="left" w:pos="851"/>
        </w:tabs>
        <w:ind w:firstLine="709"/>
        <w:jc w:val="both"/>
        <w:rPr>
          <w:sz w:val="20"/>
          <w:szCs w:val="20"/>
        </w:rPr>
      </w:pPr>
      <w:r>
        <w:rPr>
          <w:sz w:val="20"/>
          <w:szCs w:val="20"/>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tabs>
          <w:tab w:val="left" w:pos="851"/>
        </w:tabs>
        <w:ind w:firstLine="709"/>
        <w:jc w:val="both"/>
        <w:rPr>
          <w:sz w:val="20"/>
          <w:szCs w:val="20"/>
        </w:rPr>
      </w:pPr>
      <w:r>
        <w:rPr>
          <w:sz w:val="20"/>
          <w:szCs w:val="20"/>
        </w:rPr>
        <w:t>9.9.2.3. При вскрытии конвертов с заявками председатель закупочной комиссии объявляет следующую информацию:</w:t>
      </w:r>
    </w:p>
    <w:p>
      <w:pPr>
        <w:tabs>
          <w:tab w:val="left" w:pos="851"/>
        </w:tabs>
        <w:ind w:firstLine="709"/>
        <w:jc w:val="both"/>
        <w:rPr>
          <w:sz w:val="20"/>
          <w:szCs w:val="20"/>
        </w:rPr>
      </w:pPr>
      <w:r>
        <w:rPr>
          <w:sz w:val="20"/>
          <w:szCs w:val="20"/>
        </w:rPr>
        <w:t>наименование предмета и номер закупки;</w:t>
      </w:r>
    </w:p>
    <w:p>
      <w:pPr>
        <w:autoSpaceDE w:val="0"/>
        <w:autoSpaceDN w:val="0"/>
        <w:adjustRightInd w:val="0"/>
        <w:ind w:firstLine="709"/>
        <w:jc w:val="both"/>
        <w:rPr>
          <w:sz w:val="20"/>
          <w:szCs w:val="20"/>
        </w:rPr>
      </w:pPr>
      <w:r>
        <w:rPr>
          <w:sz w:val="20"/>
          <w:szCs w:val="20"/>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0"/>
          <w:szCs w:val="20"/>
        </w:rPr>
      </w:pPr>
      <w:r>
        <w:rPr>
          <w:sz w:val="20"/>
          <w:szCs w:val="20"/>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ind w:firstLine="709"/>
        <w:jc w:val="both"/>
        <w:rPr>
          <w:sz w:val="20"/>
          <w:szCs w:val="20"/>
        </w:rPr>
      </w:pPr>
      <w:r>
        <w:rPr>
          <w:sz w:val="20"/>
          <w:szCs w:val="20"/>
        </w:rPr>
        <w:t xml:space="preserve">наименование каждого участника закупки, ИНН, КПП, ОГРН </w:t>
      </w:r>
      <w:r>
        <w:rPr>
          <w:spacing w:val="-6"/>
          <w:sz w:val="20"/>
          <w:szCs w:val="20"/>
        </w:rPr>
        <w:t>юридического лица, фамилию, имя, отчество физического лица (ИНН, ОГРН И</w:t>
      </w:r>
      <w:r>
        <w:rPr>
          <w:sz w:val="20"/>
          <w:szCs w:val="20"/>
        </w:rPr>
        <w:t>П при наличии), номер заявки, присвоенный при ее получении;</w:t>
      </w:r>
    </w:p>
    <w:p>
      <w:pPr>
        <w:ind w:firstLine="709"/>
        <w:jc w:val="both"/>
        <w:rPr>
          <w:sz w:val="20"/>
          <w:szCs w:val="20"/>
        </w:rPr>
      </w:pPr>
      <w:r>
        <w:rPr>
          <w:sz w:val="20"/>
          <w:szCs w:val="20"/>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autoSpaceDE w:val="0"/>
        <w:autoSpaceDN w:val="0"/>
        <w:adjustRightInd w:val="0"/>
        <w:ind w:firstLine="709"/>
        <w:jc w:val="both"/>
        <w:rPr>
          <w:sz w:val="20"/>
          <w:szCs w:val="20"/>
        </w:rPr>
      </w:pPr>
      <w:r>
        <w:rPr>
          <w:sz w:val="20"/>
          <w:szCs w:val="20"/>
        </w:rPr>
        <w:t>сведения о наличии в заявке предусмотренных Положением и извещением сведений и документов, необходимых для допуска к участию;</w:t>
      </w:r>
    </w:p>
    <w:p>
      <w:pPr>
        <w:autoSpaceDE w:val="0"/>
        <w:autoSpaceDN w:val="0"/>
        <w:adjustRightInd w:val="0"/>
        <w:ind w:firstLine="709"/>
        <w:jc w:val="both"/>
        <w:rPr>
          <w:sz w:val="20"/>
          <w:szCs w:val="20"/>
        </w:rPr>
      </w:pPr>
      <w:r>
        <w:rPr>
          <w:sz w:val="20"/>
          <w:szCs w:val="20"/>
        </w:rPr>
        <w:t>предложение участников, подавших заявки на участие в запросе цен;</w:t>
      </w:r>
    </w:p>
    <w:p>
      <w:pPr>
        <w:tabs>
          <w:tab w:val="left" w:pos="851"/>
        </w:tabs>
        <w:ind w:firstLine="709"/>
        <w:jc w:val="both"/>
        <w:rPr>
          <w:sz w:val="20"/>
          <w:szCs w:val="20"/>
        </w:rPr>
      </w:pPr>
      <w:r>
        <w:rPr>
          <w:sz w:val="20"/>
          <w:szCs w:val="20"/>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предложений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цен несостоявшимся;</w:t>
      </w:r>
    </w:p>
    <w:p>
      <w:pPr>
        <w:tabs>
          <w:tab w:val="left" w:pos="851"/>
        </w:tabs>
        <w:ind w:firstLine="709"/>
        <w:jc w:val="both"/>
        <w:rPr>
          <w:sz w:val="20"/>
          <w:szCs w:val="20"/>
        </w:rPr>
      </w:pPr>
      <w:r>
        <w:rPr>
          <w:sz w:val="20"/>
          <w:szCs w:val="20"/>
        </w:rPr>
        <w:t xml:space="preserve">наименование каждого участника запроса цен, подавшего заявку </w:t>
      </w:r>
      <w:r>
        <w:rPr>
          <w:sz w:val="20"/>
          <w:szCs w:val="20"/>
        </w:rPr>
        <w:br w:type="textWrapping"/>
      </w:r>
      <w:r>
        <w:rPr>
          <w:sz w:val="20"/>
          <w:szCs w:val="20"/>
        </w:rPr>
        <w:t>на участие в запросе цен:</w:t>
      </w:r>
    </w:p>
    <w:p>
      <w:pPr>
        <w:tabs>
          <w:tab w:val="left" w:pos="851"/>
        </w:tabs>
        <w:ind w:firstLine="709"/>
        <w:jc w:val="both"/>
        <w:rPr>
          <w:sz w:val="20"/>
          <w:szCs w:val="20"/>
        </w:rPr>
      </w:pPr>
      <w:r>
        <w:rPr>
          <w:sz w:val="20"/>
          <w:szCs w:val="20"/>
        </w:rPr>
        <w:t xml:space="preserve">иная информация, размещаемая в протоколе открытия доступа </w:t>
      </w:r>
      <w:r>
        <w:rPr>
          <w:sz w:val="20"/>
          <w:szCs w:val="20"/>
        </w:rPr>
        <w:br w:type="textWrapping"/>
      </w:r>
      <w:r>
        <w:rPr>
          <w:sz w:val="20"/>
          <w:szCs w:val="20"/>
        </w:rPr>
        <w:t>по решению заказчика.</w:t>
      </w:r>
    </w:p>
    <w:p>
      <w:pPr>
        <w:pStyle w:val="16"/>
        <w:spacing w:after="0" w:line="240" w:lineRule="auto"/>
        <w:ind w:left="0" w:firstLine="709"/>
        <w:jc w:val="both"/>
        <w:outlineLvl w:val="9"/>
        <w:rPr>
          <w:sz w:val="20"/>
          <w:szCs w:val="20"/>
          <w:lang w:val="ru-RU"/>
        </w:rPr>
      </w:pPr>
      <w:bookmarkStart w:id="62" w:name="_Toc521582081"/>
      <w:r>
        <w:rPr>
          <w:rStyle w:val="67"/>
          <w:b w:val="0"/>
          <w:sz w:val="20"/>
          <w:szCs w:val="20"/>
          <w:lang w:val="ru-RU"/>
        </w:rPr>
        <w:t>9.9.3. Рассмотрение заявок на участие в запросе цен</w:t>
      </w:r>
      <w:bookmarkEnd w:id="62"/>
      <w:r>
        <w:rPr>
          <w:rStyle w:val="67"/>
          <w:b w:val="0"/>
          <w:sz w:val="20"/>
          <w:szCs w:val="20"/>
          <w:lang w:val="ru-RU"/>
        </w:rPr>
        <w:t>:</w:t>
      </w:r>
    </w:p>
    <w:p>
      <w:pPr>
        <w:tabs>
          <w:tab w:val="left" w:pos="851"/>
        </w:tabs>
        <w:ind w:firstLine="709"/>
        <w:jc w:val="both"/>
        <w:rPr>
          <w:sz w:val="20"/>
          <w:szCs w:val="20"/>
        </w:rPr>
      </w:pPr>
      <w:r>
        <w:rPr>
          <w:sz w:val="20"/>
          <w:szCs w:val="20"/>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tabs>
          <w:tab w:val="left" w:pos="851"/>
        </w:tabs>
        <w:ind w:firstLine="709"/>
        <w:jc w:val="both"/>
        <w:rPr>
          <w:sz w:val="20"/>
          <w:szCs w:val="20"/>
        </w:rPr>
      </w:pPr>
      <w:r>
        <w:rPr>
          <w:sz w:val="20"/>
          <w:szCs w:val="20"/>
        </w:rPr>
        <w:t>9.9.3.2. Срок рассмотрения заявок не может превышать 5 дней с даты вскрытия конвертов;</w:t>
      </w:r>
    </w:p>
    <w:p>
      <w:pPr>
        <w:tabs>
          <w:tab w:val="left" w:pos="851"/>
        </w:tabs>
        <w:ind w:firstLine="709"/>
        <w:jc w:val="both"/>
        <w:rPr>
          <w:sz w:val="20"/>
          <w:szCs w:val="20"/>
        </w:rPr>
      </w:pPr>
      <w:r>
        <w:rPr>
          <w:sz w:val="20"/>
          <w:szCs w:val="20"/>
        </w:rPr>
        <w:t>9.9.3.3. В рамках рассмотрения заявок выполняются следующие действия:</w:t>
      </w:r>
    </w:p>
    <w:p>
      <w:pPr>
        <w:tabs>
          <w:tab w:val="left" w:pos="851"/>
        </w:tabs>
        <w:ind w:firstLine="709"/>
        <w:jc w:val="both"/>
        <w:rPr>
          <w:sz w:val="20"/>
          <w:szCs w:val="20"/>
        </w:rPr>
      </w:pPr>
      <w:r>
        <w:rPr>
          <w:sz w:val="20"/>
          <w:szCs w:val="20"/>
        </w:rPr>
        <w:t>проверка состава заявок на соблюдение требований извещения и (или) документации запроса цен;</w:t>
      </w:r>
    </w:p>
    <w:p>
      <w:pPr>
        <w:tabs>
          <w:tab w:val="left" w:pos="851"/>
        </w:tabs>
        <w:ind w:firstLine="709"/>
        <w:jc w:val="both"/>
        <w:rPr>
          <w:sz w:val="20"/>
          <w:szCs w:val="20"/>
        </w:rPr>
      </w:pPr>
      <w:r>
        <w:rPr>
          <w:sz w:val="20"/>
          <w:szCs w:val="20"/>
        </w:rPr>
        <w:t>проверка участника закупки на соответствие требованиям извещения и (или) документации запроса цен;</w:t>
      </w:r>
    </w:p>
    <w:p>
      <w:pPr>
        <w:tabs>
          <w:tab w:val="left" w:pos="851"/>
        </w:tabs>
        <w:ind w:firstLine="709"/>
        <w:jc w:val="both"/>
        <w:rPr>
          <w:sz w:val="20"/>
          <w:szCs w:val="20"/>
        </w:rPr>
      </w:pPr>
      <w:r>
        <w:rPr>
          <w:sz w:val="20"/>
          <w:szCs w:val="20"/>
        </w:rPr>
        <w:t xml:space="preserve">принятие решений о допуске, отказе в допуске (отклонении заявки) </w:t>
      </w:r>
      <w:r>
        <w:rPr>
          <w:sz w:val="20"/>
          <w:szCs w:val="20"/>
        </w:rPr>
        <w:br w:type="textWrapping"/>
      </w:r>
      <w:r>
        <w:rPr>
          <w:sz w:val="20"/>
          <w:szCs w:val="20"/>
        </w:rPr>
        <w:t>к участию по соответствующим основаниям;</w:t>
      </w:r>
    </w:p>
    <w:p>
      <w:pPr>
        <w:tabs>
          <w:tab w:val="left" w:pos="851"/>
        </w:tabs>
        <w:ind w:firstLine="709"/>
        <w:jc w:val="both"/>
        <w:rPr>
          <w:sz w:val="20"/>
          <w:szCs w:val="20"/>
        </w:rPr>
      </w:pPr>
      <w:r>
        <w:rPr>
          <w:sz w:val="20"/>
          <w:szCs w:val="20"/>
        </w:rPr>
        <w:t xml:space="preserve">9.9.3.4. Закупочная комиссия имеет право осуществлять любые иные действия, позволяющие рассмотреть поданные заявки, не указанные </w:t>
      </w:r>
      <w:r>
        <w:rPr>
          <w:sz w:val="20"/>
          <w:szCs w:val="20"/>
        </w:rPr>
        <w:br w:type="textWrapping"/>
      </w:r>
      <w:r>
        <w:rPr>
          <w:sz w:val="20"/>
          <w:szCs w:val="20"/>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0"/>
          <w:szCs w:val="20"/>
        </w:rPr>
      </w:pPr>
      <w:r>
        <w:rPr>
          <w:sz w:val="20"/>
          <w:szCs w:val="20"/>
        </w:rPr>
        <w:t xml:space="preserve">9.9.3.5. Если заявка участника не соответствует указанным </w:t>
      </w:r>
      <w:r>
        <w:rPr>
          <w:sz w:val="20"/>
          <w:szCs w:val="20"/>
        </w:rPr>
        <w:br w:type="textWrapping"/>
      </w:r>
      <w:r>
        <w:rPr>
          <w:sz w:val="20"/>
          <w:szCs w:val="20"/>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tabs>
          <w:tab w:val="left" w:pos="851"/>
        </w:tabs>
        <w:ind w:firstLine="709"/>
        <w:jc w:val="both"/>
        <w:rPr>
          <w:sz w:val="20"/>
          <w:szCs w:val="20"/>
        </w:rPr>
      </w:pPr>
      <w:r>
        <w:rPr>
          <w:sz w:val="20"/>
          <w:szCs w:val="20"/>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tabs>
          <w:tab w:val="left" w:pos="851"/>
        </w:tabs>
        <w:ind w:firstLine="709"/>
        <w:jc w:val="both"/>
        <w:rPr>
          <w:sz w:val="20"/>
          <w:szCs w:val="20"/>
        </w:rPr>
      </w:pPr>
      <w:r>
        <w:rPr>
          <w:sz w:val="20"/>
          <w:szCs w:val="20"/>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0"/>
          <w:szCs w:val="20"/>
        </w:rPr>
      </w:pPr>
      <w:r>
        <w:rPr>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sz w:val="20"/>
          <w:szCs w:val="20"/>
        </w:rPr>
      </w:pPr>
      <w:r>
        <w:rPr>
          <w:sz w:val="20"/>
          <w:szCs w:val="20"/>
        </w:rPr>
        <w:t xml:space="preserve">наименование каждого участника запроса цен, подавшего заявку </w:t>
      </w:r>
      <w:r>
        <w:rPr>
          <w:sz w:val="20"/>
          <w:szCs w:val="20"/>
        </w:rPr>
        <w:br w:type="textWrapping"/>
      </w:r>
      <w:r>
        <w:rPr>
          <w:sz w:val="20"/>
          <w:szCs w:val="20"/>
        </w:rPr>
        <w:t>на участие в запросе цен;</w:t>
      </w:r>
    </w:p>
    <w:p>
      <w:pPr>
        <w:tabs>
          <w:tab w:val="left" w:pos="851"/>
        </w:tabs>
        <w:ind w:firstLine="709"/>
        <w:jc w:val="both"/>
        <w:rPr>
          <w:sz w:val="20"/>
          <w:szCs w:val="20"/>
        </w:rPr>
      </w:pPr>
      <w:r>
        <w:rPr>
          <w:sz w:val="20"/>
          <w:szCs w:val="20"/>
        </w:rPr>
        <w:t xml:space="preserve">результаты рассмотрения заявок на участие в запросе цен, в том числе </w:t>
      </w:r>
      <w:r>
        <w:rPr>
          <w:sz w:val="20"/>
          <w:szCs w:val="20"/>
        </w:rPr>
        <w:br w:type="textWrapping"/>
      </w:r>
      <w:r>
        <w:rPr>
          <w:sz w:val="20"/>
          <w:szCs w:val="20"/>
        </w:rPr>
        <w:t>с указанием:</w:t>
      </w:r>
    </w:p>
    <w:p>
      <w:pPr>
        <w:tabs>
          <w:tab w:val="left" w:pos="851"/>
        </w:tabs>
        <w:ind w:firstLine="11"/>
        <w:jc w:val="both"/>
        <w:rPr>
          <w:sz w:val="20"/>
          <w:szCs w:val="20"/>
        </w:rPr>
      </w:pPr>
      <w:r>
        <w:rPr>
          <w:sz w:val="20"/>
          <w:szCs w:val="20"/>
        </w:rPr>
        <w:t>количества заявок на участие в запросе цен, которые были отклонены по результатам рассмотрения заявок;</w:t>
      </w:r>
    </w:p>
    <w:p>
      <w:pPr>
        <w:tabs>
          <w:tab w:val="left" w:pos="851"/>
        </w:tabs>
        <w:ind w:firstLine="11"/>
        <w:jc w:val="both"/>
        <w:rPr>
          <w:sz w:val="20"/>
          <w:szCs w:val="20"/>
        </w:rPr>
      </w:pPr>
      <w:r>
        <w:rPr>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sz w:val="20"/>
          <w:szCs w:val="20"/>
        </w:rPr>
      </w:pPr>
      <w:r>
        <w:rPr>
          <w:sz w:val="20"/>
          <w:szCs w:val="20"/>
        </w:rPr>
        <w:t xml:space="preserve">иная информация, размещаемая в протоколе рассмотрения заявок </w:t>
      </w:r>
      <w:r>
        <w:rPr>
          <w:sz w:val="20"/>
          <w:szCs w:val="20"/>
        </w:rPr>
        <w:br w:type="textWrapping"/>
      </w:r>
      <w:r>
        <w:rPr>
          <w:sz w:val="20"/>
          <w:szCs w:val="20"/>
        </w:rPr>
        <w:t>по решению заказчика;</w:t>
      </w:r>
    </w:p>
    <w:p>
      <w:pPr>
        <w:tabs>
          <w:tab w:val="left" w:pos="851"/>
        </w:tabs>
        <w:ind w:firstLine="709"/>
        <w:jc w:val="both"/>
        <w:rPr>
          <w:sz w:val="20"/>
          <w:szCs w:val="20"/>
        </w:rPr>
      </w:pPr>
      <w:r>
        <w:rPr>
          <w:spacing w:val="-6"/>
          <w:sz w:val="20"/>
          <w:szCs w:val="20"/>
        </w:rPr>
        <w:t>9.9.3.8. Протокол рассмотрения заявок подписывается присутствующими</w:t>
      </w:r>
      <w:r>
        <w:rPr>
          <w:sz w:val="20"/>
          <w:szCs w:val="20"/>
        </w:rPr>
        <w:t xml:space="preserve"> членами закупочной комиссии в день рассмотрения заявок;</w:t>
      </w:r>
    </w:p>
    <w:p>
      <w:pPr>
        <w:tabs>
          <w:tab w:val="left" w:pos="851"/>
        </w:tabs>
        <w:ind w:firstLine="709"/>
        <w:jc w:val="both"/>
        <w:rPr>
          <w:sz w:val="20"/>
          <w:szCs w:val="20"/>
        </w:rPr>
      </w:pPr>
      <w:r>
        <w:rPr>
          <w:sz w:val="20"/>
          <w:szCs w:val="20"/>
        </w:rPr>
        <w:t xml:space="preserve">9.9.3.9. Подписанный присутствующими членами закупочной комиссии протокол рассмотрения заявок размещается в ЕИС в течение 3 дней со дня </w:t>
      </w:r>
      <w:r>
        <w:rPr>
          <w:sz w:val="20"/>
          <w:szCs w:val="20"/>
        </w:rPr>
        <w:br w:type="textWrapping"/>
      </w:r>
      <w:r>
        <w:rPr>
          <w:sz w:val="20"/>
          <w:szCs w:val="20"/>
        </w:rPr>
        <w:t>его подписания;</w:t>
      </w:r>
    </w:p>
    <w:p>
      <w:pPr>
        <w:ind w:firstLine="709"/>
        <w:jc w:val="both"/>
        <w:rPr>
          <w:sz w:val="20"/>
          <w:szCs w:val="20"/>
        </w:rPr>
      </w:pPr>
      <w:r>
        <w:rPr>
          <w:sz w:val="20"/>
          <w:szCs w:val="20"/>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6"/>
        <w:spacing w:after="0" w:line="240" w:lineRule="auto"/>
        <w:ind w:left="0" w:firstLine="709"/>
        <w:jc w:val="both"/>
        <w:outlineLvl w:val="9"/>
        <w:rPr>
          <w:sz w:val="20"/>
          <w:szCs w:val="20"/>
          <w:lang w:val="ru-RU"/>
        </w:rPr>
      </w:pPr>
      <w:bookmarkStart w:id="63" w:name="_Toc521582082"/>
      <w:r>
        <w:rPr>
          <w:rStyle w:val="67"/>
          <w:b w:val="0"/>
          <w:sz w:val="20"/>
          <w:szCs w:val="20"/>
          <w:lang w:val="ru-RU"/>
        </w:rPr>
        <w:t>9.9.4. Оценка заявок на участие в запросе цен</w:t>
      </w:r>
      <w:bookmarkEnd w:id="63"/>
      <w:r>
        <w:rPr>
          <w:rStyle w:val="67"/>
          <w:b w:val="0"/>
          <w:sz w:val="20"/>
          <w:szCs w:val="20"/>
          <w:lang w:val="ru-RU"/>
        </w:rPr>
        <w:t>:</w:t>
      </w:r>
    </w:p>
    <w:p>
      <w:pPr>
        <w:tabs>
          <w:tab w:val="left" w:pos="851"/>
        </w:tabs>
        <w:ind w:firstLine="709"/>
        <w:jc w:val="both"/>
        <w:rPr>
          <w:sz w:val="20"/>
          <w:szCs w:val="20"/>
        </w:rPr>
      </w:pPr>
      <w:r>
        <w:rPr>
          <w:sz w:val="20"/>
          <w:szCs w:val="20"/>
        </w:rPr>
        <w:t xml:space="preserve">9.9.4.1. Оценка заявок на участие в запросе цен (далее оценка заявок </w:t>
      </w:r>
      <w:r>
        <w:rPr>
          <w:sz w:val="20"/>
          <w:szCs w:val="20"/>
        </w:rPr>
        <w:br w:type="textWrapping"/>
      </w:r>
      <w:r>
        <w:rPr>
          <w:sz w:val="20"/>
          <w:szCs w:val="20"/>
        </w:rPr>
        <w:t>в настоящем подразделе), допущенных к участию в запросе цен по итогам рассмотрения заявок, осуществляется закупочной комиссией заказчика;</w:t>
      </w:r>
    </w:p>
    <w:p>
      <w:pPr>
        <w:tabs>
          <w:tab w:val="left" w:pos="851"/>
        </w:tabs>
        <w:ind w:firstLine="709"/>
        <w:jc w:val="both"/>
        <w:rPr>
          <w:sz w:val="20"/>
          <w:szCs w:val="20"/>
        </w:rPr>
      </w:pPr>
      <w:r>
        <w:rPr>
          <w:sz w:val="20"/>
          <w:szCs w:val="20"/>
        </w:rPr>
        <w:t>9.9.4.2. Срок оценки заявок не может превышать 2 дней с даты рассмотрения заявок;</w:t>
      </w:r>
    </w:p>
    <w:p>
      <w:pPr>
        <w:tabs>
          <w:tab w:val="left" w:pos="851"/>
        </w:tabs>
        <w:ind w:firstLine="709"/>
        <w:jc w:val="both"/>
        <w:rPr>
          <w:sz w:val="20"/>
          <w:szCs w:val="20"/>
        </w:rPr>
      </w:pPr>
      <w:r>
        <w:rPr>
          <w:sz w:val="20"/>
          <w:szCs w:val="20"/>
        </w:rPr>
        <w:t>9.9.4.3.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0"/>
          <w:szCs w:val="20"/>
        </w:rPr>
      </w:pPr>
      <w:r>
        <w:rPr>
          <w:sz w:val="20"/>
          <w:szCs w:val="20"/>
        </w:rPr>
        <w:t>9.9.4.4. Если в ходе рассмотрения заявок к участию в запросе цен была допущена только одна заявка, оценка заявок не проводится;</w:t>
      </w:r>
    </w:p>
    <w:p>
      <w:pPr>
        <w:tabs>
          <w:tab w:val="left" w:pos="851"/>
        </w:tabs>
        <w:ind w:firstLine="709"/>
        <w:jc w:val="both"/>
        <w:rPr>
          <w:sz w:val="20"/>
          <w:szCs w:val="20"/>
        </w:rPr>
      </w:pPr>
      <w:r>
        <w:rPr>
          <w:sz w:val="20"/>
          <w:szCs w:val="20"/>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tabs>
          <w:tab w:val="left" w:pos="851"/>
        </w:tabs>
        <w:ind w:firstLine="709"/>
        <w:jc w:val="both"/>
        <w:rPr>
          <w:sz w:val="20"/>
          <w:szCs w:val="20"/>
        </w:rPr>
      </w:pPr>
      <w:r>
        <w:rPr>
          <w:sz w:val="20"/>
          <w:szCs w:val="20"/>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0"/>
          <w:szCs w:val="20"/>
        </w:rPr>
      </w:pPr>
      <w:r>
        <w:rPr>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sz w:val="20"/>
          <w:szCs w:val="20"/>
        </w:rPr>
      </w:pPr>
      <w:r>
        <w:rPr>
          <w:sz w:val="20"/>
          <w:szCs w:val="20"/>
        </w:rPr>
        <w:t xml:space="preserve">наименование каждого участника запроса цен, подавшего заявку </w:t>
      </w:r>
      <w:r>
        <w:rPr>
          <w:sz w:val="20"/>
          <w:szCs w:val="20"/>
        </w:rPr>
        <w:br w:type="textWrapping"/>
      </w:r>
      <w:r>
        <w:rPr>
          <w:sz w:val="20"/>
          <w:szCs w:val="20"/>
        </w:rPr>
        <w:t>на участие в запросе цен;</w:t>
      </w:r>
    </w:p>
    <w:p>
      <w:pPr>
        <w:tabs>
          <w:tab w:val="left" w:pos="851"/>
        </w:tabs>
        <w:ind w:firstLine="709"/>
        <w:jc w:val="both"/>
        <w:rPr>
          <w:sz w:val="20"/>
          <w:szCs w:val="20"/>
        </w:rPr>
      </w:pPr>
      <w:r>
        <w:rPr>
          <w:sz w:val="20"/>
          <w:szCs w:val="20"/>
        </w:rPr>
        <w:t xml:space="preserve">результаты рассмотрения заявок на участие в запросе цен, в том числе </w:t>
      </w:r>
      <w:r>
        <w:rPr>
          <w:sz w:val="20"/>
          <w:szCs w:val="20"/>
        </w:rPr>
        <w:br w:type="textWrapping"/>
      </w:r>
      <w:r>
        <w:rPr>
          <w:sz w:val="20"/>
          <w:szCs w:val="20"/>
        </w:rPr>
        <w:t>с указанием:</w:t>
      </w:r>
    </w:p>
    <w:p>
      <w:pPr>
        <w:tabs>
          <w:tab w:val="left" w:pos="851"/>
        </w:tabs>
        <w:ind w:left="1418" w:firstLine="11"/>
        <w:jc w:val="both"/>
        <w:rPr>
          <w:sz w:val="20"/>
          <w:szCs w:val="20"/>
        </w:rPr>
      </w:pPr>
      <w:r>
        <w:rPr>
          <w:sz w:val="20"/>
          <w:szCs w:val="20"/>
        </w:rPr>
        <w:t>количества заявок на участие в запросе цен, которые были отклонены по результатам рассмотрения заявок;</w:t>
      </w:r>
    </w:p>
    <w:p>
      <w:pPr>
        <w:tabs>
          <w:tab w:val="left" w:pos="851"/>
        </w:tabs>
        <w:ind w:left="1418" w:firstLine="11"/>
        <w:jc w:val="both"/>
        <w:rPr>
          <w:sz w:val="20"/>
          <w:szCs w:val="20"/>
        </w:rPr>
      </w:pPr>
      <w:r>
        <w:rPr>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sz w:val="20"/>
          <w:szCs w:val="20"/>
        </w:rPr>
      </w:pPr>
      <w:r>
        <w:rPr>
          <w:sz w:val="20"/>
          <w:szCs w:val="20"/>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0"/>
          <w:szCs w:val="20"/>
        </w:rPr>
      </w:pPr>
      <w:r>
        <w:rPr>
          <w:sz w:val="20"/>
          <w:szCs w:val="20"/>
        </w:rPr>
        <w:t>порядковые номера заявок на участие в запросе цен в порядке уменьшения степени выгодности содержащихся в них предложений о цене договора;</w:t>
      </w:r>
    </w:p>
    <w:p>
      <w:pPr>
        <w:tabs>
          <w:tab w:val="left" w:pos="851"/>
        </w:tabs>
        <w:ind w:firstLine="709"/>
        <w:jc w:val="both"/>
        <w:rPr>
          <w:sz w:val="20"/>
          <w:szCs w:val="20"/>
        </w:rPr>
      </w:pPr>
      <w:r>
        <w:rPr>
          <w:sz w:val="20"/>
          <w:szCs w:val="20"/>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tabs>
          <w:tab w:val="left" w:pos="851"/>
        </w:tabs>
        <w:ind w:firstLine="709"/>
        <w:jc w:val="both"/>
        <w:rPr>
          <w:sz w:val="20"/>
          <w:szCs w:val="20"/>
        </w:rPr>
      </w:pPr>
      <w:r>
        <w:rPr>
          <w:sz w:val="20"/>
          <w:szCs w:val="20"/>
        </w:rPr>
        <w:t>иная информация, размещаемая в протоколе оценки заявок по решению заказчика;</w:t>
      </w:r>
    </w:p>
    <w:p>
      <w:pPr>
        <w:tabs>
          <w:tab w:val="left" w:pos="851"/>
        </w:tabs>
        <w:ind w:firstLine="709"/>
        <w:jc w:val="both"/>
        <w:rPr>
          <w:sz w:val="20"/>
          <w:szCs w:val="20"/>
        </w:rPr>
      </w:pPr>
      <w:r>
        <w:rPr>
          <w:spacing w:val="-4"/>
          <w:sz w:val="20"/>
          <w:szCs w:val="20"/>
        </w:rPr>
        <w:t>9.9.4.7. Заявке на участие в закупке, в которой содержится предложение</w:t>
      </w:r>
      <w:r>
        <w:rPr>
          <w:sz w:val="20"/>
          <w:szCs w:val="20"/>
        </w:rPr>
        <w:t xml:space="preserve"> </w:t>
      </w:r>
      <w:r>
        <w:rPr>
          <w:sz w:val="20"/>
          <w:szCs w:val="20"/>
        </w:rPr>
        <w:br w:type="textWrapping"/>
      </w:r>
      <w:r>
        <w:rPr>
          <w:sz w:val="20"/>
          <w:szCs w:val="20"/>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tabs>
          <w:tab w:val="left" w:pos="851"/>
        </w:tabs>
        <w:ind w:firstLine="709"/>
        <w:jc w:val="both"/>
        <w:rPr>
          <w:sz w:val="20"/>
          <w:szCs w:val="20"/>
        </w:rPr>
      </w:pPr>
      <w:r>
        <w:rPr>
          <w:sz w:val="20"/>
          <w:szCs w:val="20"/>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sz w:val="20"/>
          <w:szCs w:val="20"/>
        </w:rPr>
      </w:pPr>
      <w:r>
        <w:rPr>
          <w:sz w:val="20"/>
          <w:szCs w:val="20"/>
        </w:rPr>
        <w:t>9.9.4.9.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0"/>
          <w:szCs w:val="20"/>
        </w:rPr>
      </w:pPr>
      <w:r>
        <w:rPr>
          <w:sz w:val="20"/>
          <w:szCs w:val="20"/>
        </w:rPr>
        <w:t>9.9.4.10. Подписанный присутствующими членами комиссии протокол оценки заявок размещается в ЕИС в течение 3 дней со дня его подписания.</w:t>
      </w:r>
    </w:p>
    <w:p>
      <w:pPr>
        <w:pStyle w:val="16"/>
        <w:spacing w:after="0" w:line="240" w:lineRule="auto"/>
        <w:ind w:left="0" w:firstLine="709"/>
        <w:jc w:val="both"/>
        <w:outlineLvl w:val="9"/>
        <w:rPr>
          <w:b w:val="0"/>
          <w:sz w:val="20"/>
          <w:szCs w:val="20"/>
          <w:lang w:val="ru-RU"/>
        </w:rPr>
      </w:pPr>
      <w:bookmarkStart w:id="64" w:name="_Toc521582083"/>
      <w:r>
        <w:rPr>
          <w:b w:val="0"/>
          <w:sz w:val="20"/>
          <w:szCs w:val="20"/>
          <w:lang w:val="ru-RU"/>
        </w:rPr>
        <w:t>9.9.5. Заключение договора по итогам проведения запроса цен</w:t>
      </w:r>
      <w:bookmarkEnd w:id="64"/>
      <w:r>
        <w:rPr>
          <w:b w:val="0"/>
          <w:sz w:val="20"/>
          <w:szCs w:val="20"/>
          <w:lang w:val="ru-RU"/>
        </w:rPr>
        <w:t>:</w:t>
      </w:r>
    </w:p>
    <w:p>
      <w:pPr>
        <w:tabs>
          <w:tab w:val="left" w:pos="851"/>
        </w:tabs>
        <w:ind w:firstLine="709"/>
        <w:jc w:val="both"/>
        <w:rPr>
          <w:sz w:val="20"/>
          <w:szCs w:val="20"/>
        </w:rPr>
      </w:pPr>
      <w:r>
        <w:rPr>
          <w:sz w:val="20"/>
          <w:szCs w:val="20"/>
        </w:rPr>
        <w:t xml:space="preserve">9.9.5.1. По результатам проведения запроса цен договор заключается </w:t>
      </w:r>
      <w:r>
        <w:rPr>
          <w:sz w:val="20"/>
          <w:szCs w:val="20"/>
        </w:rPr>
        <w:br w:type="textWrapping"/>
      </w:r>
      <w:r>
        <w:rPr>
          <w:sz w:val="20"/>
          <w:szCs w:val="20"/>
        </w:rPr>
        <w:t>в порядке и в сроки, предусмотренные действующим законодательством, документацией запроса цен и подразделом 13.1 Положения;</w:t>
      </w:r>
    </w:p>
    <w:p>
      <w:pPr>
        <w:tabs>
          <w:tab w:val="left" w:pos="851"/>
        </w:tabs>
        <w:ind w:firstLine="709"/>
        <w:jc w:val="both"/>
        <w:rPr>
          <w:sz w:val="20"/>
          <w:szCs w:val="20"/>
        </w:rPr>
      </w:pPr>
      <w:r>
        <w:rPr>
          <w:sz w:val="20"/>
          <w:szCs w:val="20"/>
        </w:rPr>
        <w:t xml:space="preserve">9.9.5.2. Заказчик обязан принять решение об отказе от заключения договора с победителем запроса цен или с иным участником запроса цен </w:t>
      </w:r>
      <w:r>
        <w:rPr>
          <w:sz w:val="20"/>
          <w:szCs w:val="20"/>
        </w:rPr>
        <w:br w:type="textWrapping"/>
      </w:r>
      <w:r>
        <w:rPr>
          <w:sz w:val="20"/>
          <w:szCs w:val="20"/>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sz w:val="20"/>
          <w:szCs w:val="20"/>
        </w:rPr>
        <w:br w:type="textWrapping"/>
      </w:r>
      <w:r>
        <w:rPr>
          <w:sz w:val="20"/>
          <w:szCs w:val="20"/>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sz w:val="20"/>
          <w:szCs w:val="20"/>
        </w:rPr>
      </w:pPr>
      <w:r>
        <w:rPr>
          <w:sz w:val="20"/>
          <w:szCs w:val="20"/>
        </w:rPr>
        <w:t xml:space="preserve">9.9.5.3. При принятии решения об отказе от заключения договора </w:t>
      </w:r>
      <w:r>
        <w:rPr>
          <w:sz w:val="20"/>
          <w:szCs w:val="20"/>
        </w:rPr>
        <w:br w:type="textWrapping"/>
      </w:r>
      <w:r>
        <w:rPr>
          <w:sz w:val="20"/>
          <w:szCs w:val="20"/>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 xml:space="preserve">указание на отказ от заключения договора с участником запроса цен, </w:t>
      </w:r>
      <w:r>
        <w:rPr>
          <w:sz w:val="20"/>
          <w:szCs w:val="20"/>
        </w:rPr>
        <w:br w:type="textWrapping"/>
      </w:r>
      <w:r>
        <w:rPr>
          <w:sz w:val="20"/>
          <w:szCs w:val="20"/>
        </w:rPr>
        <w:t>а также указание подраздела Положения, на основании которого было принято решение об отказе;</w:t>
      </w:r>
    </w:p>
    <w:p>
      <w:pPr>
        <w:tabs>
          <w:tab w:val="left" w:pos="851"/>
        </w:tabs>
        <w:ind w:firstLine="709"/>
        <w:jc w:val="both"/>
        <w:rPr>
          <w:sz w:val="20"/>
          <w:szCs w:val="20"/>
        </w:rPr>
      </w:pPr>
      <w:r>
        <w:rPr>
          <w:sz w:val="20"/>
          <w:szCs w:val="20"/>
        </w:rPr>
        <w:t>указание на содержащиеся в заявке участника запроса цен сведения, которые были признаны комиссией недостоверными;</w:t>
      </w:r>
    </w:p>
    <w:p>
      <w:pPr>
        <w:tabs>
          <w:tab w:val="left" w:pos="851"/>
        </w:tabs>
        <w:ind w:firstLine="709"/>
        <w:jc w:val="both"/>
        <w:rPr>
          <w:sz w:val="20"/>
          <w:szCs w:val="20"/>
        </w:rPr>
      </w:pPr>
      <w:r>
        <w:rPr>
          <w:sz w:val="20"/>
          <w:szCs w:val="20"/>
        </w:rPr>
        <w:t>иная информация, размещаемая в протоколе отказа от заключения договора по решению заказчика;</w:t>
      </w:r>
    </w:p>
    <w:p>
      <w:pPr>
        <w:tabs>
          <w:tab w:val="left" w:pos="851"/>
        </w:tabs>
        <w:ind w:firstLine="709"/>
        <w:jc w:val="both"/>
        <w:rPr>
          <w:sz w:val="20"/>
          <w:szCs w:val="20"/>
        </w:rPr>
      </w:pPr>
      <w:r>
        <w:rPr>
          <w:sz w:val="20"/>
          <w:szCs w:val="20"/>
        </w:rPr>
        <w:t>9.9.5.4. Стороны заключают договор по результатам проведения запроса цен в бумажной форме;</w:t>
      </w:r>
    </w:p>
    <w:p>
      <w:pPr>
        <w:tabs>
          <w:tab w:val="left" w:pos="851"/>
        </w:tabs>
        <w:ind w:firstLine="709"/>
        <w:jc w:val="both"/>
        <w:rPr>
          <w:sz w:val="20"/>
          <w:szCs w:val="20"/>
        </w:rPr>
      </w:pPr>
      <w:r>
        <w:rPr>
          <w:sz w:val="20"/>
          <w:szCs w:val="20"/>
        </w:rPr>
        <w:t xml:space="preserve">9.9.5.5. Условия договора, заключаемого по результатам проведения запроса цен, формируются путем внесения в проект договора (в частности </w:t>
      </w:r>
      <w:r>
        <w:rPr>
          <w:sz w:val="20"/>
          <w:szCs w:val="20"/>
        </w:rPr>
        <w:br w:type="textWrapping"/>
      </w:r>
      <w:r>
        <w:rPr>
          <w:sz w:val="20"/>
          <w:szCs w:val="20"/>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pPr>
        <w:tabs>
          <w:tab w:val="left" w:pos="851"/>
        </w:tabs>
        <w:ind w:firstLine="709"/>
        <w:jc w:val="both"/>
        <w:rPr>
          <w:sz w:val="20"/>
          <w:szCs w:val="20"/>
        </w:rPr>
      </w:pPr>
      <w:r>
        <w:rPr>
          <w:sz w:val="20"/>
          <w:szCs w:val="20"/>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sz w:val="20"/>
          <w:szCs w:val="20"/>
        </w:rPr>
        <w:br w:type="textWrapping"/>
      </w:r>
      <w:r>
        <w:rPr>
          <w:sz w:val="20"/>
          <w:szCs w:val="20"/>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tabs>
          <w:tab w:val="left" w:pos="851"/>
        </w:tabs>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65" w:name="_Toc521582084"/>
      <w:r>
        <w:rPr>
          <w:rFonts w:ascii="Times New Roman" w:hAnsi="Times New Roman"/>
          <w:color w:val="auto"/>
          <w:sz w:val="20"/>
          <w:szCs w:val="20"/>
        </w:rPr>
        <w:t>9.10. Порядок проведения запроса котировок</w:t>
      </w:r>
      <w:bookmarkEnd w:id="65"/>
    </w:p>
    <w:p>
      <w:pPr>
        <w:pStyle w:val="16"/>
        <w:widowControl w:val="0"/>
        <w:autoSpaceDE w:val="0"/>
        <w:autoSpaceDN w:val="0"/>
        <w:adjustRightInd w:val="0"/>
        <w:spacing w:after="0" w:line="240" w:lineRule="auto"/>
        <w:ind w:left="0" w:firstLine="709"/>
        <w:jc w:val="both"/>
        <w:outlineLvl w:val="9"/>
        <w:rPr>
          <w:b w:val="0"/>
          <w:sz w:val="20"/>
          <w:szCs w:val="20"/>
          <w:lang w:val="ru-RU"/>
        </w:rPr>
      </w:pPr>
      <w:bookmarkStart w:id="66" w:name="_Toc521582085"/>
      <w:r>
        <w:rPr>
          <w:rStyle w:val="67"/>
          <w:b w:val="0"/>
          <w:sz w:val="20"/>
          <w:szCs w:val="20"/>
          <w:lang w:val="ru-RU"/>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66"/>
      <w:r>
        <w:rPr>
          <w:rStyle w:val="67"/>
          <w:b w:val="0"/>
          <w:sz w:val="20"/>
          <w:szCs w:val="20"/>
          <w:lang w:val="ru-RU"/>
        </w:rPr>
        <w:t>:</w:t>
      </w:r>
    </w:p>
    <w:p>
      <w:pPr>
        <w:widowControl w:val="0"/>
        <w:tabs>
          <w:tab w:val="left" w:pos="851"/>
        </w:tabs>
        <w:autoSpaceDE w:val="0"/>
        <w:autoSpaceDN w:val="0"/>
        <w:adjustRightInd w:val="0"/>
        <w:ind w:firstLine="709"/>
        <w:jc w:val="both"/>
        <w:rPr>
          <w:sz w:val="20"/>
          <w:szCs w:val="20"/>
        </w:rPr>
      </w:pPr>
      <w:r>
        <w:rPr>
          <w:sz w:val="20"/>
          <w:szCs w:val="20"/>
        </w:rPr>
        <w:t xml:space="preserve">9.10.1.1. Под запросом котировок понимается форма торгов, </w:t>
      </w:r>
      <w:r>
        <w:rPr>
          <w:sz w:val="20"/>
          <w:szCs w:val="20"/>
        </w:rPr>
        <w:br w:type="textWrapping"/>
      </w:r>
      <w:r>
        <w:rPr>
          <w:sz w:val="20"/>
          <w:szCs w:val="20"/>
        </w:rP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Pr>
          <w:sz w:val="20"/>
          <w:szCs w:val="20"/>
        </w:rPr>
        <w:br w:type="textWrapping"/>
      </w:r>
      <w:r>
        <w:rPr>
          <w:sz w:val="20"/>
          <w:szCs w:val="20"/>
        </w:rPr>
        <w:t xml:space="preserve">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w:t>
      </w:r>
      <w:r>
        <w:rPr>
          <w:sz w:val="20"/>
          <w:szCs w:val="20"/>
        </w:rPr>
        <w:br w:type="textWrapping"/>
      </w:r>
      <w:r>
        <w:rPr>
          <w:sz w:val="20"/>
          <w:szCs w:val="20"/>
        </w:rPr>
        <w:t>с требованиями пунктов 9.2.5-9.2.7 Положения;</w:t>
      </w:r>
    </w:p>
    <w:p>
      <w:pPr>
        <w:widowControl w:val="0"/>
        <w:tabs>
          <w:tab w:val="left" w:pos="851"/>
        </w:tabs>
        <w:autoSpaceDE w:val="0"/>
        <w:autoSpaceDN w:val="0"/>
        <w:adjustRightInd w:val="0"/>
        <w:ind w:firstLine="709"/>
        <w:jc w:val="both"/>
        <w:rPr>
          <w:sz w:val="20"/>
          <w:szCs w:val="20"/>
        </w:rPr>
      </w:pPr>
      <w:r>
        <w:rPr>
          <w:sz w:val="20"/>
          <w:szCs w:val="20"/>
        </w:rPr>
        <w:t>9.10.1.2. Документация запроса котировок не разрабатывается;</w:t>
      </w:r>
    </w:p>
    <w:p>
      <w:pPr>
        <w:widowControl w:val="0"/>
        <w:tabs>
          <w:tab w:val="left" w:pos="851"/>
        </w:tabs>
        <w:autoSpaceDE w:val="0"/>
        <w:autoSpaceDN w:val="0"/>
        <w:adjustRightInd w:val="0"/>
        <w:ind w:firstLine="709"/>
        <w:jc w:val="both"/>
        <w:rPr>
          <w:sz w:val="20"/>
          <w:szCs w:val="20"/>
        </w:rPr>
      </w:pPr>
      <w:r>
        <w:rPr>
          <w:sz w:val="20"/>
          <w:szCs w:val="20"/>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rPr>
          <w:sz w:val="20"/>
          <w:szCs w:val="20"/>
        </w:rPr>
        <w:fldChar w:fldCharType="begin"/>
      </w:r>
      <w:r>
        <w:rPr>
          <w:sz w:val="20"/>
          <w:szCs w:val="20"/>
        </w:rPr>
        <w:instrText xml:space="preserve"> HYPERLINK \l "_Требования_к_извещению" </w:instrText>
      </w:r>
      <w:r>
        <w:rPr>
          <w:sz w:val="20"/>
          <w:szCs w:val="20"/>
        </w:rPr>
        <w:fldChar w:fldCharType="separate"/>
      </w:r>
      <w:r>
        <w:rPr>
          <w:rStyle w:val="19"/>
          <w:color w:val="auto"/>
          <w:sz w:val="20"/>
          <w:szCs w:val="20"/>
          <w:u w:val="none"/>
        </w:rPr>
        <w:t>9.2</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9.10.1.4. Подача заявок на участие в запросе котировок (далее заявка</w:t>
      </w:r>
      <w:r>
        <w:rPr>
          <w:sz w:val="20"/>
          <w:szCs w:val="20"/>
        </w:rPr>
        <w:br w:type="textWrapping"/>
      </w:r>
      <w:r>
        <w:rPr>
          <w:sz w:val="20"/>
          <w:szCs w:val="20"/>
        </w:rPr>
        <w:t xml:space="preserve">в настоящем подразделе) осуществляется в соответствии с требованиями, указанными в извещение запроса котировок, с учетом требований </w:t>
      </w:r>
      <w:r>
        <w:rPr>
          <w:sz w:val="20"/>
          <w:szCs w:val="20"/>
        </w:rPr>
        <w:br w:type="textWrapping"/>
      </w:r>
      <w:r>
        <w:rPr>
          <w:sz w:val="20"/>
          <w:szCs w:val="20"/>
        </w:rPr>
        <w:t xml:space="preserve">подраздела </w:t>
      </w:r>
      <w:r>
        <w:rPr>
          <w:sz w:val="20"/>
          <w:szCs w:val="20"/>
        </w:rPr>
        <w:fldChar w:fldCharType="begin"/>
      </w:r>
      <w:r>
        <w:rPr>
          <w:sz w:val="20"/>
          <w:szCs w:val="20"/>
        </w:rPr>
        <w:instrText xml:space="preserve"> HYPERLINK \l "_Порядок_подачи_заявки" </w:instrText>
      </w:r>
      <w:r>
        <w:rPr>
          <w:sz w:val="20"/>
          <w:szCs w:val="20"/>
        </w:rPr>
        <w:fldChar w:fldCharType="separate"/>
      </w:r>
      <w:r>
        <w:rPr>
          <w:rStyle w:val="19"/>
          <w:color w:val="auto"/>
          <w:sz w:val="20"/>
          <w:szCs w:val="20"/>
          <w:u w:val="none"/>
        </w:rPr>
        <w:t>9.4</w:t>
      </w:r>
      <w:r>
        <w:rPr>
          <w:rStyle w:val="19"/>
          <w:color w:val="auto"/>
          <w:sz w:val="20"/>
          <w:szCs w:val="20"/>
          <w:u w:val="none"/>
        </w:rPr>
        <w:fldChar w:fldCharType="end"/>
      </w:r>
      <w:r>
        <w:rPr>
          <w:sz w:val="20"/>
          <w:szCs w:val="20"/>
        </w:rPr>
        <w:t xml:space="preserve"> Положения;</w:t>
      </w:r>
    </w:p>
    <w:p>
      <w:pPr>
        <w:tabs>
          <w:tab w:val="left" w:pos="851"/>
        </w:tabs>
        <w:ind w:firstLine="709"/>
        <w:jc w:val="both"/>
        <w:rPr>
          <w:sz w:val="20"/>
          <w:szCs w:val="20"/>
        </w:rPr>
      </w:pPr>
      <w:r>
        <w:rPr>
          <w:sz w:val="20"/>
          <w:szCs w:val="20"/>
        </w:rPr>
        <w:t xml:space="preserve">9.10.1.5. Заказчик вправе отказаться от проведения запроса котировок </w:t>
      </w:r>
      <w:r>
        <w:rPr>
          <w:sz w:val="20"/>
          <w:szCs w:val="20"/>
        </w:rPr>
        <w:br w:type="textWrapping"/>
      </w:r>
      <w:r>
        <w:rPr>
          <w:sz w:val="20"/>
          <w:szCs w:val="20"/>
        </w:rPr>
        <w:t>в любое время вплоть до даты и времени окончания срока подачи заявок;</w:t>
      </w:r>
    </w:p>
    <w:p>
      <w:pPr>
        <w:tabs>
          <w:tab w:val="left" w:pos="851"/>
        </w:tabs>
        <w:ind w:firstLine="709"/>
        <w:jc w:val="both"/>
        <w:rPr>
          <w:sz w:val="20"/>
          <w:szCs w:val="20"/>
        </w:rPr>
      </w:pPr>
      <w:r>
        <w:rPr>
          <w:sz w:val="20"/>
          <w:szCs w:val="20"/>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0"/>
          <w:szCs w:val="20"/>
        </w:rPr>
      </w:pPr>
      <w:r>
        <w:rPr>
          <w:sz w:val="20"/>
          <w:szCs w:val="20"/>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0"/>
          <w:szCs w:val="20"/>
        </w:rPr>
      </w:pPr>
      <w:r>
        <w:rPr>
          <w:sz w:val="20"/>
          <w:szCs w:val="20"/>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tabs>
          <w:tab w:val="left" w:pos="851"/>
        </w:tabs>
        <w:ind w:firstLine="709"/>
        <w:jc w:val="both"/>
        <w:rPr>
          <w:sz w:val="20"/>
          <w:szCs w:val="20"/>
        </w:rPr>
      </w:pPr>
      <w:r>
        <w:rPr>
          <w:sz w:val="20"/>
          <w:szCs w:val="20"/>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tabs>
          <w:tab w:val="left" w:pos="851"/>
        </w:tabs>
        <w:ind w:firstLine="709"/>
        <w:jc w:val="both"/>
        <w:rPr>
          <w:sz w:val="20"/>
          <w:szCs w:val="20"/>
        </w:rPr>
      </w:pPr>
      <w:r>
        <w:rPr>
          <w:sz w:val="20"/>
          <w:szCs w:val="20"/>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spacing w:val="-4"/>
          <w:sz w:val="20"/>
          <w:szCs w:val="20"/>
        </w:rPr>
        <w:t>составляется отдельный протокол, за исключением случаев, предусмотренных</w:t>
      </w:r>
      <w:r>
        <w:rPr>
          <w:sz w:val="20"/>
          <w:szCs w:val="20"/>
        </w:rPr>
        <w:t xml:space="preserve"> Положением. Оценка заявок является заключительным этапом закупки, </w:t>
      </w:r>
      <w:r>
        <w:rPr>
          <w:sz w:val="20"/>
          <w:szCs w:val="20"/>
        </w:rPr>
        <w:br w:type="textWrapping"/>
      </w:r>
      <w:r>
        <w:rPr>
          <w:sz w:val="20"/>
          <w:szCs w:val="20"/>
        </w:rPr>
        <w:t xml:space="preserve">и протокол, составленный по результатам такого этапа, является итоговым, за исключением случая, предусмотренного подпунктом 9.10.1.12, а также </w:t>
      </w:r>
      <w:r>
        <w:rPr>
          <w:sz w:val="20"/>
          <w:szCs w:val="20"/>
        </w:rPr>
        <w:br w:type="textWrapping"/>
      </w:r>
      <w:r>
        <w:rPr>
          <w:sz w:val="20"/>
          <w:szCs w:val="20"/>
        </w:rPr>
        <w:t>за исключением случаев признания запроса котировок несостоявшимся;</w:t>
      </w:r>
    </w:p>
    <w:p>
      <w:pPr>
        <w:tabs>
          <w:tab w:val="left" w:pos="851"/>
        </w:tabs>
        <w:ind w:firstLine="709"/>
        <w:jc w:val="both"/>
        <w:rPr>
          <w:sz w:val="20"/>
          <w:szCs w:val="20"/>
        </w:rPr>
      </w:pPr>
      <w:r>
        <w:rPr>
          <w:sz w:val="20"/>
          <w:szCs w:val="20"/>
        </w:rPr>
        <w:t xml:space="preserve">9.10.1.11. Подача (прием) заявок, а также заключение договора </w:t>
      </w:r>
      <w:r>
        <w:rPr>
          <w:sz w:val="20"/>
          <w:szCs w:val="20"/>
        </w:rPr>
        <w:br w:type="textWrapping"/>
      </w:r>
      <w:r>
        <w:rPr>
          <w:sz w:val="20"/>
          <w:szCs w:val="20"/>
        </w:rPr>
        <w:t xml:space="preserve">с победителем запроса котировок (или с участником закупки, с которым заказчиком принято решение заключить договор в соответствии </w:t>
      </w:r>
      <w:r>
        <w:rPr>
          <w:sz w:val="20"/>
          <w:szCs w:val="20"/>
        </w:rPr>
        <w:br w:type="textWrapping"/>
      </w:r>
      <w:r>
        <w:rPr>
          <w:sz w:val="20"/>
          <w:szCs w:val="20"/>
        </w:rPr>
        <w:t xml:space="preserve">с требованиями Положения) не являются этапами в соответствии </w:t>
      </w:r>
      <w:r>
        <w:rPr>
          <w:sz w:val="20"/>
          <w:szCs w:val="20"/>
        </w:rPr>
        <w:br w:type="textWrapping"/>
      </w:r>
      <w:r>
        <w:rPr>
          <w:sz w:val="20"/>
          <w:szCs w:val="20"/>
        </w:rPr>
        <w:t>с подпунктом 9.9.1.10 Положения, однако являются процедурами (действиями), осуществление которых необходимо при проведении запроса котировок;</w:t>
      </w:r>
    </w:p>
    <w:p>
      <w:pPr>
        <w:tabs>
          <w:tab w:val="left" w:pos="851"/>
        </w:tabs>
        <w:ind w:firstLine="709"/>
        <w:jc w:val="both"/>
        <w:rPr>
          <w:sz w:val="20"/>
          <w:szCs w:val="20"/>
        </w:rPr>
      </w:pPr>
      <w:r>
        <w:rPr>
          <w:sz w:val="20"/>
          <w:szCs w:val="20"/>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ind w:firstLine="709"/>
        <w:jc w:val="both"/>
        <w:rPr>
          <w:sz w:val="20"/>
          <w:szCs w:val="20"/>
        </w:rPr>
      </w:pPr>
      <w:r>
        <w:rPr>
          <w:sz w:val="20"/>
          <w:szCs w:val="20"/>
        </w:rPr>
        <w:t xml:space="preserve">9.10.1.13. Конверты с заявками на участие в запросе котировок вскрываются на заседании закупочной комиссии в дату и время, указанные </w:t>
      </w:r>
      <w:r>
        <w:rPr>
          <w:sz w:val="20"/>
          <w:szCs w:val="20"/>
        </w:rPr>
        <w:br w:type="textWrapping"/>
      </w:r>
      <w:r>
        <w:rPr>
          <w:sz w:val="20"/>
          <w:szCs w:val="20"/>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tabs>
          <w:tab w:val="left" w:pos="851"/>
        </w:tabs>
        <w:ind w:firstLine="709"/>
        <w:jc w:val="both"/>
        <w:rPr>
          <w:sz w:val="20"/>
          <w:szCs w:val="20"/>
        </w:rPr>
      </w:pPr>
      <w:r>
        <w:rPr>
          <w:sz w:val="20"/>
          <w:szCs w:val="20"/>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Pr>
          <w:sz w:val="20"/>
          <w:szCs w:val="20"/>
        </w:rPr>
        <w:br w:type="textWrapping"/>
      </w:r>
      <w:r>
        <w:rPr>
          <w:sz w:val="20"/>
          <w:szCs w:val="20"/>
        </w:rPr>
        <w:t xml:space="preserve">все его заявки после вскрытия конвертов не рассматриваются, информация </w:t>
      </w:r>
      <w:r>
        <w:rPr>
          <w:sz w:val="20"/>
          <w:szCs w:val="20"/>
        </w:rPr>
        <w:br w:type="textWrapping"/>
      </w:r>
      <w:r>
        <w:rPr>
          <w:sz w:val="20"/>
          <w:szCs w:val="20"/>
        </w:rPr>
        <w:t>о наличии таких заявок заносится в протокол вскрытия конвертов;</w:t>
      </w:r>
    </w:p>
    <w:p>
      <w:pPr>
        <w:tabs>
          <w:tab w:val="left" w:pos="851"/>
        </w:tabs>
        <w:ind w:firstLine="709"/>
        <w:jc w:val="both"/>
        <w:rPr>
          <w:sz w:val="20"/>
          <w:szCs w:val="20"/>
        </w:rPr>
      </w:pPr>
      <w:r>
        <w:rPr>
          <w:sz w:val="20"/>
          <w:szCs w:val="20"/>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sz w:val="20"/>
          <w:szCs w:val="20"/>
        </w:rPr>
        <w:br w:type="textWrapping"/>
      </w:r>
      <w:r>
        <w:rPr>
          <w:sz w:val="20"/>
          <w:szCs w:val="20"/>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tabs>
          <w:tab w:val="left" w:pos="851"/>
        </w:tabs>
        <w:ind w:firstLine="709"/>
        <w:jc w:val="both"/>
        <w:rPr>
          <w:sz w:val="20"/>
          <w:szCs w:val="20"/>
        </w:rPr>
      </w:pPr>
      <w:r>
        <w:rPr>
          <w:sz w:val="20"/>
          <w:szCs w:val="20"/>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pPr>
        <w:tabs>
          <w:tab w:val="left" w:pos="851"/>
        </w:tabs>
        <w:ind w:firstLine="709"/>
        <w:jc w:val="both"/>
        <w:rPr>
          <w:sz w:val="20"/>
          <w:szCs w:val="20"/>
        </w:rPr>
      </w:pPr>
      <w:r>
        <w:rPr>
          <w:sz w:val="20"/>
          <w:szCs w:val="20"/>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pStyle w:val="16"/>
        <w:spacing w:after="0" w:line="240" w:lineRule="auto"/>
        <w:ind w:left="0" w:firstLine="709"/>
        <w:jc w:val="both"/>
        <w:outlineLvl w:val="9"/>
        <w:rPr>
          <w:sz w:val="20"/>
          <w:szCs w:val="20"/>
          <w:lang w:val="ru-RU"/>
        </w:rPr>
      </w:pPr>
      <w:bookmarkStart w:id="67" w:name="_Toc521582086"/>
      <w:r>
        <w:rPr>
          <w:rStyle w:val="67"/>
          <w:b w:val="0"/>
          <w:sz w:val="20"/>
          <w:szCs w:val="20"/>
          <w:lang w:val="ru-RU"/>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Style w:val="67"/>
          <w:b w:val="0"/>
          <w:sz w:val="20"/>
          <w:szCs w:val="20"/>
          <w:lang w:val="ru-RU"/>
        </w:rPr>
        <w:br w:type="textWrapping"/>
      </w:r>
      <w:r>
        <w:rPr>
          <w:rStyle w:val="67"/>
          <w:b w:val="0"/>
          <w:sz w:val="20"/>
          <w:szCs w:val="20"/>
          <w:lang w:val="ru-RU"/>
        </w:rPr>
        <w:t>в запросе котировок</w:t>
      </w:r>
      <w:bookmarkEnd w:id="67"/>
      <w:r>
        <w:rPr>
          <w:rStyle w:val="67"/>
          <w:b w:val="0"/>
          <w:sz w:val="20"/>
          <w:szCs w:val="20"/>
          <w:lang w:val="ru-RU"/>
        </w:rPr>
        <w:t>:</w:t>
      </w:r>
    </w:p>
    <w:p>
      <w:pPr>
        <w:tabs>
          <w:tab w:val="left" w:pos="851"/>
        </w:tabs>
        <w:ind w:firstLine="709"/>
        <w:jc w:val="both"/>
        <w:rPr>
          <w:sz w:val="20"/>
          <w:szCs w:val="20"/>
        </w:rPr>
      </w:pPr>
      <w:r>
        <w:rPr>
          <w:sz w:val="20"/>
          <w:szCs w:val="20"/>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tabs>
          <w:tab w:val="left" w:pos="851"/>
        </w:tabs>
        <w:ind w:firstLine="709"/>
        <w:jc w:val="both"/>
        <w:rPr>
          <w:sz w:val="20"/>
          <w:szCs w:val="20"/>
        </w:rPr>
      </w:pPr>
      <w:r>
        <w:rPr>
          <w:sz w:val="20"/>
          <w:szCs w:val="20"/>
        </w:rPr>
        <w:t>9.10.2.2. Открытие доступа осуществляется закупочной комиссией посредством функционала ЭП, на которой проводится запрос котировок;</w:t>
      </w:r>
    </w:p>
    <w:p>
      <w:pPr>
        <w:tabs>
          <w:tab w:val="left" w:pos="851"/>
        </w:tabs>
        <w:ind w:firstLine="709"/>
        <w:jc w:val="both"/>
        <w:rPr>
          <w:sz w:val="20"/>
          <w:szCs w:val="20"/>
        </w:rPr>
      </w:pPr>
      <w:r>
        <w:rPr>
          <w:sz w:val="20"/>
          <w:szCs w:val="20"/>
        </w:rPr>
        <w:t>9.10.2.3. При вскрытии конвертов с заявками председатель закупочной комиссии объявляет следующую информацию:</w:t>
      </w:r>
    </w:p>
    <w:p>
      <w:pPr>
        <w:tabs>
          <w:tab w:val="left" w:pos="851"/>
        </w:tabs>
        <w:ind w:firstLine="709"/>
        <w:jc w:val="both"/>
        <w:rPr>
          <w:sz w:val="20"/>
          <w:szCs w:val="20"/>
        </w:rPr>
      </w:pPr>
      <w:r>
        <w:rPr>
          <w:sz w:val="20"/>
          <w:szCs w:val="20"/>
        </w:rPr>
        <w:t>наименование предмета и номер закупки;</w:t>
      </w:r>
    </w:p>
    <w:p>
      <w:pPr>
        <w:autoSpaceDE w:val="0"/>
        <w:autoSpaceDN w:val="0"/>
        <w:adjustRightInd w:val="0"/>
        <w:ind w:firstLine="709"/>
        <w:jc w:val="both"/>
        <w:rPr>
          <w:sz w:val="20"/>
          <w:szCs w:val="20"/>
        </w:rPr>
      </w:pPr>
      <w:r>
        <w:rPr>
          <w:sz w:val="20"/>
          <w:szCs w:val="20"/>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0"/>
          <w:szCs w:val="20"/>
        </w:rPr>
      </w:pPr>
      <w:r>
        <w:rPr>
          <w:sz w:val="20"/>
          <w:szCs w:val="20"/>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ind w:firstLine="709"/>
        <w:jc w:val="both"/>
        <w:rPr>
          <w:sz w:val="20"/>
          <w:szCs w:val="20"/>
        </w:rPr>
      </w:pPr>
      <w:r>
        <w:rPr>
          <w:sz w:val="20"/>
          <w:szCs w:val="20"/>
        </w:rPr>
        <w:t xml:space="preserve">наименование каждого участника закупки, ИНН, КПП, ОГРН </w:t>
      </w:r>
      <w:r>
        <w:rPr>
          <w:spacing w:val="-6"/>
          <w:sz w:val="20"/>
          <w:szCs w:val="20"/>
        </w:rPr>
        <w:t>юридического лица, фамилию, имя, отчество физического лица (ИНН, ОГРН ИП</w:t>
      </w:r>
      <w:r>
        <w:rPr>
          <w:sz w:val="20"/>
          <w:szCs w:val="20"/>
        </w:rPr>
        <w:t xml:space="preserve"> при наличии), номер заявки, присвоенный при ее получении;</w:t>
      </w:r>
    </w:p>
    <w:p>
      <w:pPr>
        <w:ind w:firstLine="709"/>
        <w:jc w:val="both"/>
        <w:rPr>
          <w:sz w:val="20"/>
          <w:szCs w:val="20"/>
        </w:rPr>
      </w:pPr>
      <w:r>
        <w:rPr>
          <w:sz w:val="20"/>
          <w:szCs w:val="20"/>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autoSpaceDE w:val="0"/>
        <w:autoSpaceDN w:val="0"/>
        <w:adjustRightInd w:val="0"/>
        <w:ind w:firstLine="709"/>
        <w:jc w:val="both"/>
        <w:rPr>
          <w:sz w:val="20"/>
          <w:szCs w:val="20"/>
        </w:rPr>
      </w:pPr>
      <w:r>
        <w:rPr>
          <w:sz w:val="20"/>
          <w:szCs w:val="20"/>
        </w:rPr>
        <w:t xml:space="preserve">сведения о наличии в заявке предусмотренных Положением и извещением о закупке сведений и документов, необходимых для допуска </w:t>
      </w:r>
      <w:r>
        <w:rPr>
          <w:sz w:val="20"/>
          <w:szCs w:val="20"/>
        </w:rPr>
        <w:br w:type="textWrapping"/>
      </w:r>
      <w:r>
        <w:rPr>
          <w:sz w:val="20"/>
          <w:szCs w:val="20"/>
        </w:rPr>
        <w:t>к участию;</w:t>
      </w:r>
    </w:p>
    <w:p>
      <w:pPr>
        <w:autoSpaceDE w:val="0"/>
        <w:autoSpaceDN w:val="0"/>
        <w:adjustRightInd w:val="0"/>
        <w:ind w:firstLine="709"/>
        <w:jc w:val="both"/>
        <w:rPr>
          <w:sz w:val="20"/>
          <w:szCs w:val="20"/>
        </w:rPr>
      </w:pPr>
      <w:r>
        <w:rPr>
          <w:sz w:val="20"/>
          <w:szCs w:val="20"/>
        </w:rPr>
        <w:t>предложение участников, подавших заявки на участие в запросе котировок;</w:t>
      </w:r>
    </w:p>
    <w:p>
      <w:pPr>
        <w:tabs>
          <w:tab w:val="left" w:pos="851"/>
        </w:tabs>
        <w:ind w:firstLine="709"/>
        <w:jc w:val="both"/>
        <w:rPr>
          <w:sz w:val="20"/>
          <w:szCs w:val="20"/>
        </w:rPr>
      </w:pPr>
      <w:r>
        <w:rPr>
          <w:sz w:val="20"/>
          <w:szCs w:val="20"/>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котировок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котировок несостоявшимся;</w:t>
      </w:r>
    </w:p>
    <w:p>
      <w:pPr>
        <w:tabs>
          <w:tab w:val="left" w:pos="851"/>
        </w:tabs>
        <w:ind w:firstLine="709"/>
        <w:jc w:val="both"/>
        <w:rPr>
          <w:sz w:val="20"/>
          <w:szCs w:val="20"/>
        </w:rPr>
      </w:pPr>
      <w:r>
        <w:rPr>
          <w:sz w:val="20"/>
          <w:szCs w:val="20"/>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ind w:firstLine="709"/>
        <w:jc w:val="both"/>
        <w:rPr>
          <w:sz w:val="20"/>
          <w:szCs w:val="20"/>
        </w:rPr>
      </w:pPr>
      <w:r>
        <w:rPr>
          <w:sz w:val="20"/>
          <w:szCs w:val="20"/>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0"/>
          <w:szCs w:val="20"/>
        </w:rPr>
      </w:pPr>
      <w:r>
        <w:rPr>
          <w:sz w:val="20"/>
          <w:szCs w:val="20"/>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pPr>
        <w:tabs>
          <w:tab w:val="left" w:pos="851"/>
        </w:tabs>
        <w:ind w:firstLine="709"/>
        <w:jc w:val="both"/>
        <w:rPr>
          <w:sz w:val="20"/>
          <w:szCs w:val="20"/>
        </w:rPr>
      </w:pPr>
      <w:r>
        <w:rPr>
          <w:sz w:val="20"/>
          <w:szCs w:val="20"/>
        </w:rPr>
        <w:t xml:space="preserve">9.10.2.6. Подписанный присутствующими членами закупочной комиссии протокол открытия доступа (вскрытия конвертов) размещается </w:t>
      </w:r>
      <w:r>
        <w:rPr>
          <w:sz w:val="20"/>
          <w:szCs w:val="20"/>
        </w:rPr>
        <w:br w:type="textWrapping"/>
      </w:r>
      <w:r>
        <w:rPr>
          <w:sz w:val="20"/>
          <w:szCs w:val="20"/>
        </w:rPr>
        <w:t>в ЕИС в течение 3 дней со дня его подписания;</w:t>
      </w:r>
    </w:p>
    <w:p>
      <w:pPr>
        <w:tabs>
          <w:tab w:val="left" w:pos="851"/>
        </w:tabs>
        <w:ind w:firstLine="709"/>
        <w:jc w:val="both"/>
        <w:rPr>
          <w:sz w:val="20"/>
          <w:szCs w:val="20"/>
        </w:rPr>
      </w:pPr>
      <w:r>
        <w:rPr>
          <w:sz w:val="20"/>
          <w:szCs w:val="20"/>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отсутствие поданных на участие в запросе котировок заявок;</w:t>
      </w:r>
    </w:p>
    <w:p>
      <w:pPr>
        <w:tabs>
          <w:tab w:val="left" w:pos="851"/>
        </w:tabs>
        <w:ind w:firstLine="709"/>
        <w:jc w:val="both"/>
        <w:rPr>
          <w:sz w:val="20"/>
          <w:szCs w:val="20"/>
        </w:rPr>
      </w:pPr>
      <w:r>
        <w:rPr>
          <w:sz w:val="20"/>
          <w:szCs w:val="20"/>
        </w:rPr>
        <w:t>указание подраздела Положения, на основании которого было принято решение о признании запроса котировок несостоявшимся;</w:t>
      </w:r>
    </w:p>
    <w:p>
      <w:pPr>
        <w:tabs>
          <w:tab w:val="left" w:pos="851"/>
        </w:tabs>
        <w:ind w:firstLine="709"/>
        <w:jc w:val="both"/>
        <w:rPr>
          <w:sz w:val="20"/>
          <w:szCs w:val="20"/>
        </w:rPr>
      </w:pPr>
      <w:r>
        <w:rPr>
          <w:sz w:val="20"/>
          <w:szCs w:val="20"/>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0"/>
          <w:szCs w:val="20"/>
        </w:rPr>
      </w:pPr>
      <w:r>
        <w:rPr>
          <w:sz w:val="20"/>
          <w:szCs w:val="20"/>
        </w:rPr>
        <w:t xml:space="preserve">9.10.2.8. Протокол признания запроса котировок несостоявшимся, </w:t>
      </w:r>
      <w:r>
        <w:rPr>
          <w:sz w:val="20"/>
          <w:szCs w:val="20"/>
        </w:rPr>
        <w:br w:type="textWrapping"/>
      </w:r>
      <w:r>
        <w:rPr>
          <w:sz w:val="20"/>
          <w:szCs w:val="20"/>
        </w:rPr>
        <w:t>в случае его составления, размещается в ЕИС в течение 3 дней со дня его подписания.</w:t>
      </w:r>
    </w:p>
    <w:p>
      <w:pPr>
        <w:pStyle w:val="16"/>
        <w:spacing w:after="0" w:line="240" w:lineRule="auto"/>
        <w:ind w:left="0" w:firstLine="709"/>
        <w:jc w:val="both"/>
        <w:outlineLvl w:val="9"/>
        <w:rPr>
          <w:sz w:val="20"/>
          <w:szCs w:val="20"/>
          <w:lang w:val="ru-RU"/>
        </w:rPr>
      </w:pPr>
      <w:bookmarkStart w:id="68" w:name="_Toc521582087"/>
      <w:r>
        <w:rPr>
          <w:rStyle w:val="67"/>
          <w:b w:val="0"/>
          <w:sz w:val="20"/>
          <w:szCs w:val="20"/>
          <w:lang w:val="ru-RU"/>
        </w:rPr>
        <w:t>9.10.3. Рассмотрение заявок на участие в запросе котировок</w:t>
      </w:r>
      <w:bookmarkEnd w:id="68"/>
      <w:r>
        <w:rPr>
          <w:rStyle w:val="67"/>
          <w:b w:val="0"/>
          <w:sz w:val="20"/>
          <w:szCs w:val="20"/>
          <w:lang w:val="ru-RU"/>
        </w:rPr>
        <w:t>:</w:t>
      </w:r>
    </w:p>
    <w:p>
      <w:pPr>
        <w:tabs>
          <w:tab w:val="left" w:pos="851"/>
        </w:tabs>
        <w:ind w:firstLine="709"/>
        <w:jc w:val="both"/>
        <w:rPr>
          <w:sz w:val="20"/>
          <w:szCs w:val="20"/>
        </w:rPr>
      </w:pPr>
      <w:r>
        <w:rPr>
          <w:sz w:val="20"/>
          <w:szCs w:val="20"/>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tabs>
          <w:tab w:val="left" w:pos="851"/>
        </w:tabs>
        <w:ind w:firstLine="709"/>
        <w:jc w:val="both"/>
        <w:rPr>
          <w:sz w:val="20"/>
          <w:szCs w:val="20"/>
        </w:rPr>
      </w:pPr>
      <w:r>
        <w:rPr>
          <w:sz w:val="20"/>
          <w:szCs w:val="20"/>
        </w:rPr>
        <w:t>9.10.3.2. Срок рассмотрения заявок не может превышать 7 дней с даты открытия доступа (вскрытия конвертов);</w:t>
      </w:r>
    </w:p>
    <w:p>
      <w:pPr>
        <w:tabs>
          <w:tab w:val="left" w:pos="851"/>
        </w:tabs>
        <w:ind w:firstLine="709"/>
        <w:jc w:val="both"/>
        <w:rPr>
          <w:sz w:val="20"/>
          <w:szCs w:val="20"/>
        </w:rPr>
      </w:pPr>
      <w:r>
        <w:rPr>
          <w:sz w:val="20"/>
          <w:szCs w:val="20"/>
        </w:rPr>
        <w:t>9.10.3.3. В рамках рассмотрения заявок выполняются следующие действия:</w:t>
      </w:r>
    </w:p>
    <w:p>
      <w:pPr>
        <w:tabs>
          <w:tab w:val="left" w:pos="851"/>
        </w:tabs>
        <w:ind w:firstLine="709"/>
        <w:jc w:val="both"/>
        <w:rPr>
          <w:sz w:val="20"/>
          <w:szCs w:val="20"/>
        </w:rPr>
      </w:pPr>
      <w:r>
        <w:rPr>
          <w:sz w:val="20"/>
          <w:szCs w:val="20"/>
        </w:rPr>
        <w:t>проверка состава заявок на соблюдение требований извещения запроса котировок;</w:t>
      </w:r>
    </w:p>
    <w:p>
      <w:pPr>
        <w:tabs>
          <w:tab w:val="left" w:pos="851"/>
        </w:tabs>
        <w:ind w:firstLine="709"/>
        <w:jc w:val="both"/>
        <w:rPr>
          <w:sz w:val="20"/>
          <w:szCs w:val="20"/>
        </w:rPr>
      </w:pPr>
      <w:r>
        <w:rPr>
          <w:sz w:val="20"/>
          <w:szCs w:val="20"/>
        </w:rPr>
        <w:t>проверка участника закупки на соответствие требованиям извещения запроса котировок;</w:t>
      </w:r>
    </w:p>
    <w:p>
      <w:pPr>
        <w:tabs>
          <w:tab w:val="left" w:pos="851"/>
        </w:tabs>
        <w:ind w:firstLine="709"/>
        <w:jc w:val="both"/>
        <w:rPr>
          <w:sz w:val="20"/>
          <w:szCs w:val="20"/>
        </w:rPr>
      </w:pPr>
      <w:r>
        <w:rPr>
          <w:sz w:val="20"/>
          <w:szCs w:val="20"/>
        </w:rPr>
        <w:t xml:space="preserve">принятие решений о допуске, отказе в допуске (отклонении заявки) </w:t>
      </w:r>
      <w:r>
        <w:rPr>
          <w:sz w:val="20"/>
          <w:szCs w:val="20"/>
        </w:rPr>
        <w:br w:type="textWrapping"/>
      </w:r>
      <w:r>
        <w:rPr>
          <w:sz w:val="20"/>
          <w:szCs w:val="20"/>
        </w:rPr>
        <w:t>к участию по соответствующим основаниям;</w:t>
      </w:r>
    </w:p>
    <w:p>
      <w:pPr>
        <w:tabs>
          <w:tab w:val="left" w:pos="851"/>
        </w:tabs>
        <w:ind w:firstLine="709"/>
        <w:jc w:val="both"/>
        <w:rPr>
          <w:sz w:val="20"/>
          <w:szCs w:val="20"/>
        </w:rPr>
      </w:pPr>
      <w:r>
        <w:rPr>
          <w:sz w:val="20"/>
          <w:szCs w:val="20"/>
        </w:rPr>
        <w:t xml:space="preserve">9.10.3.4. В целях конкретизации, уточнения сведений, содержащихся </w:t>
      </w:r>
      <w:r>
        <w:rPr>
          <w:sz w:val="20"/>
          <w:szCs w:val="20"/>
        </w:rPr>
        <w:br w:type="textWrapping"/>
      </w:r>
      <w:r>
        <w:rPr>
          <w:sz w:val="20"/>
          <w:szCs w:val="20"/>
        </w:rP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Pr>
          <w:sz w:val="20"/>
          <w:szCs w:val="20"/>
        </w:rPr>
        <w:br w:type="textWrapping"/>
      </w:r>
      <w:r>
        <w:rPr>
          <w:sz w:val="20"/>
          <w:szCs w:val="20"/>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sz w:val="20"/>
          <w:szCs w:val="20"/>
        </w:rPr>
        <w:br w:type="textWrapping"/>
      </w:r>
      <w:r>
        <w:rPr>
          <w:sz w:val="20"/>
          <w:szCs w:val="20"/>
        </w:rP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tabs>
          <w:tab w:val="left" w:pos="851"/>
        </w:tabs>
        <w:ind w:firstLine="709"/>
        <w:jc w:val="both"/>
        <w:rPr>
          <w:sz w:val="20"/>
          <w:szCs w:val="20"/>
        </w:rPr>
      </w:pPr>
      <w:r>
        <w:rPr>
          <w:sz w:val="20"/>
          <w:szCs w:val="20"/>
        </w:rPr>
        <w:t xml:space="preserve">9.10.3.5. Закупочная комиссия имеет право осуществлять любые иные действия, позволяющие рассмотреть поданные заявки, не указанные </w:t>
      </w:r>
      <w:r>
        <w:rPr>
          <w:sz w:val="20"/>
          <w:szCs w:val="20"/>
        </w:rPr>
        <w:br w:type="textWrapping"/>
      </w:r>
      <w:r>
        <w:rPr>
          <w:sz w:val="20"/>
          <w:szCs w:val="20"/>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0"/>
          <w:szCs w:val="20"/>
        </w:rPr>
      </w:pPr>
      <w:r>
        <w:rPr>
          <w:sz w:val="20"/>
          <w:szCs w:val="20"/>
        </w:rPr>
        <w:t xml:space="preserve">9.10.3.6. Если заявка участника не соответствует указанным </w:t>
      </w:r>
      <w:r>
        <w:rPr>
          <w:sz w:val="20"/>
          <w:szCs w:val="20"/>
        </w:rPr>
        <w:br w:type="textWrapping"/>
      </w:r>
      <w:r>
        <w:rPr>
          <w:sz w:val="20"/>
          <w:szCs w:val="20"/>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tabs>
          <w:tab w:val="left" w:pos="851"/>
        </w:tabs>
        <w:ind w:firstLine="709"/>
        <w:jc w:val="both"/>
        <w:rPr>
          <w:sz w:val="20"/>
          <w:szCs w:val="20"/>
        </w:rPr>
      </w:pPr>
      <w:r>
        <w:rPr>
          <w:sz w:val="20"/>
          <w:szCs w:val="20"/>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0"/>
          <w:szCs w:val="20"/>
        </w:rPr>
      </w:pPr>
      <w:r>
        <w:rPr>
          <w:sz w:val="20"/>
          <w:szCs w:val="20"/>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котировок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котировок несостоявшимся;</w:t>
      </w:r>
    </w:p>
    <w:p>
      <w:pPr>
        <w:tabs>
          <w:tab w:val="left" w:pos="851"/>
        </w:tabs>
        <w:ind w:firstLine="709"/>
        <w:jc w:val="both"/>
        <w:rPr>
          <w:sz w:val="20"/>
          <w:szCs w:val="20"/>
        </w:rPr>
      </w:pPr>
      <w:r>
        <w:rPr>
          <w:sz w:val="20"/>
          <w:szCs w:val="20"/>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ind w:firstLine="709"/>
        <w:jc w:val="both"/>
        <w:rPr>
          <w:sz w:val="20"/>
          <w:szCs w:val="20"/>
        </w:rPr>
      </w:pPr>
      <w:r>
        <w:rPr>
          <w:sz w:val="20"/>
          <w:szCs w:val="20"/>
        </w:rPr>
        <w:t xml:space="preserve">результаты рассмотрения заявок на участие в запросе котировок, </w:t>
      </w:r>
      <w:r>
        <w:rPr>
          <w:sz w:val="20"/>
          <w:szCs w:val="20"/>
        </w:rPr>
        <w:br w:type="textWrapping"/>
      </w:r>
      <w:r>
        <w:rPr>
          <w:sz w:val="20"/>
          <w:szCs w:val="20"/>
        </w:rPr>
        <w:t>в том числе с указанием:</w:t>
      </w:r>
    </w:p>
    <w:p>
      <w:pPr>
        <w:tabs>
          <w:tab w:val="left" w:pos="851"/>
        </w:tabs>
        <w:ind w:firstLine="11"/>
        <w:jc w:val="both"/>
        <w:rPr>
          <w:sz w:val="20"/>
          <w:szCs w:val="20"/>
        </w:rPr>
      </w:pPr>
      <w:r>
        <w:rPr>
          <w:sz w:val="20"/>
          <w:szCs w:val="20"/>
        </w:rPr>
        <w:t>количества заявок на участие в запросе котировок, которые были отклонены по результатам рассмотрения заявок;</w:t>
      </w:r>
    </w:p>
    <w:p>
      <w:pPr>
        <w:tabs>
          <w:tab w:val="left" w:pos="851"/>
        </w:tabs>
        <w:ind w:firstLine="11"/>
        <w:jc w:val="both"/>
        <w:rPr>
          <w:sz w:val="20"/>
          <w:szCs w:val="20"/>
        </w:rPr>
      </w:pPr>
      <w:r>
        <w:rPr>
          <w:sz w:val="20"/>
          <w:szCs w:val="20"/>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tabs>
          <w:tab w:val="left" w:pos="851"/>
        </w:tabs>
        <w:ind w:firstLine="709"/>
        <w:jc w:val="both"/>
        <w:rPr>
          <w:sz w:val="20"/>
          <w:szCs w:val="20"/>
        </w:rPr>
      </w:pPr>
      <w:r>
        <w:rPr>
          <w:sz w:val="20"/>
          <w:szCs w:val="20"/>
        </w:rPr>
        <w:t xml:space="preserve">иная информация, размещаемая в протоколе рассмотрения заявок </w:t>
      </w:r>
      <w:r>
        <w:rPr>
          <w:sz w:val="20"/>
          <w:szCs w:val="20"/>
        </w:rPr>
        <w:br w:type="textWrapping"/>
      </w:r>
      <w:r>
        <w:rPr>
          <w:sz w:val="20"/>
          <w:szCs w:val="20"/>
        </w:rPr>
        <w:t>по решению заказчика;</w:t>
      </w:r>
    </w:p>
    <w:p>
      <w:pPr>
        <w:tabs>
          <w:tab w:val="left" w:pos="851"/>
        </w:tabs>
        <w:ind w:firstLine="709"/>
        <w:jc w:val="both"/>
        <w:rPr>
          <w:sz w:val="20"/>
          <w:szCs w:val="20"/>
        </w:rPr>
      </w:pPr>
      <w:r>
        <w:rPr>
          <w:spacing w:val="-6"/>
          <w:sz w:val="20"/>
          <w:szCs w:val="20"/>
        </w:rPr>
        <w:t>9.10.3.9. Протокол рассмотрения заявок подписывается присутствующими</w:t>
      </w:r>
      <w:r>
        <w:rPr>
          <w:sz w:val="20"/>
          <w:szCs w:val="20"/>
        </w:rPr>
        <w:t xml:space="preserve"> членами закупочной комиссии в день рассмотрения заявок;</w:t>
      </w:r>
    </w:p>
    <w:p>
      <w:pPr>
        <w:tabs>
          <w:tab w:val="left" w:pos="851"/>
        </w:tabs>
        <w:ind w:firstLine="709"/>
        <w:jc w:val="both"/>
        <w:rPr>
          <w:sz w:val="20"/>
          <w:szCs w:val="20"/>
        </w:rPr>
      </w:pPr>
      <w:r>
        <w:rPr>
          <w:sz w:val="20"/>
          <w:szCs w:val="20"/>
        </w:rPr>
        <w:t xml:space="preserve">9.10.3.10. Подписанный присутствующими членами закупочной комиссии протокол рассмотрения заявок размещается в ЕИС в течение </w:t>
      </w:r>
      <w:r>
        <w:rPr>
          <w:sz w:val="20"/>
          <w:szCs w:val="20"/>
        </w:rPr>
        <w:br w:type="textWrapping"/>
      </w:r>
      <w:r>
        <w:rPr>
          <w:sz w:val="20"/>
          <w:szCs w:val="20"/>
        </w:rPr>
        <w:t>3 дней со дня его подписания;</w:t>
      </w:r>
    </w:p>
    <w:p>
      <w:pPr>
        <w:ind w:firstLine="709"/>
        <w:jc w:val="both"/>
        <w:rPr>
          <w:sz w:val="20"/>
          <w:szCs w:val="20"/>
        </w:rPr>
      </w:pPr>
      <w:r>
        <w:rPr>
          <w:sz w:val="20"/>
          <w:szCs w:val="20"/>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6"/>
        <w:spacing w:after="0" w:line="240" w:lineRule="auto"/>
        <w:ind w:left="0" w:firstLine="709"/>
        <w:jc w:val="both"/>
        <w:outlineLvl w:val="9"/>
        <w:rPr>
          <w:sz w:val="20"/>
          <w:szCs w:val="20"/>
          <w:lang w:val="ru-RU"/>
        </w:rPr>
      </w:pPr>
      <w:bookmarkStart w:id="69" w:name="_Toc521582088"/>
      <w:r>
        <w:rPr>
          <w:rStyle w:val="67"/>
          <w:b w:val="0"/>
          <w:sz w:val="20"/>
          <w:szCs w:val="20"/>
          <w:lang w:val="ru-RU"/>
        </w:rPr>
        <w:t>9.10.4. Оценка заявок на участие в запросе котировок</w:t>
      </w:r>
      <w:bookmarkEnd w:id="69"/>
      <w:r>
        <w:rPr>
          <w:rStyle w:val="67"/>
          <w:b w:val="0"/>
          <w:sz w:val="20"/>
          <w:szCs w:val="20"/>
          <w:lang w:val="ru-RU"/>
        </w:rPr>
        <w:t>:</w:t>
      </w:r>
    </w:p>
    <w:p>
      <w:pPr>
        <w:tabs>
          <w:tab w:val="left" w:pos="851"/>
        </w:tabs>
        <w:ind w:firstLine="709"/>
        <w:jc w:val="both"/>
        <w:rPr>
          <w:sz w:val="20"/>
          <w:szCs w:val="20"/>
        </w:rPr>
      </w:pPr>
      <w:r>
        <w:rPr>
          <w:sz w:val="20"/>
          <w:szCs w:val="20"/>
        </w:rPr>
        <w:t xml:space="preserve">9.10.4.1. Оценка заявок на участие в запросе котировок (далее </w:t>
      </w:r>
      <w:r>
        <w:rPr>
          <w:sz w:val="20"/>
          <w:szCs w:val="20"/>
        </w:rPr>
        <w:br w:type="textWrapping"/>
      </w:r>
      <w:r>
        <w:rPr>
          <w:sz w:val="20"/>
          <w:szCs w:val="20"/>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tabs>
          <w:tab w:val="left" w:pos="851"/>
        </w:tabs>
        <w:ind w:firstLine="709"/>
        <w:jc w:val="both"/>
        <w:rPr>
          <w:sz w:val="20"/>
          <w:szCs w:val="20"/>
        </w:rPr>
      </w:pPr>
      <w:r>
        <w:rPr>
          <w:sz w:val="20"/>
          <w:szCs w:val="20"/>
        </w:rPr>
        <w:t>9.10.4.2. Срок оценки заявок не может превышать 4 дней с даты рассмотрения заявок;</w:t>
      </w:r>
    </w:p>
    <w:p>
      <w:pPr>
        <w:tabs>
          <w:tab w:val="left" w:pos="851"/>
        </w:tabs>
        <w:ind w:firstLine="709"/>
        <w:jc w:val="both"/>
        <w:rPr>
          <w:sz w:val="20"/>
          <w:szCs w:val="20"/>
        </w:rPr>
      </w:pPr>
      <w:r>
        <w:rPr>
          <w:sz w:val="20"/>
          <w:szCs w:val="20"/>
        </w:rPr>
        <w:t>9.10.4.3.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0"/>
          <w:szCs w:val="20"/>
        </w:rPr>
      </w:pPr>
      <w:r>
        <w:rPr>
          <w:sz w:val="20"/>
          <w:szCs w:val="20"/>
        </w:rPr>
        <w:t>9.10.4.4. Если в ходе рассмотрения заявок к участию в запросе котировок была допущена только одна заявка, оценка заявок не проводится;</w:t>
      </w:r>
    </w:p>
    <w:p>
      <w:pPr>
        <w:tabs>
          <w:tab w:val="left" w:pos="851"/>
        </w:tabs>
        <w:ind w:firstLine="709"/>
        <w:jc w:val="both"/>
        <w:rPr>
          <w:sz w:val="20"/>
          <w:szCs w:val="20"/>
        </w:rPr>
      </w:pPr>
      <w:r>
        <w:rPr>
          <w:sz w:val="20"/>
          <w:szCs w:val="20"/>
        </w:rPr>
        <w:t xml:space="preserve">9.10.4.5. Оценка заявок осуществляется путем сравнения предложений участников запроса котировок о цене договора и их ранжирования </w:t>
      </w:r>
      <w:r>
        <w:rPr>
          <w:sz w:val="20"/>
          <w:szCs w:val="20"/>
        </w:rPr>
        <w:br w:type="textWrapping"/>
      </w:r>
      <w:r>
        <w:rPr>
          <w:sz w:val="20"/>
          <w:szCs w:val="20"/>
        </w:rPr>
        <w:t>по степени предпочтительности в порядке возрастания;</w:t>
      </w:r>
    </w:p>
    <w:p>
      <w:pPr>
        <w:tabs>
          <w:tab w:val="left" w:pos="851"/>
        </w:tabs>
        <w:ind w:firstLine="709"/>
        <w:jc w:val="both"/>
        <w:rPr>
          <w:sz w:val="20"/>
          <w:szCs w:val="20"/>
        </w:rPr>
      </w:pPr>
      <w:r>
        <w:rPr>
          <w:sz w:val="20"/>
          <w:szCs w:val="20"/>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0"/>
          <w:szCs w:val="20"/>
        </w:rPr>
      </w:pPr>
      <w:r>
        <w:rPr>
          <w:sz w:val="20"/>
          <w:szCs w:val="20"/>
        </w:rPr>
        <w:t xml:space="preserve">причины, по которым запрос котировок признан несостоявшимся, </w:t>
      </w:r>
      <w:r>
        <w:rPr>
          <w:sz w:val="20"/>
          <w:szCs w:val="20"/>
        </w:rPr>
        <w:br w:type="textWrapping"/>
      </w:r>
      <w:r>
        <w:rPr>
          <w:sz w:val="20"/>
          <w:szCs w:val="20"/>
        </w:rPr>
        <w:t xml:space="preserve">в случае признания его таковым, с указанием подраздела Положения, </w:t>
      </w:r>
      <w:r>
        <w:rPr>
          <w:sz w:val="20"/>
          <w:szCs w:val="20"/>
        </w:rPr>
        <w:br w:type="textWrapping"/>
      </w:r>
      <w:r>
        <w:rPr>
          <w:sz w:val="20"/>
          <w:szCs w:val="20"/>
        </w:rPr>
        <w:t>на основании которого было принято решение о признании запроса котировок несостоявшимся;</w:t>
      </w:r>
    </w:p>
    <w:p>
      <w:pPr>
        <w:tabs>
          <w:tab w:val="left" w:pos="851"/>
        </w:tabs>
        <w:ind w:firstLine="709"/>
        <w:jc w:val="both"/>
        <w:rPr>
          <w:sz w:val="20"/>
          <w:szCs w:val="20"/>
        </w:rPr>
      </w:pPr>
      <w:r>
        <w:rPr>
          <w:sz w:val="20"/>
          <w:szCs w:val="20"/>
        </w:rPr>
        <w:t>наименование каждого участника запроса котировок, подавшего заявку на участие в запросе котировок;</w:t>
      </w:r>
    </w:p>
    <w:p>
      <w:pPr>
        <w:tabs>
          <w:tab w:val="left" w:pos="851"/>
        </w:tabs>
        <w:ind w:firstLine="709"/>
        <w:jc w:val="both"/>
        <w:rPr>
          <w:sz w:val="20"/>
          <w:szCs w:val="20"/>
        </w:rPr>
      </w:pPr>
      <w:r>
        <w:rPr>
          <w:sz w:val="20"/>
          <w:szCs w:val="20"/>
        </w:rPr>
        <w:t xml:space="preserve">результаты рассмотрения заявок на участие в запросе котировок, </w:t>
      </w:r>
      <w:r>
        <w:rPr>
          <w:sz w:val="20"/>
          <w:szCs w:val="20"/>
        </w:rPr>
        <w:br w:type="textWrapping"/>
      </w:r>
      <w:r>
        <w:rPr>
          <w:sz w:val="20"/>
          <w:szCs w:val="20"/>
        </w:rPr>
        <w:t xml:space="preserve">в том числе с указанием основания отклонения каждой заявки на участие </w:t>
      </w:r>
      <w:r>
        <w:rPr>
          <w:sz w:val="20"/>
          <w:szCs w:val="20"/>
        </w:rPr>
        <w:br w:type="textWrapping"/>
      </w:r>
      <w:r>
        <w:rPr>
          <w:sz w:val="20"/>
          <w:szCs w:val="20"/>
        </w:rPr>
        <w:t>в запросе котировок, которая была отклонена, с указанием положений извещения запроса котировок, которым не соответствует заявка;</w:t>
      </w:r>
    </w:p>
    <w:p>
      <w:pPr>
        <w:tabs>
          <w:tab w:val="left" w:pos="851"/>
        </w:tabs>
        <w:ind w:firstLine="709"/>
        <w:jc w:val="both"/>
        <w:rPr>
          <w:sz w:val="20"/>
          <w:szCs w:val="20"/>
        </w:rPr>
      </w:pPr>
      <w:r>
        <w:rPr>
          <w:sz w:val="20"/>
          <w:szCs w:val="20"/>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0"/>
          <w:szCs w:val="20"/>
        </w:rPr>
      </w:pPr>
      <w:r>
        <w:rPr>
          <w:sz w:val="20"/>
          <w:szCs w:val="20"/>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tabs>
          <w:tab w:val="left" w:pos="851"/>
        </w:tabs>
        <w:ind w:firstLine="709"/>
        <w:jc w:val="both"/>
        <w:rPr>
          <w:sz w:val="20"/>
          <w:szCs w:val="20"/>
        </w:rPr>
      </w:pPr>
      <w:r>
        <w:rPr>
          <w:sz w:val="20"/>
          <w:szCs w:val="20"/>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tabs>
          <w:tab w:val="left" w:pos="851"/>
        </w:tabs>
        <w:ind w:firstLine="709"/>
        <w:jc w:val="both"/>
        <w:rPr>
          <w:sz w:val="20"/>
          <w:szCs w:val="20"/>
        </w:rPr>
      </w:pPr>
      <w:r>
        <w:rPr>
          <w:sz w:val="20"/>
          <w:szCs w:val="20"/>
        </w:rPr>
        <w:t>иная информация, размещаемая в протоколе оценки заявок по решению заказчика;</w:t>
      </w:r>
    </w:p>
    <w:p>
      <w:pPr>
        <w:tabs>
          <w:tab w:val="left" w:pos="851"/>
        </w:tabs>
        <w:ind w:firstLine="709"/>
        <w:jc w:val="both"/>
        <w:rPr>
          <w:sz w:val="20"/>
          <w:szCs w:val="20"/>
        </w:rPr>
      </w:pPr>
      <w:r>
        <w:rPr>
          <w:sz w:val="20"/>
          <w:szCs w:val="20"/>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tabs>
          <w:tab w:val="left" w:pos="851"/>
        </w:tabs>
        <w:ind w:firstLine="709"/>
        <w:jc w:val="both"/>
        <w:rPr>
          <w:sz w:val="20"/>
          <w:szCs w:val="20"/>
        </w:rPr>
      </w:pPr>
      <w:r>
        <w:rPr>
          <w:sz w:val="20"/>
          <w:szCs w:val="20"/>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sz w:val="20"/>
          <w:szCs w:val="20"/>
        </w:rPr>
      </w:pPr>
      <w:r>
        <w:rPr>
          <w:sz w:val="20"/>
          <w:szCs w:val="20"/>
        </w:rPr>
        <w:t>9.10.4.9.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0"/>
          <w:szCs w:val="20"/>
        </w:rPr>
      </w:pPr>
      <w:r>
        <w:rPr>
          <w:sz w:val="20"/>
          <w:szCs w:val="20"/>
        </w:rPr>
        <w:t xml:space="preserve">9.10.4.10. Подписанный присутствующими членами закупочной комиссии протокол оценки заявок размещается в ЕИС в течение 3 дней </w:t>
      </w:r>
      <w:r>
        <w:rPr>
          <w:sz w:val="20"/>
          <w:szCs w:val="20"/>
        </w:rPr>
        <w:br w:type="textWrapping"/>
      </w:r>
      <w:r>
        <w:rPr>
          <w:sz w:val="20"/>
          <w:szCs w:val="20"/>
        </w:rPr>
        <w:t>со дня его подписания.</w:t>
      </w:r>
    </w:p>
    <w:p>
      <w:pPr>
        <w:pStyle w:val="16"/>
        <w:spacing w:after="0" w:line="240" w:lineRule="auto"/>
        <w:ind w:left="0" w:firstLine="709"/>
        <w:jc w:val="both"/>
        <w:outlineLvl w:val="9"/>
        <w:rPr>
          <w:b w:val="0"/>
          <w:sz w:val="20"/>
          <w:szCs w:val="20"/>
          <w:lang w:val="ru-RU"/>
        </w:rPr>
      </w:pPr>
      <w:bookmarkStart w:id="70" w:name="_Toc521582089"/>
      <w:r>
        <w:rPr>
          <w:b w:val="0"/>
          <w:sz w:val="20"/>
          <w:szCs w:val="20"/>
          <w:lang w:val="ru-RU"/>
        </w:rPr>
        <w:t>9.10.5. Заключение договора по итогам проведения запроса котировок</w:t>
      </w:r>
      <w:bookmarkEnd w:id="70"/>
      <w:r>
        <w:rPr>
          <w:b w:val="0"/>
          <w:sz w:val="20"/>
          <w:szCs w:val="20"/>
          <w:lang w:val="ru-RU"/>
        </w:rPr>
        <w:t>:</w:t>
      </w:r>
    </w:p>
    <w:p>
      <w:pPr>
        <w:tabs>
          <w:tab w:val="left" w:pos="851"/>
        </w:tabs>
        <w:ind w:firstLine="709"/>
        <w:jc w:val="both"/>
        <w:rPr>
          <w:sz w:val="20"/>
          <w:szCs w:val="20"/>
        </w:rPr>
      </w:pPr>
      <w:r>
        <w:rPr>
          <w:sz w:val="20"/>
          <w:szCs w:val="20"/>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tabs>
          <w:tab w:val="left" w:pos="851"/>
        </w:tabs>
        <w:ind w:firstLine="709"/>
        <w:jc w:val="both"/>
        <w:rPr>
          <w:sz w:val="20"/>
          <w:szCs w:val="20"/>
        </w:rPr>
      </w:pPr>
      <w:r>
        <w:rPr>
          <w:sz w:val="20"/>
          <w:szCs w:val="20"/>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sz w:val="20"/>
          <w:szCs w:val="20"/>
        </w:rPr>
        <w:br w:type="textWrapping"/>
      </w:r>
      <w:r>
        <w:rPr>
          <w:sz w:val="20"/>
          <w:szCs w:val="20"/>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sz w:val="20"/>
          <w:szCs w:val="20"/>
        </w:rPr>
        <w:br w:type="textWrapping"/>
      </w:r>
      <w:r>
        <w:rPr>
          <w:sz w:val="20"/>
          <w:szCs w:val="20"/>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tabs>
          <w:tab w:val="left" w:pos="851"/>
        </w:tabs>
        <w:ind w:firstLine="709"/>
        <w:jc w:val="both"/>
        <w:rPr>
          <w:sz w:val="20"/>
          <w:szCs w:val="20"/>
        </w:rPr>
      </w:pPr>
      <w:r>
        <w:rPr>
          <w:sz w:val="20"/>
          <w:szCs w:val="20"/>
        </w:rPr>
        <w:t xml:space="preserve">9.10.5.3. При принятии решения об отказе от заключения договора </w:t>
      </w:r>
      <w:r>
        <w:rPr>
          <w:sz w:val="20"/>
          <w:szCs w:val="20"/>
        </w:rPr>
        <w:br w:type="textWrapping"/>
      </w:r>
      <w:r>
        <w:rPr>
          <w:sz w:val="20"/>
          <w:szCs w:val="20"/>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Pr>
          <w:sz w:val="20"/>
          <w:szCs w:val="20"/>
        </w:rPr>
        <w:br w:type="textWrapping"/>
      </w:r>
      <w:r>
        <w:rPr>
          <w:sz w:val="20"/>
          <w:szCs w:val="20"/>
        </w:rPr>
        <w:t>в котором указываются следующие сведения:</w:t>
      </w:r>
    </w:p>
    <w:p>
      <w:pPr>
        <w:tabs>
          <w:tab w:val="left" w:pos="851"/>
        </w:tabs>
        <w:ind w:firstLine="709"/>
        <w:jc w:val="both"/>
        <w:rPr>
          <w:sz w:val="20"/>
          <w:szCs w:val="20"/>
        </w:rPr>
      </w:pPr>
      <w:r>
        <w:rPr>
          <w:sz w:val="20"/>
          <w:szCs w:val="20"/>
        </w:rPr>
        <w:t>дата подписания протокола;</w:t>
      </w:r>
    </w:p>
    <w:p>
      <w:pPr>
        <w:tabs>
          <w:tab w:val="left" w:pos="851"/>
        </w:tabs>
        <w:ind w:firstLine="709"/>
        <w:jc w:val="both"/>
        <w:rPr>
          <w:sz w:val="20"/>
          <w:szCs w:val="20"/>
        </w:rPr>
      </w:pPr>
      <w:r>
        <w:rPr>
          <w:sz w:val="20"/>
          <w:szCs w:val="20"/>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tabs>
          <w:tab w:val="left" w:pos="851"/>
        </w:tabs>
        <w:ind w:firstLine="709"/>
        <w:jc w:val="both"/>
        <w:rPr>
          <w:sz w:val="20"/>
          <w:szCs w:val="20"/>
        </w:rPr>
      </w:pPr>
      <w:r>
        <w:rPr>
          <w:sz w:val="20"/>
          <w:szCs w:val="20"/>
        </w:rPr>
        <w:t>указание на содержащиеся в заявке участника запроса котировок сведения, которые были признаны закупочной комиссией недостоверными;</w:t>
      </w:r>
    </w:p>
    <w:p>
      <w:pPr>
        <w:tabs>
          <w:tab w:val="left" w:pos="851"/>
        </w:tabs>
        <w:ind w:firstLine="709"/>
        <w:jc w:val="both"/>
        <w:rPr>
          <w:sz w:val="20"/>
          <w:szCs w:val="20"/>
        </w:rPr>
      </w:pPr>
      <w:r>
        <w:rPr>
          <w:sz w:val="20"/>
          <w:szCs w:val="20"/>
        </w:rPr>
        <w:t>иная информация, размещаемая в протоколе отказа от заключения договора по решению заказчика;</w:t>
      </w:r>
    </w:p>
    <w:p>
      <w:pPr>
        <w:tabs>
          <w:tab w:val="left" w:pos="851"/>
        </w:tabs>
        <w:ind w:firstLine="709"/>
        <w:jc w:val="both"/>
        <w:rPr>
          <w:sz w:val="20"/>
          <w:szCs w:val="20"/>
        </w:rPr>
      </w:pPr>
      <w:r>
        <w:rPr>
          <w:sz w:val="20"/>
          <w:szCs w:val="20"/>
        </w:rPr>
        <w:t xml:space="preserve">9.10.5.4. Стороны заключают договор в одной из форм заключения договора – в электронной форме с применением функционала ЭП </w:t>
      </w:r>
      <w:r>
        <w:rPr>
          <w:sz w:val="20"/>
          <w:szCs w:val="20"/>
        </w:rPr>
        <w:br w:type="textWrapping"/>
      </w:r>
      <w:r>
        <w:rPr>
          <w:sz w:val="20"/>
          <w:szCs w:val="20"/>
        </w:rPr>
        <w:t xml:space="preserve">для запроса котировок в электронной форме или в бумажной форме – </w:t>
      </w:r>
      <w:r>
        <w:rPr>
          <w:sz w:val="20"/>
          <w:szCs w:val="20"/>
        </w:rPr>
        <w:br w:type="textWrapping"/>
      </w:r>
      <w:r>
        <w:rPr>
          <w:sz w:val="20"/>
          <w:szCs w:val="20"/>
        </w:rPr>
        <w:t>для открытого запроса котировок;</w:t>
      </w:r>
    </w:p>
    <w:p>
      <w:pPr>
        <w:tabs>
          <w:tab w:val="left" w:pos="851"/>
        </w:tabs>
        <w:ind w:firstLine="709"/>
        <w:jc w:val="both"/>
        <w:rPr>
          <w:sz w:val="20"/>
          <w:szCs w:val="20"/>
        </w:rPr>
      </w:pPr>
      <w:r>
        <w:rPr>
          <w:sz w:val="20"/>
          <w:szCs w:val="20"/>
        </w:rPr>
        <w:t xml:space="preserve">9.10.5.5. Условия договора, заключаемого по результатам проведения запроса котировок, формируются путем внесения в проект договора </w:t>
      </w:r>
      <w:r>
        <w:rPr>
          <w:sz w:val="20"/>
          <w:szCs w:val="20"/>
        </w:rPr>
        <w:br w:type="textWrapping"/>
      </w:r>
      <w:r>
        <w:rPr>
          <w:sz w:val="20"/>
          <w:szCs w:val="20"/>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0"/>
          <w:szCs w:val="20"/>
        </w:rPr>
      </w:pPr>
      <w:r>
        <w:rPr>
          <w:sz w:val="20"/>
          <w:szCs w:val="20"/>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sz w:val="20"/>
          <w:szCs w:val="20"/>
        </w:rPr>
        <w:br w:type="textWrapping"/>
      </w:r>
      <w:r>
        <w:rPr>
          <w:sz w:val="20"/>
          <w:szCs w:val="20"/>
        </w:rPr>
        <w:t>что иной порядок формирования цен единиц товаров (работ, услуг) был указан в извещении запроса котировок.</w:t>
      </w:r>
    </w:p>
    <w:p>
      <w:pPr>
        <w:tabs>
          <w:tab w:val="left" w:pos="851"/>
        </w:tabs>
        <w:ind w:firstLine="720"/>
        <w:jc w:val="both"/>
        <w:rPr>
          <w:sz w:val="20"/>
          <w:szCs w:val="20"/>
        </w:rPr>
      </w:pPr>
    </w:p>
    <w:p>
      <w:pPr>
        <w:pStyle w:val="2"/>
        <w:keepNext/>
        <w:widowControl/>
        <w:autoSpaceDE/>
        <w:autoSpaceDN/>
        <w:adjustRightInd/>
        <w:spacing w:before="0" w:after="0"/>
        <w:ind w:left="1134" w:hanging="425"/>
        <w:jc w:val="left"/>
        <w:rPr>
          <w:rFonts w:ascii="Times New Roman" w:hAnsi="Times New Roman"/>
          <w:color w:val="auto"/>
          <w:sz w:val="20"/>
          <w:szCs w:val="20"/>
        </w:rPr>
      </w:pPr>
      <w:bookmarkStart w:id="71" w:name="_Последствия_признания_процедуры"/>
      <w:bookmarkEnd w:id="71"/>
      <w:bookmarkStart w:id="72" w:name="_Toc521582090"/>
      <w:r>
        <w:rPr>
          <w:rFonts w:ascii="Times New Roman" w:hAnsi="Times New Roman"/>
          <w:color w:val="auto"/>
          <w:sz w:val="20"/>
          <w:szCs w:val="20"/>
        </w:rPr>
        <w:t>10. Порядок подготовки и осуществления закупки у единственного поставщика</w:t>
      </w:r>
      <w:bookmarkEnd w:id="72"/>
    </w:p>
    <w:p>
      <w:pPr>
        <w:widowControl w:val="0"/>
        <w:tabs>
          <w:tab w:val="left" w:pos="851"/>
        </w:tabs>
        <w:overflowPunct w:val="0"/>
        <w:autoSpaceDE w:val="0"/>
        <w:autoSpaceDN w:val="0"/>
        <w:adjustRightInd w:val="0"/>
        <w:ind w:firstLine="709"/>
        <w:jc w:val="both"/>
        <w:rPr>
          <w:sz w:val="20"/>
          <w:szCs w:val="20"/>
        </w:rPr>
      </w:pPr>
      <w:r>
        <w:rPr>
          <w:spacing w:val="-6"/>
          <w:sz w:val="20"/>
          <w:szCs w:val="20"/>
        </w:rPr>
        <w:t>10.1. Заказчик проводит закупку с применением способа неконкурентной</w:t>
      </w:r>
      <w:r>
        <w:rPr>
          <w:sz w:val="20"/>
          <w:szCs w:val="20"/>
        </w:rPr>
        <w:t xml:space="preserve"> закупки (закупки у единственного поставщика) только в случаях, предусмотренных подразделом 5.6 Положения.</w:t>
      </w:r>
    </w:p>
    <w:p>
      <w:pPr>
        <w:widowControl w:val="0"/>
        <w:tabs>
          <w:tab w:val="left" w:pos="851"/>
        </w:tabs>
        <w:overflowPunct w:val="0"/>
        <w:autoSpaceDE w:val="0"/>
        <w:autoSpaceDN w:val="0"/>
        <w:adjustRightInd w:val="0"/>
        <w:ind w:firstLine="709"/>
        <w:jc w:val="both"/>
        <w:rPr>
          <w:sz w:val="20"/>
          <w:szCs w:val="20"/>
        </w:rPr>
      </w:pPr>
      <w:r>
        <w:rPr>
          <w:sz w:val="20"/>
          <w:szCs w:val="20"/>
        </w:rPr>
        <w:t xml:space="preserve">10.2. Заказчик не обязан запрашивать коммерческие предложения </w:t>
      </w:r>
      <w:r>
        <w:rPr>
          <w:sz w:val="20"/>
          <w:szCs w:val="20"/>
        </w:rPr>
        <w:br w:type="textWrapping"/>
      </w:r>
      <w:r>
        <w:rPr>
          <w:sz w:val="20"/>
          <w:szCs w:val="20"/>
        </w:rPr>
        <w:t>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pPr>
        <w:widowControl w:val="0"/>
        <w:tabs>
          <w:tab w:val="left" w:pos="851"/>
        </w:tabs>
        <w:overflowPunct w:val="0"/>
        <w:autoSpaceDE w:val="0"/>
        <w:autoSpaceDN w:val="0"/>
        <w:adjustRightInd w:val="0"/>
        <w:ind w:firstLine="709"/>
        <w:jc w:val="both"/>
        <w:rPr>
          <w:sz w:val="20"/>
          <w:szCs w:val="20"/>
        </w:rPr>
      </w:pPr>
      <w:r>
        <w:rPr>
          <w:spacing w:val="-6"/>
          <w:sz w:val="20"/>
          <w:szCs w:val="20"/>
        </w:rPr>
        <w:t>10.3. Решение о цене товаров, работ, услуг, закупаемых у единственного</w:t>
      </w:r>
      <w:r>
        <w:rPr>
          <w:sz w:val="20"/>
          <w:szCs w:val="20"/>
        </w:rPr>
        <w:t xml:space="preserve"> поставщика, принимает руководитель заказчика или уполномоченное </w:t>
      </w:r>
      <w:r>
        <w:rPr>
          <w:sz w:val="20"/>
          <w:szCs w:val="20"/>
        </w:rPr>
        <w:br w:type="textWrapping"/>
      </w:r>
      <w:r>
        <w:rPr>
          <w:sz w:val="20"/>
          <w:szCs w:val="20"/>
        </w:rPr>
        <w:t xml:space="preserve">им лицо на основании письменного обоснования потребности в закупке </w:t>
      </w:r>
      <w:r>
        <w:rPr>
          <w:sz w:val="20"/>
          <w:szCs w:val="20"/>
        </w:rPr>
        <w:br w:type="textWrapping"/>
      </w:r>
      <w:r>
        <w:rPr>
          <w:sz w:val="20"/>
          <w:szCs w:val="20"/>
        </w:rPr>
        <w:t xml:space="preserve">у единственного поставщика. Обоснование потребности в закупке </w:t>
      </w:r>
      <w:r>
        <w:rPr>
          <w:sz w:val="20"/>
          <w:szCs w:val="20"/>
        </w:rPr>
        <w:br w:type="textWrapping"/>
      </w:r>
      <w:r>
        <w:rPr>
          <w:sz w:val="20"/>
          <w:szCs w:val="20"/>
        </w:rPr>
        <w:t xml:space="preserve">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w:t>
      </w:r>
      <w:r>
        <w:rPr>
          <w:sz w:val="20"/>
          <w:szCs w:val="20"/>
        </w:rPr>
        <w:br w:type="textWrapping"/>
      </w:r>
      <w:r>
        <w:rPr>
          <w:sz w:val="20"/>
          <w:szCs w:val="20"/>
        </w:rPr>
        <w:t>его у конкретного (единственного) поставщика, а также экономическое обоснование цены договора.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Pr>
          <w:sz w:val="20"/>
          <w:szCs w:val="20"/>
        </w:rPr>
        <w:br w:type="textWrapping"/>
      </w:r>
      <w:r>
        <w:rPr>
          <w:sz w:val="20"/>
          <w:szCs w:val="20"/>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widowControl w:val="0"/>
        <w:tabs>
          <w:tab w:val="left" w:pos="851"/>
        </w:tabs>
        <w:overflowPunct w:val="0"/>
        <w:autoSpaceDE w:val="0"/>
        <w:autoSpaceDN w:val="0"/>
        <w:adjustRightInd w:val="0"/>
        <w:ind w:firstLine="709"/>
        <w:jc w:val="both"/>
        <w:rPr>
          <w:sz w:val="20"/>
          <w:szCs w:val="20"/>
        </w:rPr>
      </w:pPr>
      <w:r>
        <w:rPr>
          <w:sz w:val="20"/>
          <w:szCs w:val="20"/>
        </w:rPr>
        <w:t>дата подписания протокола;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указание на основание закупки у единственного поставщика </w:t>
      </w:r>
      <w:r>
        <w:rPr>
          <w:sz w:val="20"/>
          <w:szCs w:val="20"/>
        </w:rPr>
        <w:br w:type="textWrapping"/>
      </w:r>
      <w:r>
        <w:rPr>
          <w:sz w:val="20"/>
          <w:szCs w:val="20"/>
        </w:rPr>
        <w:t>в соответствии с Положением, включая номер и содержание пункта Положения;</w:t>
      </w:r>
    </w:p>
    <w:p>
      <w:pPr>
        <w:widowControl w:val="0"/>
        <w:tabs>
          <w:tab w:val="left" w:pos="851"/>
        </w:tabs>
        <w:overflowPunct w:val="0"/>
        <w:autoSpaceDE w:val="0"/>
        <w:autoSpaceDN w:val="0"/>
        <w:adjustRightInd w:val="0"/>
        <w:ind w:firstLine="709"/>
        <w:jc w:val="both"/>
        <w:rPr>
          <w:sz w:val="20"/>
          <w:szCs w:val="20"/>
        </w:rPr>
      </w:pPr>
      <w:r>
        <w:rPr>
          <w:sz w:val="20"/>
          <w:szCs w:val="20"/>
        </w:rPr>
        <w:t>иная информация, размещаемая в протоколе о закупке у единственного поставщика по решению заказчика.</w:t>
      </w:r>
    </w:p>
    <w:p>
      <w:pPr>
        <w:widowControl w:val="0"/>
        <w:tabs>
          <w:tab w:val="left" w:pos="851"/>
        </w:tabs>
        <w:overflowPunct w:val="0"/>
        <w:autoSpaceDE w:val="0"/>
        <w:autoSpaceDN w:val="0"/>
        <w:adjustRightInd w:val="0"/>
        <w:ind w:firstLine="709"/>
        <w:jc w:val="both"/>
        <w:rPr>
          <w:sz w:val="20"/>
          <w:szCs w:val="20"/>
        </w:rPr>
      </w:pPr>
      <w:r>
        <w:rPr>
          <w:sz w:val="20"/>
          <w:szCs w:val="20"/>
        </w:rPr>
        <w:t xml:space="preserve">10.5. При заключении договора путем проведения закупки </w:t>
      </w:r>
      <w:r>
        <w:rPr>
          <w:sz w:val="20"/>
          <w:szCs w:val="20"/>
        </w:rPr>
        <w:br w:type="textWrapping"/>
      </w:r>
      <w:r>
        <w:rPr>
          <w:sz w:val="20"/>
          <w:szCs w:val="20"/>
        </w:rPr>
        <w:t xml:space="preserve">у единственного поставщика, в случае если цена договора не превышает </w:t>
      </w:r>
      <w:r>
        <w:rPr>
          <w:sz w:val="20"/>
          <w:szCs w:val="20"/>
        </w:rPr>
        <w:br w:type="textWrapping"/>
      </w:r>
      <w:r>
        <w:rPr>
          <w:sz w:val="20"/>
          <w:szCs w:val="20"/>
        </w:rPr>
        <w:t xml:space="preserve">100 тыс.рублей, заказчик вправе заключать договоры в любой форме, предусмотренной Гражданским кодексом Российской Федерации </w:t>
      </w:r>
      <w:r>
        <w:rPr>
          <w:sz w:val="20"/>
          <w:szCs w:val="20"/>
        </w:rPr>
        <w:br w:type="textWrapping"/>
      </w:r>
      <w:r>
        <w:rPr>
          <w:sz w:val="20"/>
          <w:szCs w:val="20"/>
        </w:rPr>
        <w:t>для совершения сделок.</w:t>
      </w:r>
    </w:p>
    <w:p>
      <w:pPr>
        <w:tabs>
          <w:tab w:val="left" w:pos="851"/>
        </w:tabs>
        <w:ind w:firstLine="720"/>
        <w:jc w:val="both"/>
        <w:rPr>
          <w:sz w:val="20"/>
          <w:szCs w:val="20"/>
        </w:rPr>
      </w:pPr>
    </w:p>
    <w:p>
      <w:pPr>
        <w:pStyle w:val="2"/>
        <w:spacing w:before="0" w:after="0"/>
        <w:ind w:firstLine="709"/>
        <w:jc w:val="left"/>
        <w:rPr>
          <w:rFonts w:ascii="Times New Roman" w:hAnsi="Times New Roman"/>
          <w:color w:val="auto"/>
          <w:spacing w:val="-4"/>
          <w:sz w:val="20"/>
          <w:szCs w:val="20"/>
        </w:rPr>
      </w:pPr>
      <w:bookmarkStart w:id="73" w:name="_Toc521582091"/>
      <w:r>
        <w:rPr>
          <w:rFonts w:ascii="Times New Roman" w:hAnsi="Times New Roman"/>
          <w:color w:val="auto"/>
          <w:spacing w:val="-4"/>
          <w:sz w:val="20"/>
          <w:szCs w:val="20"/>
        </w:rPr>
        <w:t>11. Последствия признания конкурентных закупок несостоявшимися</w:t>
      </w:r>
      <w:bookmarkEnd w:id="73"/>
    </w:p>
    <w:p>
      <w:pPr>
        <w:tabs>
          <w:tab w:val="left" w:pos="851"/>
        </w:tabs>
        <w:ind w:firstLine="709"/>
        <w:jc w:val="both"/>
        <w:rPr>
          <w:sz w:val="20"/>
          <w:szCs w:val="20"/>
        </w:rPr>
      </w:pPr>
      <w:r>
        <w:rPr>
          <w:sz w:val="20"/>
          <w:szCs w:val="20"/>
        </w:rPr>
        <w:t>11.1. Конкурентная закупка признается несостоявшейся в следующих случаях:</w:t>
      </w:r>
    </w:p>
    <w:p>
      <w:pPr>
        <w:tabs>
          <w:tab w:val="left" w:pos="851"/>
        </w:tabs>
        <w:ind w:firstLine="709"/>
        <w:jc w:val="both"/>
        <w:rPr>
          <w:sz w:val="20"/>
          <w:szCs w:val="20"/>
        </w:rPr>
      </w:pPr>
      <w:r>
        <w:rPr>
          <w:sz w:val="20"/>
          <w:szCs w:val="20"/>
        </w:rPr>
        <w:t xml:space="preserve">11.1.1. В течение установленного срока подачи заявок на участие </w:t>
      </w:r>
      <w:r>
        <w:rPr>
          <w:sz w:val="20"/>
          <w:szCs w:val="20"/>
        </w:rPr>
        <w:br w:type="textWrapping"/>
      </w:r>
      <w:r>
        <w:rPr>
          <w:sz w:val="20"/>
          <w:szCs w:val="20"/>
        </w:rPr>
        <w:t>в закупке не было подано ни одной заявки;</w:t>
      </w:r>
    </w:p>
    <w:p>
      <w:pPr>
        <w:tabs>
          <w:tab w:val="left" w:pos="851"/>
        </w:tabs>
        <w:ind w:firstLine="709"/>
        <w:jc w:val="both"/>
        <w:rPr>
          <w:sz w:val="20"/>
          <w:szCs w:val="20"/>
        </w:rPr>
      </w:pPr>
      <w:r>
        <w:rPr>
          <w:sz w:val="20"/>
          <w:szCs w:val="20"/>
        </w:rPr>
        <w:t xml:space="preserve">11.1.2. По результатам рассмотрения заявок, поданных на участие </w:t>
      </w:r>
      <w:r>
        <w:rPr>
          <w:sz w:val="20"/>
          <w:szCs w:val="20"/>
        </w:rPr>
        <w:br w:type="textWrapping"/>
      </w:r>
      <w:r>
        <w:rPr>
          <w:sz w:val="20"/>
          <w:szCs w:val="20"/>
        </w:rPr>
        <w:t>в закупке, закупочной комиссией были отклонены заявки всех участников;</w:t>
      </w:r>
    </w:p>
    <w:p>
      <w:pPr>
        <w:tabs>
          <w:tab w:val="left" w:pos="851"/>
        </w:tabs>
        <w:ind w:firstLine="709"/>
        <w:jc w:val="both"/>
        <w:rPr>
          <w:sz w:val="20"/>
          <w:szCs w:val="20"/>
        </w:rPr>
      </w:pPr>
      <w:r>
        <w:rPr>
          <w:sz w:val="20"/>
          <w:szCs w:val="20"/>
        </w:rPr>
        <w:t xml:space="preserve">11.1.3. По результатам рассмотрения заявок, поданных на участие </w:t>
      </w:r>
      <w:r>
        <w:rPr>
          <w:sz w:val="20"/>
          <w:szCs w:val="20"/>
        </w:rPr>
        <w:br w:type="textWrapping"/>
      </w:r>
      <w:r>
        <w:rPr>
          <w:sz w:val="20"/>
          <w:szCs w:val="20"/>
        </w:rPr>
        <w:t>в</w:t>
      </w:r>
      <w:r>
        <w:rPr>
          <w:color w:val="FF0000"/>
          <w:sz w:val="20"/>
          <w:szCs w:val="20"/>
          <w:u w:val="single"/>
        </w:rPr>
        <w:t xml:space="preserve"> </w:t>
      </w:r>
      <w:r>
        <w:rPr>
          <w:sz w:val="20"/>
          <w:szCs w:val="20"/>
        </w:rPr>
        <w:t xml:space="preserve">закупке, только одна заявка соответствует требованиям документации </w:t>
      </w:r>
      <w:r>
        <w:rPr>
          <w:sz w:val="20"/>
          <w:szCs w:val="20"/>
        </w:rPr>
        <w:br w:type="textWrapping"/>
      </w:r>
      <w:r>
        <w:rPr>
          <w:sz w:val="20"/>
          <w:szCs w:val="20"/>
        </w:rPr>
        <w:t>о закупке;</w:t>
      </w:r>
    </w:p>
    <w:p>
      <w:pPr>
        <w:tabs>
          <w:tab w:val="left" w:pos="851"/>
        </w:tabs>
        <w:ind w:firstLine="709"/>
        <w:jc w:val="both"/>
        <w:rPr>
          <w:sz w:val="20"/>
          <w:szCs w:val="20"/>
        </w:rPr>
      </w:pPr>
      <w:r>
        <w:rPr>
          <w:sz w:val="20"/>
          <w:szCs w:val="20"/>
        </w:rPr>
        <w:t>11.1.4. В ходе проведения аукциона не было подано ни одного ценового предложения.</w:t>
      </w:r>
    </w:p>
    <w:p>
      <w:pPr>
        <w:tabs>
          <w:tab w:val="left" w:pos="851"/>
        </w:tabs>
        <w:ind w:firstLine="709"/>
        <w:jc w:val="both"/>
        <w:rPr>
          <w:sz w:val="20"/>
          <w:szCs w:val="20"/>
        </w:rPr>
      </w:pPr>
      <w:r>
        <w:rPr>
          <w:sz w:val="20"/>
          <w:szCs w:val="20"/>
        </w:rPr>
        <w:t xml:space="preserve">11.2. Если конкурентная закупка была признана несостоявшейся </w:t>
      </w:r>
      <w:r>
        <w:rPr>
          <w:sz w:val="20"/>
          <w:szCs w:val="20"/>
        </w:rPr>
        <w:br w:type="textWrapping"/>
      </w:r>
      <w:r>
        <w:rPr>
          <w:sz w:val="20"/>
          <w:szCs w:val="20"/>
        </w:rPr>
        <w:t xml:space="preserve">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Pr>
          <w:sz w:val="20"/>
          <w:szCs w:val="20"/>
        </w:rPr>
        <w:br w:type="textWrapping"/>
      </w:r>
      <w:r>
        <w:rPr>
          <w:sz w:val="20"/>
          <w:szCs w:val="20"/>
        </w:rPr>
        <w:t>к случаям применения способов закупки в соответствии с разделом 5 Положения, или отказывается от проведения такой закупки.</w:t>
      </w:r>
    </w:p>
    <w:p>
      <w:pPr>
        <w:tabs>
          <w:tab w:val="left" w:pos="851"/>
        </w:tabs>
        <w:ind w:firstLine="709"/>
        <w:jc w:val="both"/>
        <w:rPr>
          <w:sz w:val="20"/>
          <w:szCs w:val="20"/>
        </w:rPr>
      </w:pPr>
      <w:r>
        <w:rPr>
          <w:sz w:val="20"/>
          <w:szCs w:val="20"/>
        </w:rPr>
        <w:t xml:space="preserve">11.3. Если конкурентная закупка была признана несостоявшейся </w:t>
      </w:r>
      <w:r>
        <w:rPr>
          <w:sz w:val="20"/>
          <w:szCs w:val="20"/>
        </w:rPr>
        <w:br w:type="textWrapping"/>
      </w:r>
      <w:r>
        <w:rPr>
          <w:sz w:val="20"/>
          <w:szCs w:val="20"/>
        </w:rPr>
        <w:t xml:space="preserve">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w:t>
      </w:r>
      <w:r>
        <w:rPr>
          <w:sz w:val="20"/>
          <w:szCs w:val="20"/>
        </w:rPr>
        <w:br w:type="textWrapping"/>
      </w:r>
      <w:r>
        <w:rPr>
          <w:sz w:val="20"/>
          <w:szCs w:val="20"/>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Pr>
          <w:sz w:val="20"/>
          <w:szCs w:val="20"/>
        </w:rPr>
        <w:br w:type="textWrapping"/>
      </w:r>
      <w:r>
        <w:rPr>
          <w:sz w:val="20"/>
          <w:szCs w:val="20"/>
        </w:rPr>
        <w:t>от проведения такой закупки.</w:t>
      </w:r>
    </w:p>
    <w:p>
      <w:pPr>
        <w:tabs>
          <w:tab w:val="left" w:pos="851"/>
        </w:tabs>
        <w:ind w:firstLine="709"/>
        <w:jc w:val="both"/>
        <w:rPr>
          <w:sz w:val="20"/>
          <w:szCs w:val="20"/>
        </w:rPr>
      </w:pPr>
      <w:r>
        <w:rPr>
          <w:sz w:val="20"/>
          <w:szCs w:val="20"/>
        </w:rPr>
        <w:t>11.4. Если аукцион признан несостоявшимся по причине отсутствия поданных ценовых предложений  в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tabs>
          <w:tab w:val="left" w:pos="851"/>
        </w:tabs>
        <w:ind w:firstLine="709"/>
        <w:jc w:val="both"/>
        <w:rPr>
          <w:sz w:val="20"/>
          <w:szCs w:val="20"/>
        </w:rPr>
      </w:pPr>
      <w:r>
        <w:rPr>
          <w:sz w:val="20"/>
          <w:szCs w:val="20"/>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pPr>
        <w:tabs>
          <w:tab w:val="left" w:pos="851"/>
        </w:tabs>
        <w:ind w:firstLine="709"/>
        <w:jc w:val="both"/>
        <w:rPr>
          <w:sz w:val="20"/>
          <w:szCs w:val="20"/>
        </w:rPr>
      </w:pPr>
      <w:r>
        <w:rPr>
          <w:sz w:val="20"/>
          <w:szCs w:val="20"/>
        </w:rPr>
        <w:t>11.6. Повторной конкурентной закупкой, указанной в пунктах 11.2, 11.3 Положения, а также в подпункте 5.6.18 Положения, признается конкурентная закупка, соответствующая всем перечисленным условиям:</w:t>
      </w:r>
    </w:p>
    <w:p>
      <w:pPr>
        <w:tabs>
          <w:tab w:val="left" w:pos="851"/>
        </w:tabs>
        <w:ind w:firstLine="709"/>
        <w:jc w:val="both"/>
        <w:rPr>
          <w:sz w:val="20"/>
          <w:szCs w:val="20"/>
        </w:rPr>
      </w:pPr>
      <w:r>
        <w:rPr>
          <w:sz w:val="20"/>
          <w:szCs w:val="20"/>
        </w:rPr>
        <w:t xml:space="preserve">11.6.1. Предмет закупки (включая требования к предмету закупки и </w:t>
      </w:r>
      <w:r>
        <w:rPr>
          <w:sz w:val="20"/>
          <w:szCs w:val="20"/>
        </w:rPr>
        <w:br w:type="textWrapping"/>
      </w:r>
      <w:r>
        <w:rPr>
          <w:sz w:val="20"/>
          <w:szCs w:val="20"/>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tabs>
          <w:tab w:val="left" w:pos="851"/>
        </w:tabs>
        <w:ind w:firstLine="709"/>
        <w:jc w:val="both"/>
        <w:rPr>
          <w:sz w:val="20"/>
          <w:szCs w:val="20"/>
        </w:rPr>
      </w:pPr>
      <w:r>
        <w:rPr>
          <w:sz w:val="20"/>
          <w:szCs w:val="20"/>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pPr>
        <w:tabs>
          <w:tab w:val="left" w:pos="851"/>
        </w:tabs>
        <w:ind w:firstLine="709"/>
        <w:jc w:val="both"/>
        <w:rPr>
          <w:sz w:val="20"/>
          <w:szCs w:val="20"/>
        </w:rPr>
      </w:pPr>
      <w:r>
        <w:rPr>
          <w:sz w:val="20"/>
          <w:szCs w:val="20"/>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pPr>
        <w:tabs>
          <w:tab w:val="left" w:pos="851"/>
        </w:tabs>
        <w:ind w:firstLine="709"/>
        <w:jc w:val="both"/>
        <w:rPr>
          <w:sz w:val="20"/>
          <w:szCs w:val="20"/>
        </w:rPr>
      </w:pPr>
      <w:r>
        <w:rPr>
          <w:spacing w:val="-4"/>
          <w:sz w:val="20"/>
          <w:szCs w:val="20"/>
        </w:rPr>
        <w:t>11.7. При несоответствии хотя бы одному из перечисленных в пункте 11.6</w:t>
      </w:r>
      <w:r>
        <w:rPr>
          <w:sz w:val="20"/>
          <w:szCs w:val="20"/>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5.6.18 Положения.</w:t>
      </w:r>
    </w:p>
    <w:p>
      <w:pPr>
        <w:tabs>
          <w:tab w:val="left" w:pos="851"/>
        </w:tabs>
        <w:ind w:firstLine="709"/>
        <w:jc w:val="both"/>
        <w:rPr>
          <w:sz w:val="20"/>
          <w:szCs w:val="20"/>
        </w:rPr>
      </w:pPr>
      <w:r>
        <w:rPr>
          <w:sz w:val="20"/>
          <w:szCs w:val="20"/>
        </w:rPr>
        <w:t xml:space="preserve">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w:t>
      </w:r>
      <w:r>
        <w:rPr>
          <w:sz w:val="20"/>
          <w:szCs w:val="20"/>
        </w:rPr>
        <w:br w:type="textWrapping"/>
      </w:r>
      <w:r>
        <w:rPr>
          <w:sz w:val="20"/>
          <w:szCs w:val="20"/>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ind w:firstLine="709"/>
        <w:jc w:val="both"/>
        <w:rPr>
          <w:sz w:val="20"/>
          <w:szCs w:val="20"/>
        </w:rPr>
      </w:pPr>
      <w:r>
        <w:rPr>
          <w:sz w:val="20"/>
          <w:szCs w:val="20"/>
        </w:rPr>
        <w:t>11.9. 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ind w:firstLine="709"/>
        <w:jc w:val="both"/>
        <w:rPr>
          <w:sz w:val="20"/>
          <w:szCs w:val="20"/>
        </w:rPr>
      </w:pPr>
      <w:r>
        <w:rPr>
          <w:sz w:val="20"/>
          <w:szCs w:val="20"/>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Pr>
          <w:sz w:val="20"/>
          <w:szCs w:val="20"/>
        </w:rPr>
        <w:br w:type="textWrapping"/>
      </w:r>
      <w:r>
        <w:rPr>
          <w:sz w:val="20"/>
          <w:szCs w:val="20"/>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tabs>
          <w:tab w:val="left" w:pos="851"/>
        </w:tabs>
        <w:ind w:firstLine="709"/>
        <w:jc w:val="both"/>
        <w:rPr>
          <w:sz w:val="20"/>
          <w:szCs w:val="20"/>
        </w:rPr>
      </w:pPr>
      <w:r>
        <w:rPr>
          <w:sz w:val="20"/>
          <w:szCs w:val="20"/>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Pr>
          <w:sz w:val="20"/>
          <w:szCs w:val="20"/>
        </w:rPr>
        <w:br w:type="textWrapping"/>
      </w:r>
      <w:r>
        <w:rPr>
          <w:sz w:val="20"/>
          <w:szCs w:val="20"/>
        </w:rPr>
        <w:t>по результатам проведения закупки.</w:t>
      </w:r>
    </w:p>
    <w:p>
      <w:pPr>
        <w:tabs>
          <w:tab w:val="left" w:pos="851"/>
        </w:tabs>
        <w:ind w:firstLine="709"/>
        <w:jc w:val="both"/>
        <w:rPr>
          <w:sz w:val="20"/>
          <w:szCs w:val="20"/>
        </w:rPr>
      </w:pPr>
      <w:r>
        <w:rPr>
          <w:sz w:val="20"/>
          <w:szCs w:val="20"/>
        </w:rPr>
        <w:t xml:space="preserve">11.12. При заключении договора в соответствии с пунктом 11.8 Положения, а также при принятии решения о заключении договора </w:t>
      </w:r>
      <w:r>
        <w:rPr>
          <w:sz w:val="20"/>
          <w:szCs w:val="20"/>
        </w:rPr>
        <w:br w:type="textWrapping"/>
      </w:r>
      <w:r>
        <w:rPr>
          <w:sz w:val="20"/>
          <w:szCs w:val="20"/>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Pr>
          <w:sz w:val="20"/>
          <w:szCs w:val="20"/>
        </w:rPr>
        <w:br w:type="textWrapping"/>
      </w:r>
      <w:r>
        <w:rPr>
          <w:sz w:val="20"/>
          <w:szCs w:val="20"/>
        </w:rPr>
        <w:t xml:space="preserve">от заказчика наличия отдельной позиции в плане закупок и (или) формирования, размещения в ЕИС извещения о проведении закупки </w:t>
      </w:r>
      <w:r>
        <w:rPr>
          <w:sz w:val="20"/>
          <w:szCs w:val="20"/>
        </w:rPr>
        <w:br w:type="textWrapping"/>
      </w:r>
      <w:r>
        <w:rPr>
          <w:sz w:val="20"/>
          <w:szCs w:val="20"/>
        </w:rPr>
        <w:t>у единственного поставщика, документации о закупке у единственного поставщика.</w:t>
      </w:r>
    </w:p>
    <w:p>
      <w:pPr>
        <w:pStyle w:val="2"/>
        <w:spacing w:before="0" w:after="0"/>
        <w:ind w:firstLine="720"/>
        <w:jc w:val="both"/>
        <w:rPr>
          <w:rFonts w:ascii="Times New Roman" w:hAnsi="Times New Roman"/>
          <w:color w:val="auto"/>
          <w:sz w:val="20"/>
          <w:szCs w:val="20"/>
        </w:rPr>
      </w:pPr>
      <w:bookmarkStart w:id="74" w:name="_Toc521582092"/>
    </w:p>
    <w:p>
      <w:pPr>
        <w:pStyle w:val="2"/>
        <w:spacing w:before="0" w:after="0"/>
        <w:ind w:firstLine="709"/>
        <w:jc w:val="left"/>
        <w:rPr>
          <w:rFonts w:ascii="Times New Roman" w:hAnsi="Times New Roman"/>
          <w:color w:val="auto"/>
          <w:sz w:val="20"/>
          <w:szCs w:val="20"/>
        </w:rPr>
      </w:pPr>
      <w:r>
        <w:rPr>
          <w:rFonts w:ascii="Times New Roman" w:hAnsi="Times New Roman"/>
          <w:color w:val="auto"/>
          <w:sz w:val="20"/>
          <w:szCs w:val="20"/>
        </w:rPr>
        <w:t>12. Особенности проведения закрытых конкурентных закупок</w:t>
      </w:r>
      <w:bookmarkEnd w:id="74"/>
    </w:p>
    <w:p>
      <w:pPr>
        <w:tabs>
          <w:tab w:val="left" w:pos="851"/>
        </w:tabs>
        <w:ind w:firstLine="709"/>
        <w:jc w:val="both"/>
        <w:rPr>
          <w:sz w:val="20"/>
          <w:szCs w:val="20"/>
        </w:rPr>
      </w:pPr>
      <w:r>
        <w:rPr>
          <w:sz w:val="20"/>
          <w:szCs w:val="20"/>
        </w:rPr>
        <w:t xml:space="preserve">12.1. Закрытые конкурентные закупки (далее закрытые закупки </w:t>
      </w:r>
      <w:r>
        <w:rPr>
          <w:sz w:val="20"/>
          <w:szCs w:val="20"/>
        </w:rPr>
        <w:br w:type="textWrapping"/>
      </w:r>
      <w:r>
        <w:rPr>
          <w:sz w:val="20"/>
          <w:szCs w:val="20"/>
        </w:rPr>
        <w:t>в настоящем разделе) проводятся только в случаях, предусмотренных пунктом 5.7 Положения.</w:t>
      </w:r>
    </w:p>
    <w:p>
      <w:pPr>
        <w:tabs>
          <w:tab w:val="left" w:pos="851"/>
        </w:tabs>
        <w:ind w:firstLine="709"/>
        <w:jc w:val="both"/>
        <w:rPr>
          <w:sz w:val="20"/>
          <w:szCs w:val="20"/>
        </w:rPr>
      </w:pPr>
      <w:r>
        <w:rPr>
          <w:sz w:val="20"/>
          <w:szCs w:val="20"/>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tabs>
          <w:tab w:val="left" w:pos="851"/>
        </w:tabs>
        <w:ind w:firstLine="709"/>
        <w:jc w:val="both"/>
        <w:rPr>
          <w:sz w:val="20"/>
          <w:szCs w:val="20"/>
        </w:rPr>
      </w:pPr>
      <w:r>
        <w:rPr>
          <w:sz w:val="20"/>
          <w:szCs w:val="20"/>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Pr>
          <w:sz w:val="20"/>
          <w:szCs w:val="20"/>
        </w:rPr>
        <w:br w:type="textWrapping"/>
      </w:r>
      <w:r>
        <w:rPr>
          <w:sz w:val="20"/>
          <w:szCs w:val="20"/>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sz w:val="20"/>
          <w:szCs w:val="20"/>
        </w:rPr>
        <w:br w:type="textWrapping"/>
      </w:r>
      <w:r>
        <w:rPr>
          <w:sz w:val="20"/>
          <w:szCs w:val="20"/>
        </w:rPr>
        <w:t>в ЕИС извещения о проведении конкурентной закупки соответствующим способом.</w:t>
      </w:r>
    </w:p>
    <w:p>
      <w:pPr>
        <w:tabs>
          <w:tab w:val="left" w:pos="851"/>
        </w:tabs>
        <w:ind w:firstLine="709"/>
        <w:jc w:val="both"/>
        <w:rPr>
          <w:sz w:val="20"/>
          <w:szCs w:val="20"/>
        </w:rPr>
      </w:pPr>
      <w:r>
        <w:rPr>
          <w:sz w:val="20"/>
          <w:szCs w:val="20"/>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tabs>
          <w:tab w:val="left" w:pos="851"/>
        </w:tabs>
        <w:ind w:firstLine="709"/>
        <w:jc w:val="both"/>
        <w:rPr>
          <w:sz w:val="20"/>
          <w:szCs w:val="20"/>
        </w:rPr>
      </w:pPr>
      <w:r>
        <w:rPr>
          <w:sz w:val="20"/>
          <w:szCs w:val="20"/>
        </w:rPr>
        <w:t xml:space="preserve">12.5. Участник закрытой закупки представляет заявку на участие </w:t>
      </w:r>
      <w:r>
        <w:rPr>
          <w:sz w:val="20"/>
          <w:szCs w:val="20"/>
        </w:rPr>
        <w:br w:type="textWrapping"/>
      </w:r>
      <w:r>
        <w:rPr>
          <w:sz w:val="20"/>
          <w:szCs w:val="20"/>
        </w:rPr>
        <w:t>в конкурентной закупке в запечатанном конверте, не позволяющем просматривать ее содержание до вскрытия конверта.</w:t>
      </w:r>
    </w:p>
    <w:p>
      <w:pPr>
        <w:tabs>
          <w:tab w:val="left" w:pos="851"/>
        </w:tabs>
        <w:ind w:firstLine="709"/>
        <w:jc w:val="both"/>
        <w:rPr>
          <w:sz w:val="20"/>
          <w:szCs w:val="20"/>
        </w:rPr>
      </w:pPr>
      <w:r>
        <w:rPr>
          <w:sz w:val="20"/>
          <w:szCs w:val="20"/>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pStyle w:val="2"/>
        <w:spacing w:before="0" w:after="0"/>
        <w:ind w:firstLine="720"/>
        <w:jc w:val="both"/>
        <w:rPr>
          <w:rFonts w:ascii="Times New Roman" w:hAnsi="Times New Roman"/>
          <w:color w:val="auto"/>
          <w:sz w:val="20"/>
          <w:szCs w:val="20"/>
        </w:rPr>
      </w:pPr>
      <w:bookmarkStart w:id="75" w:name="_Дополнительные_элементы_процедур"/>
      <w:bookmarkEnd w:id="75"/>
    </w:p>
    <w:p>
      <w:pPr>
        <w:pStyle w:val="2"/>
        <w:spacing w:before="0" w:after="0"/>
        <w:ind w:firstLine="709"/>
        <w:jc w:val="both"/>
        <w:rPr>
          <w:rFonts w:ascii="Times New Roman" w:hAnsi="Times New Roman"/>
          <w:color w:val="auto"/>
          <w:sz w:val="20"/>
          <w:szCs w:val="20"/>
        </w:rPr>
      </w:pPr>
      <w:bookmarkStart w:id="76" w:name="_Toc521582093"/>
      <w:r>
        <w:rPr>
          <w:rFonts w:ascii="Times New Roman" w:hAnsi="Times New Roman"/>
          <w:color w:val="auto"/>
          <w:sz w:val="20"/>
          <w:szCs w:val="20"/>
        </w:rPr>
        <w:t>13. Заключение, исполнение, изменение и расторжение договора</w:t>
      </w:r>
      <w:bookmarkEnd w:id="76"/>
    </w:p>
    <w:p>
      <w:pPr>
        <w:pStyle w:val="3"/>
        <w:keepLines w:val="0"/>
        <w:spacing w:before="0"/>
        <w:ind w:firstLine="709"/>
        <w:jc w:val="both"/>
        <w:rPr>
          <w:rFonts w:ascii="Times New Roman" w:hAnsi="Times New Roman"/>
          <w:color w:val="auto"/>
          <w:sz w:val="20"/>
          <w:szCs w:val="20"/>
        </w:rPr>
      </w:pPr>
      <w:bookmarkStart w:id="77" w:name="_Toc521582094"/>
      <w:r>
        <w:rPr>
          <w:rFonts w:ascii="Times New Roman" w:hAnsi="Times New Roman"/>
          <w:color w:val="auto"/>
          <w:sz w:val="20"/>
          <w:szCs w:val="20"/>
        </w:rPr>
        <w:t>13.1. Заключение договора по результатам конкурентной закупки</w:t>
      </w:r>
      <w:bookmarkEnd w:id="77"/>
    </w:p>
    <w:p>
      <w:pPr>
        <w:widowControl w:val="0"/>
        <w:tabs>
          <w:tab w:val="left" w:pos="851"/>
        </w:tabs>
        <w:autoSpaceDE w:val="0"/>
        <w:autoSpaceDN w:val="0"/>
        <w:adjustRightInd w:val="0"/>
        <w:ind w:firstLine="709"/>
        <w:jc w:val="both"/>
        <w:rPr>
          <w:sz w:val="20"/>
          <w:szCs w:val="20"/>
        </w:rPr>
      </w:pPr>
      <w:r>
        <w:rPr>
          <w:sz w:val="20"/>
          <w:szCs w:val="20"/>
        </w:rPr>
        <w:t xml:space="preserve">13.1.1. Договор по результатам конкурентной закупки заключается </w:t>
      </w:r>
      <w:r>
        <w:rPr>
          <w:sz w:val="20"/>
          <w:szCs w:val="20"/>
        </w:rPr>
        <w:br w:type="textWrapping"/>
      </w:r>
      <w:r>
        <w:rPr>
          <w:sz w:val="20"/>
          <w:szCs w:val="20"/>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sz w:val="20"/>
          <w:szCs w:val="20"/>
        </w:rPr>
        <w:br w:type="textWrapping"/>
      </w:r>
      <w:r>
        <w:rPr>
          <w:sz w:val="20"/>
          <w:szCs w:val="20"/>
        </w:rPr>
        <w:t xml:space="preserve">в антимонопольном органе действий (бездействия) заказчика, закупочной комиссии, оператора ЭП договор должен быть заключен не позднее </w:t>
      </w:r>
      <w:r>
        <w:rPr>
          <w:sz w:val="20"/>
          <w:szCs w:val="20"/>
        </w:rPr>
        <w:br w:type="textWrapping"/>
      </w:r>
      <w:r>
        <w:rPr>
          <w:sz w:val="20"/>
          <w:szCs w:val="20"/>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widowControl w:val="0"/>
        <w:tabs>
          <w:tab w:val="left" w:pos="851"/>
        </w:tabs>
        <w:autoSpaceDE w:val="0"/>
        <w:autoSpaceDN w:val="0"/>
        <w:adjustRightInd w:val="0"/>
        <w:ind w:firstLine="709"/>
        <w:jc w:val="both"/>
        <w:rPr>
          <w:sz w:val="20"/>
          <w:szCs w:val="20"/>
        </w:rPr>
      </w:pPr>
      <w:r>
        <w:rPr>
          <w:sz w:val="20"/>
          <w:szCs w:val="20"/>
        </w:rPr>
        <w:t xml:space="preserve">13.1.2. Обязанность заключения договора с заказчиком возлагается </w:t>
      </w:r>
      <w:r>
        <w:rPr>
          <w:sz w:val="20"/>
          <w:szCs w:val="20"/>
        </w:rPr>
        <w:br w:type="textWrapping"/>
      </w:r>
      <w:r>
        <w:rPr>
          <w:sz w:val="20"/>
          <w:szCs w:val="20"/>
        </w:rPr>
        <w:t xml:space="preserve">на участника, признанного победителем конкурентной закупки, а также </w:t>
      </w:r>
      <w:r>
        <w:rPr>
          <w:sz w:val="20"/>
          <w:szCs w:val="20"/>
        </w:rPr>
        <w:br w:type="textWrapping"/>
      </w:r>
      <w:r>
        <w:rPr>
          <w:sz w:val="20"/>
          <w:szCs w:val="20"/>
        </w:rPr>
        <w:t>в случае проведения конкурса, запроса цен, запроса котировок, запроса предложений – на единственного участника закупки</w:t>
      </w:r>
      <w:r>
        <w:rPr>
          <w:color w:val="FF0000"/>
          <w:sz w:val="20"/>
          <w:szCs w:val="20"/>
          <w:u w:val="single"/>
        </w:rPr>
        <w:t xml:space="preserve">, </w:t>
      </w:r>
      <w:r>
        <w:rPr>
          <w:sz w:val="20"/>
          <w:szCs w:val="20"/>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pPr>
        <w:widowControl w:val="0"/>
        <w:tabs>
          <w:tab w:val="left" w:pos="851"/>
        </w:tabs>
        <w:autoSpaceDE w:val="0"/>
        <w:autoSpaceDN w:val="0"/>
        <w:adjustRightInd w:val="0"/>
        <w:ind w:firstLine="709"/>
        <w:jc w:val="both"/>
        <w:rPr>
          <w:sz w:val="20"/>
          <w:szCs w:val="20"/>
        </w:rPr>
      </w:pPr>
      <w:r>
        <w:rPr>
          <w:sz w:val="20"/>
          <w:szCs w:val="20"/>
        </w:rPr>
        <w:t xml:space="preserve">13.1.3. Победитель закупки или участник закупки, на которого </w:t>
      </w:r>
      <w:r>
        <w:rPr>
          <w:spacing w:val="-4"/>
          <w:sz w:val="20"/>
          <w:szCs w:val="20"/>
        </w:rPr>
        <w:t>возлагается обязанность заключения договора в соответствии с пунктом 13.1.2</w:t>
      </w:r>
      <w:r>
        <w:rPr>
          <w:sz w:val="20"/>
          <w:szCs w:val="20"/>
        </w:rPr>
        <w:t xml:space="preserve"> </w:t>
      </w:r>
      <w:r>
        <w:rPr>
          <w:spacing w:val="-4"/>
          <w:sz w:val="20"/>
          <w:szCs w:val="20"/>
        </w:rPr>
        <w:t>Положения, считается уклонившимся от заключения договора при наступлении</w:t>
      </w:r>
      <w:r>
        <w:rPr>
          <w:sz w:val="20"/>
          <w:szCs w:val="20"/>
        </w:rPr>
        <w:t xml:space="preserve"> любого из следующих событий:</w:t>
      </w:r>
    </w:p>
    <w:p>
      <w:pPr>
        <w:widowControl w:val="0"/>
        <w:tabs>
          <w:tab w:val="left" w:pos="851"/>
        </w:tabs>
        <w:autoSpaceDE w:val="0"/>
        <w:autoSpaceDN w:val="0"/>
        <w:adjustRightInd w:val="0"/>
        <w:ind w:firstLine="709"/>
        <w:jc w:val="both"/>
        <w:rPr>
          <w:sz w:val="20"/>
          <w:szCs w:val="20"/>
        </w:rPr>
      </w:pPr>
      <w:r>
        <w:rPr>
          <w:sz w:val="20"/>
          <w:szCs w:val="20"/>
        </w:rPr>
        <w:t xml:space="preserve">13.1.3.1. Предоставление участником закупки письменного отказа </w:t>
      </w:r>
      <w:r>
        <w:rPr>
          <w:sz w:val="20"/>
          <w:szCs w:val="20"/>
        </w:rPr>
        <w:br w:type="textWrapping"/>
      </w:r>
      <w:r>
        <w:rPr>
          <w:sz w:val="20"/>
          <w:szCs w:val="20"/>
        </w:rPr>
        <w:t>от заключения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13.1.3.2. Непредоставление участником закупки в указанные </w:t>
      </w:r>
      <w:r>
        <w:rPr>
          <w:sz w:val="20"/>
          <w:szCs w:val="20"/>
        </w:rPr>
        <w:br w:type="textWrapping"/>
      </w:r>
      <w:r>
        <w:rPr>
          <w:sz w:val="20"/>
          <w:szCs w:val="20"/>
        </w:rPr>
        <w:t>в документации о закупке сроки подписанного со своей стороны проекта договора;</w:t>
      </w:r>
    </w:p>
    <w:p>
      <w:pPr>
        <w:widowControl w:val="0"/>
        <w:tabs>
          <w:tab w:val="left" w:pos="851"/>
        </w:tabs>
        <w:autoSpaceDE w:val="0"/>
        <w:autoSpaceDN w:val="0"/>
        <w:adjustRightInd w:val="0"/>
        <w:ind w:firstLine="709"/>
        <w:jc w:val="both"/>
        <w:rPr>
          <w:sz w:val="20"/>
          <w:szCs w:val="20"/>
        </w:rPr>
      </w:pPr>
      <w:r>
        <w:rPr>
          <w:sz w:val="20"/>
          <w:szCs w:val="20"/>
        </w:rPr>
        <w:t xml:space="preserve">13.1.3.3. Непредоставление обеспечения исполнения договора </w:t>
      </w:r>
      <w:r>
        <w:rPr>
          <w:sz w:val="20"/>
          <w:szCs w:val="20"/>
        </w:rPr>
        <w:br w:type="textWrapping"/>
      </w:r>
      <w:r>
        <w:rPr>
          <w:sz w:val="20"/>
          <w:szCs w:val="20"/>
        </w:rPr>
        <w:t xml:space="preserve">в соответствии с указанным в извещении об осуществлении закупки и (или) </w:t>
      </w:r>
      <w:r>
        <w:rPr>
          <w:sz w:val="20"/>
          <w:szCs w:val="20"/>
        </w:rPr>
        <w:br w:type="textWrapping"/>
      </w:r>
      <w:r>
        <w:rPr>
          <w:sz w:val="20"/>
          <w:szCs w:val="20"/>
        </w:rPr>
        <w:t>в документации о закупке требуемым размером и с несоблюдением требуемого порядка, при наличии в документации о закупке таких требований.</w:t>
      </w:r>
    </w:p>
    <w:p>
      <w:pPr>
        <w:widowControl w:val="0"/>
        <w:tabs>
          <w:tab w:val="left" w:pos="851"/>
        </w:tabs>
        <w:autoSpaceDE w:val="0"/>
        <w:autoSpaceDN w:val="0"/>
        <w:adjustRightInd w:val="0"/>
        <w:ind w:firstLine="709"/>
        <w:jc w:val="both"/>
        <w:rPr>
          <w:sz w:val="20"/>
          <w:szCs w:val="20"/>
        </w:rPr>
      </w:pPr>
      <w:r>
        <w:rPr>
          <w:sz w:val="20"/>
          <w:szCs w:val="20"/>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от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widowControl w:val="0"/>
        <w:tabs>
          <w:tab w:val="left" w:pos="851"/>
        </w:tabs>
        <w:autoSpaceDE w:val="0"/>
        <w:autoSpaceDN w:val="0"/>
        <w:adjustRightInd w:val="0"/>
        <w:ind w:firstLine="709"/>
        <w:jc w:val="both"/>
        <w:rPr>
          <w:sz w:val="20"/>
          <w:szCs w:val="20"/>
        </w:rPr>
      </w:pPr>
      <w:r>
        <w:rPr>
          <w:sz w:val="20"/>
          <w:szCs w:val="20"/>
        </w:rPr>
        <w:t xml:space="preserve">13.1.5. Если участник конкурентной закупки, признанный победителем, уклонился от заключения договора, заказчик вправе заключить договор </w:t>
      </w:r>
      <w:r>
        <w:rPr>
          <w:sz w:val="20"/>
          <w:szCs w:val="20"/>
        </w:rPr>
        <w:br w:type="textWrapping"/>
      </w:r>
      <w:r>
        <w:rPr>
          <w:sz w:val="20"/>
          <w:szCs w:val="20"/>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pPr>
        <w:widowControl w:val="0"/>
        <w:tabs>
          <w:tab w:val="left" w:pos="851"/>
        </w:tabs>
        <w:autoSpaceDE w:val="0"/>
        <w:autoSpaceDN w:val="0"/>
        <w:adjustRightInd w:val="0"/>
        <w:ind w:firstLine="709"/>
        <w:jc w:val="both"/>
        <w:rPr>
          <w:sz w:val="20"/>
          <w:szCs w:val="20"/>
        </w:rPr>
      </w:pPr>
      <w:r>
        <w:rPr>
          <w:sz w:val="20"/>
          <w:szCs w:val="20"/>
        </w:rPr>
        <w:t xml:space="preserve">13.1.6. Принятие заказчиком решения о заключении договора </w:t>
      </w:r>
      <w:r>
        <w:rPr>
          <w:sz w:val="20"/>
          <w:szCs w:val="20"/>
        </w:rPr>
        <w:br w:type="textWrapping"/>
      </w:r>
      <w:r>
        <w:rPr>
          <w:sz w:val="20"/>
          <w:szCs w:val="20"/>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widowControl w:val="0"/>
        <w:tabs>
          <w:tab w:val="left" w:pos="851"/>
        </w:tabs>
        <w:autoSpaceDE w:val="0"/>
        <w:autoSpaceDN w:val="0"/>
        <w:adjustRightInd w:val="0"/>
        <w:ind w:firstLine="709"/>
        <w:jc w:val="both"/>
        <w:rPr>
          <w:sz w:val="20"/>
          <w:szCs w:val="20"/>
        </w:rPr>
      </w:pPr>
      <w:r>
        <w:rPr>
          <w:sz w:val="20"/>
          <w:szCs w:val="20"/>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Pr>
          <w:sz w:val="20"/>
          <w:szCs w:val="20"/>
        </w:rPr>
        <w:br w:type="textWrapping"/>
      </w:r>
      <w:r>
        <w:rPr>
          <w:sz w:val="20"/>
          <w:szCs w:val="20"/>
        </w:rPr>
        <w:t xml:space="preserve">в Положении. </w:t>
      </w:r>
    </w:p>
    <w:p>
      <w:pPr>
        <w:widowControl w:val="0"/>
        <w:tabs>
          <w:tab w:val="left" w:pos="851"/>
        </w:tabs>
        <w:autoSpaceDE w:val="0"/>
        <w:autoSpaceDN w:val="0"/>
        <w:adjustRightInd w:val="0"/>
        <w:ind w:firstLine="709"/>
        <w:jc w:val="both"/>
        <w:rPr>
          <w:sz w:val="20"/>
          <w:szCs w:val="20"/>
        </w:rPr>
      </w:pPr>
      <w:r>
        <w:rPr>
          <w:sz w:val="20"/>
          <w:szCs w:val="20"/>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widowControl w:val="0"/>
        <w:tabs>
          <w:tab w:val="left" w:pos="851"/>
        </w:tabs>
        <w:autoSpaceDE w:val="0"/>
        <w:autoSpaceDN w:val="0"/>
        <w:adjustRightInd w:val="0"/>
        <w:ind w:firstLine="709"/>
        <w:jc w:val="both"/>
        <w:rPr>
          <w:sz w:val="20"/>
          <w:szCs w:val="20"/>
        </w:rPr>
      </w:pPr>
      <w:r>
        <w:rPr>
          <w:sz w:val="20"/>
          <w:szCs w:val="20"/>
        </w:rPr>
        <w:t xml:space="preserve">13.1.10. Заказчик не обязан учитывать (полностью или частично) замечания участника закупки к положениям проекта договора, </w:t>
      </w:r>
      <w:r>
        <w:rPr>
          <w:sz w:val="20"/>
          <w:szCs w:val="20"/>
        </w:rPr>
        <w:br w:type="textWrapping"/>
      </w:r>
      <w:r>
        <w:rPr>
          <w:sz w:val="20"/>
          <w:szCs w:val="20"/>
        </w:rPr>
        <w:t>за исключением замечаний, касающихся внутренних противоречий в тексте проекта договора, возникших по вине заказчика.</w:t>
      </w:r>
    </w:p>
    <w:p>
      <w:pPr>
        <w:widowControl w:val="0"/>
        <w:tabs>
          <w:tab w:val="left" w:pos="851"/>
        </w:tabs>
        <w:autoSpaceDE w:val="0"/>
        <w:autoSpaceDN w:val="0"/>
        <w:adjustRightInd w:val="0"/>
        <w:ind w:firstLine="709"/>
        <w:jc w:val="both"/>
        <w:rPr>
          <w:sz w:val="20"/>
          <w:szCs w:val="20"/>
        </w:rPr>
      </w:pPr>
      <w:r>
        <w:rPr>
          <w:sz w:val="20"/>
          <w:szCs w:val="20"/>
        </w:rPr>
        <w:t xml:space="preserve">13.1.11. Заказчик вносит сведения о заключенных по итогам осуществления конкурентных закупок договорах и передает прилагаемые </w:t>
      </w:r>
      <w:r>
        <w:rPr>
          <w:sz w:val="20"/>
          <w:szCs w:val="20"/>
        </w:rPr>
        <w:br w:type="textWrapping"/>
      </w:r>
      <w:r>
        <w:rPr>
          <w:sz w:val="20"/>
          <w:szCs w:val="20"/>
        </w:rPr>
        <w:t xml:space="preserve">к ним документы в реестр договоров в течение 3 рабочих дней с даты заключения таких договоров. </w:t>
      </w:r>
    </w:p>
    <w:p>
      <w:pPr>
        <w:widowControl w:val="0"/>
        <w:tabs>
          <w:tab w:val="left" w:pos="851"/>
        </w:tabs>
        <w:autoSpaceDE w:val="0"/>
        <w:autoSpaceDN w:val="0"/>
        <w:adjustRightInd w:val="0"/>
        <w:ind w:firstLine="709"/>
        <w:jc w:val="both"/>
        <w:rPr>
          <w:sz w:val="20"/>
          <w:szCs w:val="20"/>
        </w:rPr>
      </w:pPr>
      <w:r>
        <w:rPr>
          <w:sz w:val="20"/>
          <w:szCs w:val="20"/>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pPr>
        <w:widowControl w:val="0"/>
        <w:tabs>
          <w:tab w:val="left" w:pos="851"/>
        </w:tabs>
        <w:autoSpaceDE w:val="0"/>
        <w:autoSpaceDN w:val="0"/>
        <w:adjustRightInd w:val="0"/>
        <w:ind w:firstLine="709"/>
        <w:jc w:val="both"/>
        <w:rPr>
          <w:sz w:val="20"/>
          <w:szCs w:val="20"/>
        </w:rPr>
      </w:pPr>
      <w:r>
        <w:rPr>
          <w:sz w:val="20"/>
          <w:szCs w:val="20"/>
        </w:rPr>
        <w:t xml:space="preserve">13.1.12. Заказчик вносит в реестр договоров информацию и передает документы, в отношении которых были внесены изменения, в течение </w:t>
      </w:r>
      <w:r>
        <w:rPr>
          <w:sz w:val="20"/>
          <w:szCs w:val="20"/>
        </w:rPr>
        <w:br w:type="textWrapping"/>
      </w:r>
      <w:r>
        <w:rPr>
          <w:sz w:val="20"/>
          <w:szCs w:val="20"/>
        </w:rPr>
        <w:t>10 дней со дня внесения таких изменений.</w:t>
      </w:r>
    </w:p>
    <w:p>
      <w:pPr>
        <w:widowControl w:val="0"/>
        <w:tabs>
          <w:tab w:val="left" w:pos="851"/>
        </w:tabs>
        <w:autoSpaceDE w:val="0"/>
        <w:autoSpaceDN w:val="0"/>
        <w:adjustRightInd w:val="0"/>
        <w:ind w:firstLine="709"/>
        <w:jc w:val="both"/>
        <w:rPr>
          <w:sz w:val="20"/>
          <w:szCs w:val="20"/>
        </w:rPr>
      </w:pPr>
      <w:r>
        <w:rPr>
          <w:sz w:val="20"/>
          <w:szCs w:val="20"/>
        </w:rPr>
        <w:t xml:space="preserve">13.1.13. В реестр договоров не вносятся сведения и не передаются документы, которые в соответствии с Федеральным законом № 223-ФЗ </w:t>
      </w:r>
      <w:r>
        <w:rPr>
          <w:sz w:val="20"/>
          <w:szCs w:val="20"/>
        </w:rPr>
        <w:br w:type="textWrapping"/>
      </w:r>
      <w:r>
        <w:rPr>
          <w:sz w:val="20"/>
          <w:szCs w:val="20"/>
        </w:rPr>
        <w:t>не подлежат размещению в ЕИС.</w:t>
      </w:r>
    </w:p>
    <w:p>
      <w:pPr>
        <w:widowControl w:val="0"/>
        <w:tabs>
          <w:tab w:val="left" w:pos="851"/>
        </w:tabs>
        <w:autoSpaceDE w:val="0"/>
        <w:autoSpaceDN w:val="0"/>
        <w:adjustRightInd w:val="0"/>
        <w:ind w:firstLine="709"/>
        <w:jc w:val="both"/>
        <w:rPr>
          <w:sz w:val="20"/>
          <w:szCs w:val="20"/>
        </w:rPr>
      </w:pPr>
    </w:p>
    <w:p>
      <w:pPr>
        <w:pStyle w:val="3"/>
        <w:keepLines w:val="0"/>
        <w:spacing w:before="0"/>
        <w:ind w:firstLine="709"/>
        <w:jc w:val="both"/>
        <w:rPr>
          <w:rFonts w:ascii="Times New Roman" w:hAnsi="Times New Roman"/>
          <w:color w:val="auto"/>
          <w:sz w:val="20"/>
          <w:szCs w:val="20"/>
        </w:rPr>
      </w:pPr>
      <w:bookmarkStart w:id="78" w:name="_Toc521582095"/>
      <w:r>
        <w:rPr>
          <w:rFonts w:ascii="Times New Roman" w:hAnsi="Times New Roman"/>
          <w:color w:val="auto"/>
          <w:sz w:val="20"/>
          <w:szCs w:val="20"/>
        </w:rPr>
        <w:t>13.2. Исполнение, изменение и расторжение договора</w:t>
      </w:r>
      <w:bookmarkEnd w:id="78"/>
    </w:p>
    <w:p>
      <w:pPr>
        <w:widowControl w:val="0"/>
        <w:tabs>
          <w:tab w:val="left" w:pos="851"/>
        </w:tabs>
        <w:autoSpaceDE w:val="0"/>
        <w:autoSpaceDN w:val="0"/>
        <w:adjustRightInd w:val="0"/>
        <w:ind w:firstLine="709"/>
        <w:jc w:val="both"/>
        <w:rPr>
          <w:sz w:val="20"/>
          <w:szCs w:val="20"/>
        </w:rPr>
      </w:pPr>
      <w:r>
        <w:rPr>
          <w:sz w:val="20"/>
          <w:szCs w:val="20"/>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widowControl w:val="0"/>
        <w:tabs>
          <w:tab w:val="left" w:pos="851"/>
        </w:tabs>
        <w:autoSpaceDE w:val="0"/>
        <w:autoSpaceDN w:val="0"/>
        <w:adjustRightInd w:val="0"/>
        <w:ind w:firstLine="709"/>
        <w:jc w:val="both"/>
        <w:rPr>
          <w:sz w:val="20"/>
          <w:szCs w:val="20"/>
        </w:rPr>
      </w:pPr>
      <w:r>
        <w:rPr>
          <w:sz w:val="20"/>
          <w:szCs w:val="20"/>
        </w:rPr>
        <w:t>13.2.2. Изменение условий договора, не являющихся существенными, допускается в соответствии с Гражданским кодексом Российской Федерации.</w:t>
      </w:r>
    </w:p>
    <w:p>
      <w:pPr>
        <w:widowControl w:val="0"/>
        <w:tabs>
          <w:tab w:val="left" w:pos="851"/>
        </w:tabs>
        <w:autoSpaceDE w:val="0"/>
        <w:autoSpaceDN w:val="0"/>
        <w:adjustRightInd w:val="0"/>
        <w:ind w:firstLine="709"/>
        <w:jc w:val="both"/>
        <w:rPr>
          <w:sz w:val="20"/>
          <w:szCs w:val="20"/>
        </w:rPr>
      </w:pPr>
      <w:r>
        <w:rPr>
          <w:sz w:val="20"/>
          <w:szCs w:val="20"/>
        </w:rPr>
        <w:t>13.2.3. Изменение существенных условий договора при его исполнении допускается по соглашению сторон в следующих случаях:</w:t>
      </w:r>
    </w:p>
    <w:p>
      <w:pPr>
        <w:widowControl w:val="0"/>
        <w:tabs>
          <w:tab w:val="left" w:pos="851"/>
        </w:tabs>
        <w:autoSpaceDE w:val="0"/>
        <w:autoSpaceDN w:val="0"/>
        <w:adjustRightInd w:val="0"/>
        <w:ind w:firstLine="709"/>
        <w:jc w:val="both"/>
        <w:rPr>
          <w:sz w:val="20"/>
          <w:szCs w:val="20"/>
        </w:rPr>
      </w:pPr>
      <w:r>
        <w:rPr>
          <w:spacing w:val="-4"/>
          <w:sz w:val="20"/>
          <w:szCs w:val="20"/>
        </w:rPr>
        <w:t>13.2.3.1. Изменение по инициативе заказчика количества поставляемого</w:t>
      </w:r>
      <w:r>
        <w:rPr>
          <w:sz w:val="20"/>
          <w:szCs w:val="20"/>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Pr>
          <w:sz w:val="20"/>
          <w:szCs w:val="20"/>
        </w:rPr>
        <w:br w:type="textWrapping"/>
      </w:r>
      <w:r>
        <w:rPr>
          <w:sz w:val="20"/>
          <w:szCs w:val="20"/>
        </w:rPr>
        <w:t>При этом стороны вправе продлить срок исполнения договора;</w:t>
      </w:r>
    </w:p>
    <w:p>
      <w:pPr>
        <w:widowControl w:val="0"/>
        <w:tabs>
          <w:tab w:val="left" w:pos="851"/>
        </w:tabs>
        <w:autoSpaceDE w:val="0"/>
        <w:autoSpaceDN w:val="0"/>
        <w:adjustRightInd w:val="0"/>
        <w:ind w:firstLine="709"/>
        <w:jc w:val="both"/>
        <w:rPr>
          <w:sz w:val="20"/>
          <w:szCs w:val="20"/>
        </w:rPr>
      </w:pPr>
      <w:r>
        <w:rPr>
          <w:spacing w:val="-4"/>
          <w:sz w:val="20"/>
          <w:szCs w:val="20"/>
        </w:rPr>
        <w:t>13.2.3.2. Если исполнителем предложена поставка товара с улучшенными</w:t>
      </w:r>
      <w:r>
        <w:rPr>
          <w:sz w:val="20"/>
          <w:szCs w:val="20"/>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widowControl w:val="0"/>
        <w:tabs>
          <w:tab w:val="left" w:pos="851"/>
        </w:tabs>
        <w:autoSpaceDE w:val="0"/>
        <w:autoSpaceDN w:val="0"/>
        <w:adjustRightInd w:val="0"/>
        <w:ind w:firstLine="709"/>
        <w:jc w:val="both"/>
        <w:rPr>
          <w:sz w:val="20"/>
          <w:szCs w:val="20"/>
        </w:rPr>
      </w:pPr>
      <w:r>
        <w:rPr>
          <w:sz w:val="20"/>
          <w:szCs w:val="20"/>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Pr>
          <w:sz w:val="20"/>
          <w:szCs w:val="20"/>
        </w:rPr>
        <w:br w:type="textWrapping"/>
      </w:r>
      <w:r>
        <w:rPr>
          <w:sz w:val="20"/>
          <w:szCs w:val="20"/>
        </w:rPr>
        <w:t>по результатам конкурентной закупки, а также в случае исполнения договора, заключенного на основании подпункта 5.6.18 Положения.</w:t>
      </w:r>
    </w:p>
    <w:p>
      <w:pPr>
        <w:widowControl w:val="0"/>
        <w:tabs>
          <w:tab w:val="left" w:pos="851"/>
        </w:tabs>
        <w:autoSpaceDE w:val="0"/>
        <w:autoSpaceDN w:val="0"/>
        <w:adjustRightInd w:val="0"/>
        <w:ind w:firstLine="709"/>
        <w:jc w:val="both"/>
        <w:rPr>
          <w:sz w:val="20"/>
          <w:szCs w:val="20"/>
        </w:rPr>
      </w:pPr>
      <w:r>
        <w:rPr>
          <w:sz w:val="20"/>
          <w:szCs w:val="20"/>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widowControl w:val="0"/>
        <w:tabs>
          <w:tab w:val="left" w:pos="851"/>
        </w:tabs>
        <w:autoSpaceDE w:val="0"/>
        <w:autoSpaceDN w:val="0"/>
        <w:adjustRightInd w:val="0"/>
        <w:ind w:firstLine="709"/>
        <w:jc w:val="both"/>
        <w:rPr>
          <w:sz w:val="20"/>
          <w:szCs w:val="20"/>
        </w:rPr>
      </w:pPr>
      <w:r>
        <w:rPr>
          <w:sz w:val="20"/>
          <w:szCs w:val="20"/>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widowControl w:val="0"/>
        <w:tabs>
          <w:tab w:val="left" w:pos="851"/>
        </w:tabs>
        <w:autoSpaceDE w:val="0"/>
        <w:autoSpaceDN w:val="0"/>
        <w:adjustRightInd w:val="0"/>
        <w:ind w:firstLine="709"/>
        <w:jc w:val="both"/>
        <w:rPr>
          <w:sz w:val="20"/>
          <w:szCs w:val="20"/>
        </w:rPr>
      </w:pPr>
      <w:r>
        <w:rPr>
          <w:sz w:val="20"/>
          <w:szCs w:val="20"/>
        </w:rPr>
        <w:t>13.2.4.2. Если необходимость изменения условий договора обусловлена обстоятельствами непреодолимой силы;</w:t>
      </w:r>
    </w:p>
    <w:p>
      <w:pPr>
        <w:widowControl w:val="0"/>
        <w:tabs>
          <w:tab w:val="left" w:pos="851"/>
        </w:tabs>
        <w:autoSpaceDE w:val="0"/>
        <w:autoSpaceDN w:val="0"/>
        <w:adjustRightInd w:val="0"/>
        <w:ind w:firstLine="709"/>
        <w:jc w:val="both"/>
        <w:rPr>
          <w:sz w:val="20"/>
          <w:szCs w:val="20"/>
        </w:rPr>
      </w:pPr>
      <w:r>
        <w:rPr>
          <w:sz w:val="20"/>
          <w:szCs w:val="20"/>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 13.2.5. Положения подпункта 13.2.3.1 Положения не применяются </w:t>
      </w:r>
      <w:r>
        <w:rPr>
          <w:sz w:val="20"/>
          <w:szCs w:val="20"/>
        </w:rPr>
        <w:br w:type="textWrapping"/>
      </w:r>
      <w:r>
        <w:rPr>
          <w:sz w:val="20"/>
          <w:szCs w:val="20"/>
        </w:rPr>
        <w:t xml:space="preserve">в отношении договоров, заключенных по результатам неконкурентной закупки на основании подпункта 5.6.4 Положения. </w:t>
      </w:r>
    </w:p>
    <w:p>
      <w:pPr>
        <w:widowControl w:val="0"/>
        <w:tabs>
          <w:tab w:val="left" w:pos="851"/>
        </w:tabs>
        <w:autoSpaceDE w:val="0"/>
        <w:autoSpaceDN w:val="0"/>
        <w:adjustRightInd w:val="0"/>
        <w:ind w:firstLine="709"/>
        <w:jc w:val="both"/>
        <w:rPr>
          <w:sz w:val="20"/>
          <w:szCs w:val="20"/>
        </w:rPr>
      </w:pPr>
      <w:r>
        <w:rPr>
          <w:sz w:val="20"/>
          <w:szCs w:val="20"/>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widowControl w:val="0"/>
        <w:tabs>
          <w:tab w:val="left" w:pos="851"/>
        </w:tabs>
        <w:autoSpaceDE w:val="0"/>
        <w:autoSpaceDN w:val="0"/>
        <w:adjustRightInd w:val="0"/>
        <w:ind w:firstLine="709"/>
        <w:jc w:val="both"/>
        <w:rPr>
          <w:sz w:val="20"/>
          <w:szCs w:val="20"/>
        </w:rPr>
      </w:pPr>
      <w:r>
        <w:rPr>
          <w:sz w:val="20"/>
          <w:szCs w:val="20"/>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sz w:val="20"/>
          <w:szCs w:val="20"/>
        </w:rPr>
        <w:br w:type="textWrapping"/>
      </w:r>
      <w:r>
        <w:rPr>
          <w:sz w:val="20"/>
          <w:szCs w:val="20"/>
        </w:rPr>
        <w:t>в том числе с привлечением экспертов, экспертных организаций.</w:t>
      </w:r>
    </w:p>
    <w:p>
      <w:pPr>
        <w:widowControl w:val="0"/>
        <w:tabs>
          <w:tab w:val="left" w:pos="851"/>
        </w:tabs>
        <w:autoSpaceDE w:val="0"/>
        <w:autoSpaceDN w:val="0"/>
        <w:adjustRightInd w:val="0"/>
        <w:ind w:firstLine="709"/>
        <w:jc w:val="both"/>
        <w:rPr>
          <w:sz w:val="20"/>
          <w:szCs w:val="20"/>
        </w:rPr>
      </w:pPr>
      <w:r>
        <w:rPr>
          <w:sz w:val="20"/>
          <w:szCs w:val="20"/>
        </w:rPr>
        <w:t>13.2.8. Договор может быть расторгнут по основаниям и в порядке, предусмотренном Гражданским кодексом Российской Федерации и договором.</w:t>
      </w:r>
    </w:p>
    <w:p>
      <w:pPr>
        <w:widowControl w:val="0"/>
        <w:tabs>
          <w:tab w:val="left" w:pos="851"/>
        </w:tabs>
        <w:autoSpaceDE w:val="0"/>
        <w:autoSpaceDN w:val="0"/>
        <w:adjustRightInd w:val="0"/>
        <w:ind w:firstLine="709"/>
        <w:jc w:val="both"/>
        <w:rPr>
          <w:b/>
          <w:color w:val="FF0000"/>
          <w:sz w:val="20"/>
          <w:szCs w:val="20"/>
          <w:u w:val="single"/>
        </w:rPr>
      </w:pPr>
      <w:r>
        <w:rPr>
          <w:sz w:val="20"/>
          <w:szCs w:val="20"/>
        </w:rPr>
        <w:t xml:space="preserve">13.2.9. Если в договор были внесены изменения, заказчик вносит </w:t>
      </w:r>
      <w:r>
        <w:rPr>
          <w:sz w:val="20"/>
          <w:szCs w:val="20"/>
        </w:rPr>
        <w:br w:type="textWrapping"/>
      </w:r>
      <w:r>
        <w:rPr>
          <w:sz w:val="20"/>
          <w:szCs w:val="20"/>
        </w:rPr>
        <w:t>в реестр договоров такие информацию и документы, в отношении которых были внесены изменения, в течение 10 дней со дня внесения таких изменений;</w:t>
      </w:r>
    </w:p>
    <w:p>
      <w:pPr>
        <w:widowControl w:val="0"/>
        <w:tabs>
          <w:tab w:val="left" w:pos="851"/>
        </w:tabs>
        <w:autoSpaceDE w:val="0"/>
        <w:autoSpaceDN w:val="0"/>
        <w:adjustRightInd w:val="0"/>
        <w:ind w:firstLine="709"/>
        <w:jc w:val="both"/>
        <w:rPr>
          <w:sz w:val="20"/>
          <w:szCs w:val="20"/>
        </w:rPr>
      </w:pPr>
      <w:r>
        <w:rPr>
          <w:sz w:val="20"/>
          <w:szCs w:val="20"/>
        </w:rPr>
        <w:t xml:space="preserve">13.2.10. Информация о результатах исполнения договора или </w:t>
      </w:r>
      <w:r>
        <w:rPr>
          <w:sz w:val="20"/>
          <w:szCs w:val="20"/>
        </w:rPr>
        <w:br w:type="textWrapping"/>
      </w:r>
      <w:r>
        <w:rPr>
          <w:sz w:val="20"/>
          <w:szCs w:val="20"/>
        </w:rPr>
        <w:t>о его расторжении вносится заказчиком в реестр договоров в течение 10 дней с даты исполнения или расторжения договора.</w:t>
      </w:r>
    </w:p>
    <w:p>
      <w:pPr>
        <w:widowControl w:val="0"/>
        <w:tabs>
          <w:tab w:val="left" w:pos="851"/>
        </w:tabs>
        <w:autoSpaceDE w:val="0"/>
        <w:autoSpaceDN w:val="0"/>
        <w:adjustRightInd w:val="0"/>
        <w:ind w:firstLine="709"/>
        <w:jc w:val="both"/>
        <w:rPr>
          <w:sz w:val="20"/>
          <w:szCs w:val="20"/>
        </w:rPr>
      </w:pPr>
      <w:r>
        <w:rPr>
          <w:sz w:val="20"/>
          <w:szCs w:val="20"/>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pPr>
        <w:widowControl w:val="0"/>
        <w:tabs>
          <w:tab w:val="left" w:pos="851"/>
        </w:tabs>
        <w:autoSpaceDE w:val="0"/>
        <w:autoSpaceDN w:val="0"/>
        <w:adjustRightInd w:val="0"/>
        <w:jc w:val="both"/>
        <w:rPr>
          <w:sz w:val="20"/>
          <w:szCs w:val="20"/>
        </w:rPr>
      </w:pPr>
    </w:p>
    <w:p>
      <w:pPr>
        <w:pStyle w:val="2"/>
        <w:keepNext/>
        <w:widowControl/>
        <w:autoSpaceDE/>
        <w:autoSpaceDN/>
        <w:adjustRightInd/>
        <w:spacing w:before="0" w:after="0"/>
        <w:ind w:left="1134" w:hanging="425"/>
        <w:jc w:val="left"/>
        <w:rPr>
          <w:rFonts w:ascii="Times New Roman" w:hAnsi="Times New Roman"/>
          <w:color w:val="auto"/>
          <w:sz w:val="20"/>
          <w:szCs w:val="20"/>
        </w:rPr>
      </w:pPr>
      <w:bookmarkStart w:id="79" w:name="_Toc521582096"/>
      <w:r>
        <w:rPr>
          <w:rFonts w:ascii="Times New Roman" w:hAnsi="Times New Roman"/>
          <w:color w:val="auto"/>
          <w:sz w:val="20"/>
          <w:szCs w:val="20"/>
        </w:rPr>
        <w:t xml:space="preserve">14. Особенности предоставления приоритета товаров российского </w:t>
      </w:r>
      <w:r>
        <w:rPr>
          <w:rFonts w:ascii="Times New Roman" w:hAnsi="Times New Roman"/>
          <w:color w:val="auto"/>
          <w:spacing w:val="-8"/>
          <w:sz w:val="20"/>
          <w:szCs w:val="20"/>
        </w:rPr>
        <w:t>происхождения, работ, услуг, выполняемых, оказываемых российскими</w:t>
      </w:r>
      <w:r>
        <w:rPr>
          <w:rFonts w:ascii="Times New Roman" w:hAnsi="Times New Roman"/>
          <w:color w:val="auto"/>
          <w:sz w:val="20"/>
          <w:szCs w:val="20"/>
        </w:rPr>
        <w:t xml:space="preserve"> лицами</w:t>
      </w:r>
      <w:bookmarkEnd w:id="79"/>
    </w:p>
    <w:p>
      <w:pPr>
        <w:widowControl w:val="0"/>
        <w:tabs>
          <w:tab w:val="left" w:pos="851"/>
        </w:tabs>
        <w:autoSpaceDE w:val="0"/>
        <w:autoSpaceDN w:val="0"/>
        <w:adjustRightInd w:val="0"/>
        <w:ind w:firstLine="709"/>
        <w:jc w:val="both"/>
        <w:rPr>
          <w:sz w:val="20"/>
          <w:szCs w:val="20"/>
        </w:rPr>
      </w:pPr>
      <w:r>
        <w:rPr>
          <w:sz w:val="20"/>
          <w:szCs w:val="20"/>
        </w:rPr>
        <w:t xml:space="preserve">14.1. При проведении конкурентных закупок заказчик предоставляет установленный постановлением Правительства Российской Федерации </w:t>
      </w:r>
      <w:r>
        <w:rPr>
          <w:sz w:val="20"/>
          <w:szCs w:val="20"/>
        </w:rPr>
        <w:br w:type="textWrapping"/>
      </w:r>
      <w:r>
        <w:rPr>
          <w:sz w:val="20"/>
          <w:szCs w:val="20"/>
        </w:rPr>
        <w:t xml:space="preserve">от 16 сентября 2016 года № 925 «О приоритете товаров российского происхождения, работ, услуг, выполняемых, оказываемых российскими </w:t>
      </w:r>
      <w:r>
        <w:rPr>
          <w:spacing w:val="-4"/>
          <w:sz w:val="20"/>
          <w:szCs w:val="20"/>
        </w:rPr>
        <w:t>лицами, по отношению к товарам, происходящим из иностранного государства,</w:t>
      </w:r>
      <w:r>
        <w:rPr>
          <w:sz w:val="20"/>
          <w:szCs w:val="20"/>
        </w:rPr>
        <w:t xml:space="preserve"> работам, услугам, выполняемым, оказываемым иностранными лицами» </w:t>
      </w:r>
      <w:r>
        <w:rPr>
          <w:spacing w:val="-4"/>
          <w:sz w:val="20"/>
          <w:szCs w:val="20"/>
        </w:rPr>
        <w:t>(далее постановление № 925) приоритет товарам российского происхождения,</w:t>
      </w:r>
      <w:r>
        <w:rPr>
          <w:sz w:val="20"/>
          <w:szCs w:val="20"/>
        </w:rPr>
        <w:t xml:space="preserve"> работам, услугам, выполняемым, оказываемым российскими лицами.</w:t>
      </w:r>
    </w:p>
    <w:p>
      <w:pPr>
        <w:widowControl w:val="0"/>
        <w:tabs>
          <w:tab w:val="left" w:pos="851"/>
        </w:tabs>
        <w:autoSpaceDE w:val="0"/>
        <w:autoSpaceDN w:val="0"/>
        <w:adjustRightInd w:val="0"/>
        <w:ind w:firstLine="709"/>
        <w:jc w:val="both"/>
        <w:rPr>
          <w:sz w:val="20"/>
          <w:szCs w:val="20"/>
        </w:rPr>
      </w:pPr>
      <w:r>
        <w:rPr>
          <w:sz w:val="20"/>
          <w:szCs w:val="20"/>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spacing w:val="-4"/>
          <w:sz w:val="20"/>
          <w:szCs w:val="20"/>
        </w:rPr>
        <w:t>российского происхождения, выполнении работ, оказании услуг российскими</w:t>
      </w:r>
      <w:r>
        <w:rPr>
          <w:sz w:val="20"/>
          <w:szCs w:val="20"/>
        </w:rPr>
        <w:t xml:space="preserve"> лицами, по стоимостным критериям производится по предложенной </w:t>
      </w:r>
      <w:r>
        <w:rPr>
          <w:sz w:val="20"/>
          <w:szCs w:val="20"/>
        </w:rPr>
        <w:br w:type="textWrapping"/>
      </w:r>
      <w:r>
        <w:rPr>
          <w:sz w:val="20"/>
          <w:szCs w:val="20"/>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Pr>
          <w:sz w:val="20"/>
          <w:szCs w:val="20"/>
        </w:rPr>
        <w:br w:type="textWrapping"/>
      </w:r>
      <w:r>
        <w:rPr>
          <w:sz w:val="20"/>
          <w:szCs w:val="20"/>
        </w:rPr>
        <w:t>на участие в закупке.</w:t>
      </w:r>
    </w:p>
    <w:p>
      <w:pPr>
        <w:widowControl w:val="0"/>
        <w:tabs>
          <w:tab w:val="left" w:pos="851"/>
        </w:tabs>
        <w:autoSpaceDE w:val="0"/>
        <w:autoSpaceDN w:val="0"/>
        <w:adjustRightInd w:val="0"/>
        <w:ind w:firstLine="709"/>
        <w:jc w:val="both"/>
        <w:rPr>
          <w:sz w:val="20"/>
          <w:szCs w:val="20"/>
        </w:rPr>
      </w:pPr>
      <w:r>
        <w:rPr>
          <w:sz w:val="20"/>
          <w:szCs w:val="20"/>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widowControl w:val="0"/>
        <w:tabs>
          <w:tab w:val="left" w:pos="851"/>
        </w:tabs>
        <w:autoSpaceDE w:val="0"/>
        <w:autoSpaceDN w:val="0"/>
        <w:adjustRightInd w:val="0"/>
        <w:ind w:firstLine="709"/>
        <w:jc w:val="both"/>
        <w:rPr>
          <w:sz w:val="20"/>
          <w:szCs w:val="20"/>
        </w:rPr>
      </w:pPr>
      <w:r>
        <w:rPr>
          <w:sz w:val="20"/>
          <w:szCs w:val="20"/>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widowControl w:val="0"/>
        <w:tabs>
          <w:tab w:val="left" w:pos="851"/>
        </w:tabs>
        <w:autoSpaceDE w:val="0"/>
        <w:autoSpaceDN w:val="0"/>
        <w:adjustRightInd w:val="0"/>
        <w:ind w:firstLine="709"/>
        <w:jc w:val="both"/>
        <w:rPr>
          <w:sz w:val="20"/>
          <w:szCs w:val="20"/>
        </w:rPr>
      </w:pPr>
      <w:r>
        <w:rPr>
          <w:sz w:val="20"/>
          <w:szCs w:val="20"/>
        </w:rPr>
        <w:t xml:space="preserve">14.5. Условием предоставления приоритета является включение </w:t>
      </w:r>
      <w:r>
        <w:rPr>
          <w:sz w:val="20"/>
          <w:szCs w:val="20"/>
        </w:rPr>
        <w:br w:type="textWrapping"/>
      </w:r>
      <w:r>
        <w:rPr>
          <w:sz w:val="20"/>
          <w:szCs w:val="20"/>
        </w:rPr>
        <w:t>в документацию о закупке следующих сведений:</w:t>
      </w:r>
    </w:p>
    <w:p>
      <w:pPr>
        <w:widowControl w:val="0"/>
        <w:tabs>
          <w:tab w:val="left" w:pos="851"/>
        </w:tabs>
        <w:autoSpaceDE w:val="0"/>
        <w:autoSpaceDN w:val="0"/>
        <w:adjustRightInd w:val="0"/>
        <w:ind w:firstLine="709"/>
        <w:jc w:val="both"/>
        <w:rPr>
          <w:sz w:val="20"/>
          <w:szCs w:val="20"/>
        </w:rPr>
      </w:pPr>
      <w:r>
        <w:rPr>
          <w:sz w:val="20"/>
          <w:szCs w:val="20"/>
        </w:rPr>
        <w:t xml:space="preserve">14.5.1. Требование об указании (декларировании) участником закупки </w:t>
      </w:r>
      <w:r>
        <w:rPr>
          <w:sz w:val="20"/>
          <w:szCs w:val="20"/>
        </w:rPr>
        <w:br w:type="textWrapping"/>
      </w:r>
      <w:r>
        <w:rPr>
          <w:sz w:val="20"/>
          <w:szCs w:val="20"/>
        </w:rPr>
        <w:t xml:space="preserve">в заявке на участие в закупке (в соответствующей части заявки на участие </w:t>
      </w:r>
      <w:r>
        <w:rPr>
          <w:sz w:val="20"/>
          <w:szCs w:val="20"/>
        </w:rPr>
        <w:br w:type="textWrapping"/>
      </w:r>
      <w:r>
        <w:rPr>
          <w:sz w:val="20"/>
          <w:szCs w:val="20"/>
        </w:rPr>
        <w:t>в закупке, содержащей предложение о поставке товара) наименования страны происхождения поставляемых товаров;</w:t>
      </w:r>
    </w:p>
    <w:p>
      <w:pPr>
        <w:widowControl w:val="0"/>
        <w:tabs>
          <w:tab w:val="left" w:pos="851"/>
        </w:tabs>
        <w:autoSpaceDE w:val="0"/>
        <w:autoSpaceDN w:val="0"/>
        <w:adjustRightInd w:val="0"/>
        <w:ind w:firstLine="709"/>
        <w:jc w:val="both"/>
        <w:rPr>
          <w:sz w:val="20"/>
          <w:szCs w:val="20"/>
        </w:rPr>
      </w:pPr>
      <w:r>
        <w:rPr>
          <w:spacing w:val="-8"/>
          <w:sz w:val="20"/>
          <w:szCs w:val="20"/>
        </w:rPr>
        <w:t>14.5.2. Положение об ответственности участников закупки за представление</w:t>
      </w:r>
      <w:r>
        <w:rPr>
          <w:sz w:val="20"/>
          <w:szCs w:val="20"/>
        </w:rPr>
        <w:t xml:space="preserve"> недостоверных сведений о стране происхождения товара, указанного в заявке на участие в закупке;</w:t>
      </w:r>
    </w:p>
    <w:p>
      <w:pPr>
        <w:widowControl w:val="0"/>
        <w:tabs>
          <w:tab w:val="left" w:pos="851"/>
        </w:tabs>
        <w:autoSpaceDE w:val="0"/>
        <w:autoSpaceDN w:val="0"/>
        <w:adjustRightInd w:val="0"/>
        <w:ind w:firstLine="709"/>
        <w:jc w:val="both"/>
        <w:rPr>
          <w:sz w:val="20"/>
          <w:szCs w:val="20"/>
        </w:rPr>
      </w:pPr>
      <w:r>
        <w:rPr>
          <w:sz w:val="20"/>
          <w:szCs w:val="20"/>
        </w:rPr>
        <w:t>14.5.3. Сведения о начальной (максимальной) цене единицы каждого товара, работы, услуги, являющихся предметом закупки;</w:t>
      </w:r>
    </w:p>
    <w:p>
      <w:pPr>
        <w:widowControl w:val="0"/>
        <w:tabs>
          <w:tab w:val="left" w:pos="851"/>
        </w:tabs>
        <w:autoSpaceDE w:val="0"/>
        <w:autoSpaceDN w:val="0"/>
        <w:adjustRightInd w:val="0"/>
        <w:ind w:firstLine="709"/>
        <w:jc w:val="both"/>
        <w:rPr>
          <w:sz w:val="20"/>
          <w:szCs w:val="20"/>
        </w:rPr>
      </w:pPr>
      <w:r>
        <w:rPr>
          <w:sz w:val="20"/>
          <w:szCs w:val="20"/>
        </w:rPr>
        <w:t xml:space="preserve">14.5.4. Условие о том, что отсутствие в заявке на участие в закупке указания (декларирования) страны происхождения поставляемого товара </w:t>
      </w:r>
      <w:r>
        <w:rPr>
          <w:sz w:val="20"/>
          <w:szCs w:val="20"/>
        </w:rPr>
        <w:br w:type="textWrapping"/>
      </w:r>
      <w:r>
        <w:rPr>
          <w:sz w:val="20"/>
          <w:szCs w:val="20"/>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widowControl w:val="0"/>
        <w:tabs>
          <w:tab w:val="left" w:pos="851"/>
        </w:tabs>
        <w:autoSpaceDE w:val="0"/>
        <w:autoSpaceDN w:val="0"/>
        <w:adjustRightInd w:val="0"/>
        <w:ind w:firstLine="709"/>
        <w:jc w:val="both"/>
        <w:rPr>
          <w:sz w:val="20"/>
          <w:szCs w:val="20"/>
        </w:rPr>
      </w:pPr>
      <w:r>
        <w:rPr>
          <w:sz w:val="20"/>
          <w:szCs w:val="20"/>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sz w:val="20"/>
          <w:szCs w:val="20"/>
        </w:rPr>
        <w:br w:type="textWrapping"/>
      </w:r>
      <w:r>
        <w:rPr>
          <w:sz w:val="20"/>
          <w:szCs w:val="20"/>
        </w:rPr>
        <w:t xml:space="preserve">в соответствии с подпунктом в) пункта 5 постановления № 925, </w:t>
      </w:r>
      <w:r>
        <w:rPr>
          <w:sz w:val="20"/>
          <w:szCs w:val="20"/>
        </w:rPr>
        <w:br w:type="textWrapping"/>
      </w:r>
      <w:r>
        <w:rPr>
          <w:sz w:val="20"/>
          <w:szCs w:val="20"/>
        </w:rPr>
        <w:t xml:space="preserve">на коэффициент изменения начальной (максимальной) цены договора </w:t>
      </w:r>
      <w:r>
        <w:rPr>
          <w:sz w:val="20"/>
          <w:szCs w:val="20"/>
        </w:rPr>
        <w:br w:type="textWrapping"/>
      </w:r>
      <w:r>
        <w:rPr>
          <w:sz w:val="20"/>
          <w:szCs w:val="20"/>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widowControl w:val="0"/>
        <w:tabs>
          <w:tab w:val="left" w:pos="851"/>
        </w:tabs>
        <w:autoSpaceDE w:val="0"/>
        <w:autoSpaceDN w:val="0"/>
        <w:adjustRightInd w:val="0"/>
        <w:ind w:firstLine="709"/>
        <w:jc w:val="both"/>
        <w:rPr>
          <w:sz w:val="20"/>
          <w:szCs w:val="20"/>
        </w:rPr>
      </w:pPr>
      <w:r>
        <w:rPr>
          <w:sz w:val="20"/>
          <w:szCs w:val="20"/>
        </w:rPr>
        <w:t xml:space="preserve">14.5.6. Условие отнесения участника закупки к российским или </w:t>
      </w:r>
      <w:r>
        <w:rPr>
          <w:spacing w:val="-4"/>
          <w:sz w:val="20"/>
          <w:szCs w:val="20"/>
        </w:rPr>
        <w:t>иностранным лицам на основании документов участника закупки, содержащих</w:t>
      </w:r>
      <w:r>
        <w:rPr>
          <w:sz w:val="20"/>
          <w:szCs w:val="20"/>
        </w:rPr>
        <w:t xml:space="preserve"> информацию о месте его регистрации (для юридических лиц и </w:t>
      </w:r>
      <w:r>
        <w:rPr>
          <w:spacing w:val="-8"/>
          <w:sz w:val="20"/>
          <w:szCs w:val="20"/>
        </w:rPr>
        <w:t>индивидуальных предпринимателей), на основании документов, удостоверяющих</w:t>
      </w:r>
      <w:r>
        <w:rPr>
          <w:sz w:val="20"/>
          <w:szCs w:val="20"/>
        </w:rPr>
        <w:t xml:space="preserve"> личность (для физических лиц);</w:t>
      </w:r>
    </w:p>
    <w:p>
      <w:pPr>
        <w:widowControl w:val="0"/>
        <w:tabs>
          <w:tab w:val="left" w:pos="851"/>
        </w:tabs>
        <w:autoSpaceDE w:val="0"/>
        <w:autoSpaceDN w:val="0"/>
        <w:adjustRightInd w:val="0"/>
        <w:ind w:firstLine="709"/>
        <w:jc w:val="both"/>
        <w:rPr>
          <w:sz w:val="20"/>
          <w:szCs w:val="20"/>
        </w:rPr>
      </w:pPr>
      <w:r>
        <w:rPr>
          <w:sz w:val="20"/>
          <w:szCs w:val="20"/>
        </w:rPr>
        <w:t xml:space="preserve">14.5.7. Указание страны происхождения поставляемого товара </w:t>
      </w:r>
      <w:r>
        <w:rPr>
          <w:sz w:val="20"/>
          <w:szCs w:val="20"/>
        </w:rPr>
        <w:br w:type="textWrapping"/>
      </w:r>
      <w:r>
        <w:rPr>
          <w:sz w:val="20"/>
          <w:szCs w:val="20"/>
        </w:rPr>
        <w:t>на основании сведений, содержащихся в заявке на участие в закупке, представленной участником закупки, с которым заключается договор;</w:t>
      </w:r>
    </w:p>
    <w:p>
      <w:pPr>
        <w:widowControl w:val="0"/>
        <w:tabs>
          <w:tab w:val="left" w:pos="851"/>
        </w:tabs>
        <w:autoSpaceDE w:val="0"/>
        <w:autoSpaceDN w:val="0"/>
        <w:adjustRightInd w:val="0"/>
        <w:ind w:firstLine="709"/>
        <w:jc w:val="both"/>
        <w:rPr>
          <w:sz w:val="20"/>
          <w:szCs w:val="20"/>
        </w:rPr>
      </w:pPr>
      <w:r>
        <w:rPr>
          <w:sz w:val="20"/>
          <w:szCs w:val="20"/>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widowControl w:val="0"/>
        <w:tabs>
          <w:tab w:val="left" w:pos="851"/>
        </w:tabs>
        <w:autoSpaceDE w:val="0"/>
        <w:autoSpaceDN w:val="0"/>
        <w:adjustRightInd w:val="0"/>
        <w:ind w:firstLine="709"/>
        <w:jc w:val="both"/>
        <w:rPr>
          <w:sz w:val="20"/>
          <w:szCs w:val="20"/>
        </w:rPr>
      </w:pPr>
      <w:r>
        <w:rPr>
          <w:sz w:val="20"/>
          <w:szCs w:val="20"/>
        </w:rPr>
        <w:t xml:space="preserve">14.5.9. Условие о том, что при исполнении договора, заключенного </w:t>
      </w:r>
      <w:r>
        <w:rPr>
          <w:sz w:val="20"/>
          <w:szCs w:val="20"/>
        </w:rPr>
        <w:br w:type="textWrapping"/>
      </w:r>
      <w:r>
        <w:rPr>
          <w:sz w:val="20"/>
          <w:szCs w:val="20"/>
        </w:rPr>
        <w:t xml:space="preserve">с участником закупки, которому предоставлен приоритет в соответствии </w:t>
      </w:r>
      <w:r>
        <w:rPr>
          <w:sz w:val="20"/>
          <w:szCs w:val="20"/>
        </w:rPr>
        <w:br w:type="textWrapping"/>
      </w:r>
      <w:r>
        <w:rPr>
          <w:sz w:val="20"/>
          <w:szCs w:val="20"/>
        </w:rPr>
        <w:t xml:space="preserve">с Положением, не допускается замена страны происхождения товаров, </w:t>
      </w:r>
      <w:r>
        <w:rPr>
          <w:sz w:val="20"/>
          <w:szCs w:val="20"/>
        </w:rPr>
        <w:br w:type="textWrapping"/>
      </w:r>
      <w:r>
        <w:rPr>
          <w:sz w:val="20"/>
          <w:szCs w:val="20"/>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widowControl w:val="0"/>
        <w:tabs>
          <w:tab w:val="left" w:pos="851"/>
        </w:tabs>
        <w:autoSpaceDE w:val="0"/>
        <w:autoSpaceDN w:val="0"/>
        <w:adjustRightInd w:val="0"/>
        <w:ind w:firstLine="709"/>
        <w:jc w:val="both"/>
        <w:rPr>
          <w:sz w:val="20"/>
          <w:szCs w:val="20"/>
        </w:rPr>
      </w:pPr>
      <w:r>
        <w:rPr>
          <w:sz w:val="20"/>
          <w:szCs w:val="20"/>
        </w:rPr>
        <w:t>14.6. Приоритет не предоставляется в случаях, указанных в пункте 6 постановления № 925.</w:t>
      </w:r>
    </w:p>
    <w:p>
      <w:pPr>
        <w:widowControl w:val="0"/>
        <w:tabs>
          <w:tab w:val="left" w:pos="851"/>
        </w:tabs>
        <w:autoSpaceDE w:val="0"/>
        <w:autoSpaceDN w:val="0"/>
        <w:adjustRightInd w:val="0"/>
        <w:ind w:firstLine="709"/>
        <w:jc w:val="both"/>
        <w:rPr>
          <w:sz w:val="20"/>
          <w:szCs w:val="20"/>
        </w:rPr>
      </w:pPr>
      <w:r>
        <w:rPr>
          <w:sz w:val="20"/>
          <w:szCs w:val="20"/>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widowControl w:val="0"/>
        <w:tabs>
          <w:tab w:val="left" w:pos="851"/>
        </w:tabs>
        <w:autoSpaceDE w:val="0"/>
        <w:autoSpaceDN w:val="0"/>
        <w:adjustRightInd w:val="0"/>
        <w:ind w:firstLine="709"/>
        <w:jc w:val="both"/>
        <w:rPr>
          <w:sz w:val="20"/>
          <w:szCs w:val="20"/>
        </w:rPr>
      </w:pPr>
      <w:r>
        <w:rPr>
          <w:sz w:val="20"/>
          <w:szCs w:val="20"/>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pPr>
        <w:widowControl w:val="0"/>
        <w:tabs>
          <w:tab w:val="left" w:pos="851"/>
        </w:tabs>
        <w:autoSpaceDE w:val="0"/>
        <w:autoSpaceDN w:val="0"/>
        <w:adjustRightInd w:val="0"/>
        <w:ind w:firstLine="709"/>
        <w:jc w:val="both"/>
        <w:rPr>
          <w:sz w:val="20"/>
          <w:szCs w:val="20"/>
        </w:rPr>
      </w:pPr>
      <w:r>
        <w:rPr>
          <w:sz w:val="20"/>
          <w:szCs w:val="20"/>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widowControl w:val="0"/>
        <w:tabs>
          <w:tab w:val="left" w:pos="851"/>
        </w:tabs>
        <w:autoSpaceDE w:val="0"/>
        <w:autoSpaceDN w:val="0"/>
        <w:adjustRightInd w:val="0"/>
        <w:ind w:firstLine="709"/>
        <w:jc w:val="both"/>
        <w:rPr>
          <w:sz w:val="20"/>
          <w:szCs w:val="20"/>
        </w:rPr>
      </w:pPr>
      <w:r>
        <w:rPr>
          <w:sz w:val="20"/>
          <w:szCs w:val="20"/>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widowControl w:val="0"/>
        <w:tabs>
          <w:tab w:val="left" w:pos="851"/>
        </w:tabs>
        <w:autoSpaceDE w:val="0"/>
        <w:autoSpaceDN w:val="0"/>
        <w:adjustRightInd w:val="0"/>
        <w:ind w:firstLine="709"/>
        <w:jc w:val="both"/>
        <w:rPr>
          <w:sz w:val="20"/>
          <w:szCs w:val="20"/>
        </w:rPr>
      </w:pPr>
    </w:p>
    <w:p>
      <w:pPr>
        <w:pStyle w:val="2"/>
        <w:keepNext/>
        <w:widowControl/>
        <w:autoSpaceDE/>
        <w:autoSpaceDN/>
        <w:adjustRightInd/>
        <w:spacing w:before="0" w:after="0"/>
        <w:ind w:left="1134" w:hanging="425"/>
        <w:jc w:val="left"/>
        <w:rPr>
          <w:rFonts w:ascii="Times New Roman" w:hAnsi="Times New Roman"/>
          <w:color w:val="auto"/>
          <w:sz w:val="20"/>
          <w:szCs w:val="20"/>
        </w:rPr>
      </w:pPr>
      <w:bookmarkStart w:id="80" w:name="_Toc521582097"/>
      <w:r>
        <w:rPr>
          <w:rFonts w:ascii="Times New Roman" w:hAnsi="Times New Roman"/>
          <w:color w:val="auto"/>
          <w:sz w:val="20"/>
          <w:szCs w:val="20"/>
        </w:rPr>
        <w:t xml:space="preserve">15. </w:t>
      </w:r>
      <w:r>
        <w:rPr>
          <w:rFonts w:ascii="Times New Roman" w:hAnsi="Times New Roman"/>
          <w:color w:val="auto"/>
          <w:spacing w:val="-8"/>
          <w:sz w:val="20"/>
          <w:szCs w:val="20"/>
        </w:rPr>
        <w:t>Особенности осуществления закупок у субъектов малого и среднего</w:t>
      </w:r>
      <w:r>
        <w:rPr>
          <w:rFonts w:ascii="Times New Roman" w:hAnsi="Times New Roman"/>
          <w:color w:val="auto"/>
          <w:sz w:val="20"/>
          <w:szCs w:val="20"/>
        </w:rPr>
        <w:t xml:space="preserve"> предпринимательства</w:t>
      </w:r>
      <w:bookmarkEnd w:id="80"/>
    </w:p>
    <w:p>
      <w:pPr>
        <w:widowControl w:val="0"/>
        <w:tabs>
          <w:tab w:val="left" w:pos="851"/>
        </w:tabs>
        <w:autoSpaceDE w:val="0"/>
        <w:autoSpaceDN w:val="0"/>
        <w:adjustRightInd w:val="0"/>
        <w:ind w:firstLine="709"/>
        <w:jc w:val="both"/>
        <w:rPr>
          <w:sz w:val="20"/>
          <w:szCs w:val="20"/>
        </w:rPr>
      </w:pPr>
      <w:r>
        <w:rPr>
          <w:sz w:val="20"/>
          <w:szCs w:val="20"/>
        </w:rPr>
        <w:t xml:space="preserve">15.1. Заказчики, на которых распространяется действие постановления Правительства Российской Федерации от 11 декабря 2014 года № 1352 </w:t>
      </w:r>
      <w:r>
        <w:rPr>
          <w:sz w:val="20"/>
          <w:szCs w:val="20"/>
        </w:rPr>
        <w:br w:type="textWrapping"/>
      </w:r>
      <w:r>
        <w:rPr>
          <w:spacing w:val="-4"/>
          <w:sz w:val="20"/>
          <w:szCs w:val="20"/>
        </w:rPr>
        <w:t>«Об особенностях участия субъектов малого и среднего предпринимательства</w:t>
      </w:r>
      <w:r>
        <w:rPr>
          <w:sz w:val="20"/>
          <w:szCs w:val="20"/>
        </w:rPr>
        <w:t xml:space="preserve"> </w:t>
      </w:r>
      <w:r>
        <w:rPr>
          <w:sz w:val="20"/>
          <w:szCs w:val="20"/>
        </w:rPr>
        <w:br w:type="textWrapping"/>
      </w:r>
      <w:r>
        <w:rPr>
          <w:sz w:val="20"/>
          <w:szCs w:val="20"/>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widowControl w:val="0"/>
        <w:tabs>
          <w:tab w:val="left" w:pos="851"/>
        </w:tabs>
        <w:autoSpaceDE w:val="0"/>
        <w:autoSpaceDN w:val="0"/>
        <w:adjustRightInd w:val="0"/>
        <w:ind w:firstLine="709"/>
        <w:jc w:val="both"/>
        <w:rPr>
          <w:sz w:val="20"/>
          <w:szCs w:val="20"/>
        </w:rPr>
      </w:pPr>
      <w:r>
        <w:rPr>
          <w:sz w:val="20"/>
          <w:szCs w:val="20"/>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r>
        <w:rPr>
          <w:sz w:val="20"/>
          <w:szCs w:val="20"/>
        </w:rPr>
        <w:br w:type="textWrapping"/>
      </w:r>
      <w:r>
        <w:rPr>
          <w:sz w:val="20"/>
          <w:szCs w:val="20"/>
        </w:rPr>
        <w:t xml:space="preserve">в размере не менее чем 18 %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w:t>
      </w:r>
      <w:r>
        <w:rPr>
          <w:spacing w:val="-4"/>
          <w:sz w:val="20"/>
          <w:szCs w:val="20"/>
        </w:rPr>
        <w:t>заказчиками по результатам торгов, иных способов закупки, предусмотренных</w:t>
      </w:r>
      <w:r>
        <w:rPr>
          <w:sz w:val="20"/>
          <w:szCs w:val="20"/>
        </w:rPr>
        <w:t xml:space="preserve">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w:t>
      </w:r>
      <w:r>
        <w:rPr>
          <w:sz w:val="20"/>
          <w:szCs w:val="20"/>
        </w:rPr>
        <w:br w:type="textWrapping"/>
      </w:r>
      <w:r>
        <w:rPr>
          <w:sz w:val="20"/>
          <w:szCs w:val="20"/>
        </w:rPr>
        <w:t>по результатам закупок.</w:t>
      </w:r>
    </w:p>
    <w:p>
      <w:pPr>
        <w:widowControl w:val="0"/>
        <w:tabs>
          <w:tab w:val="left" w:pos="851"/>
        </w:tabs>
        <w:autoSpaceDE w:val="0"/>
        <w:autoSpaceDN w:val="0"/>
        <w:adjustRightInd w:val="0"/>
        <w:ind w:firstLine="709"/>
        <w:jc w:val="both"/>
        <w:rPr>
          <w:sz w:val="20"/>
          <w:szCs w:val="20"/>
        </w:rPr>
      </w:pPr>
      <w:r>
        <w:rPr>
          <w:sz w:val="20"/>
          <w:szCs w:val="20"/>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widowControl w:val="0"/>
        <w:tabs>
          <w:tab w:val="left" w:pos="851"/>
        </w:tabs>
        <w:autoSpaceDE w:val="0"/>
        <w:autoSpaceDN w:val="0"/>
        <w:adjustRightInd w:val="0"/>
        <w:ind w:firstLine="709"/>
        <w:jc w:val="both"/>
        <w:rPr>
          <w:sz w:val="20"/>
          <w:szCs w:val="20"/>
        </w:rPr>
      </w:pPr>
      <w:r>
        <w:rPr>
          <w:sz w:val="20"/>
          <w:szCs w:val="20"/>
        </w:rPr>
        <w:t xml:space="preserve">15.4. Заказчик устанавливает в документации и (или) извещении о закупке требование </w:t>
      </w:r>
      <w:r>
        <w:rPr>
          <w:sz w:val="20"/>
          <w:szCs w:val="20"/>
        </w:rPr>
        <w:br w:type="textWrapping"/>
      </w:r>
      <w:r>
        <w:rPr>
          <w:sz w:val="20"/>
          <w:szCs w:val="20"/>
        </w:rPr>
        <w:t xml:space="preserve">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w:t>
      </w:r>
      <w:r>
        <w:rPr>
          <w:sz w:val="20"/>
          <w:szCs w:val="20"/>
        </w:rPr>
        <w:br w:type="textWrapping"/>
      </w:r>
      <w:r>
        <w:rPr>
          <w:sz w:val="20"/>
          <w:szCs w:val="20"/>
        </w:rPr>
        <w:t xml:space="preserve">«О развитии малого и среднего предпринимательства в Российской Федерации» (далее Федеральный закон № 209-ФЗ), по предусмотренной </w:t>
      </w:r>
      <w:r>
        <w:rPr>
          <w:sz w:val="20"/>
          <w:szCs w:val="20"/>
        </w:rPr>
        <w:br w:type="textWrapping"/>
      </w:r>
      <w:r>
        <w:rPr>
          <w:sz w:val="20"/>
          <w:szCs w:val="20"/>
        </w:rPr>
        <w:t>в документации и (или) извещении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pPr>
        <w:adjustRightInd w:val="0"/>
        <w:ind w:firstLine="709"/>
        <w:jc w:val="both"/>
        <w:rPr>
          <w:sz w:val="20"/>
          <w:szCs w:val="20"/>
        </w:rPr>
      </w:pPr>
      <w:r>
        <w:rPr>
          <w:sz w:val="20"/>
          <w:szCs w:val="20"/>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pPr>
        <w:adjustRightInd w:val="0"/>
        <w:ind w:firstLine="709"/>
        <w:jc w:val="both"/>
        <w:rPr>
          <w:sz w:val="20"/>
          <w:szCs w:val="20"/>
        </w:rPr>
      </w:pPr>
      <w:r>
        <w:rPr>
          <w:sz w:val="20"/>
          <w:szCs w:val="20"/>
        </w:rPr>
        <w:t xml:space="preserve">В случае несоответствия содержащихся в декларации сведений </w:t>
      </w:r>
      <w:r>
        <w:rPr>
          <w:sz w:val="20"/>
          <w:szCs w:val="20"/>
        </w:rPr>
        <w:br w:type="textWrapping"/>
      </w:r>
      <w:r>
        <w:rPr>
          <w:sz w:val="20"/>
          <w:szCs w:val="20"/>
        </w:rPr>
        <w:t>о СМСП тем, которые включены в реестр СМСП, заказчик использует сведения из реестра СМСП.</w:t>
      </w:r>
    </w:p>
    <w:p>
      <w:pPr>
        <w:adjustRightInd w:val="0"/>
        <w:ind w:firstLine="709"/>
        <w:jc w:val="both"/>
        <w:rPr>
          <w:sz w:val="20"/>
          <w:szCs w:val="20"/>
        </w:rPr>
      </w:pPr>
    </w:p>
    <w:p>
      <w:pPr>
        <w:pStyle w:val="2"/>
        <w:keepNext/>
        <w:widowControl/>
        <w:autoSpaceDE/>
        <w:autoSpaceDN/>
        <w:adjustRightInd/>
        <w:spacing w:before="0" w:after="0"/>
        <w:ind w:left="1276" w:hanging="567"/>
        <w:jc w:val="both"/>
        <w:rPr>
          <w:rFonts w:ascii="Times New Roman" w:hAnsi="Times New Roman"/>
          <w:color w:val="auto"/>
          <w:sz w:val="20"/>
          <w:szCs w:val="20"/>
        </w:rPr>
      </w:pPr>
      <w:bookmarkStart w:id="81" w:name="_Toc521582098"/>
      <w:r>
        <w:rPr>
          <w:rFonts w:ascii="Times New Roman" w:hAnsi="Times New Roman"/>
          <w:color w:val="auto"/>
          <w:sz w:val="20"/>
          <w:szCs w:val="20"/>
        </w:rPr>
        <w:t>16.  Организация и проведение совместных (консолидированных) закупок</w:t>
      </w:r>
      <w:bookmarkEnd w:id="81"/>
    </w:p>
    <w:p>
      <w:pPr>
        <w:widowControl w:val="0"/>
        <w:tabs>
          <w:tab w:val="left" w:pos="851"/>
        </w:tabs>
        <w:autoSpaceDE w:val="0"/>
        <w:autoSpaceDN w:val="0"/>
        <w:adjustRightInd w:val="0"/>
        <w:ind w:firstLine="709"/>
        <w:jc w:val="both"/>
        <w:rPr>
          <w:sz w:val="20"/>
          <w:szCs w:val="20"/>
        </w:rPr>
      </w:pPr>
      <w:r>
        <w:rPr>
          <w:sz w:val="20"/>
          <w:szCs w:val="20"/>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pPr>
        <w:widowControl w:val="0"/>
        <w:tabs>
          <w:tab w:val="left" w:pos="851"/>
        </w:tabs>
        <w:autoSpaceDE w:val="0"/>
        <w:autoSpaceDN w:val="0"/>
        <w:adjustRightInd w:val="0"/>
        <w:ind w:firstLine="709"/>
        <w:jc w:val="both"/>
        <w:rPr>
          <w:sz w:val="20"/>
          <w:szCs w:val="20"/>
        </w:rPr>
      </w:pPr>
      <w:r>
        <w:rPr>
          <w:sz w:val="20"/>
          <w:szCs w:val="20"/>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widowControl w:val="0"/>
        <w:tabs>
          <w:tab w:val="left" w:pos="851"/>
        </w:tabs>
        <w:autoSpaceDE w:val="0"/>
        <w:autoSpaceDN w:val="0"/>
        <w:adjustRightInd w:val="0"/>
        <w:ind w:firstLine="709"/>
        <w:jc w:val="both"/>
        <w:rPr>
          <w:sz w:val="20"/>
          <w:szCs w:val="20"/>
        </w:rPr>
      </w:pPr>
      <w:r>
        <w:rPr>
          <w:sz w:val="20"/>
          <w:szCs w:val="20"/>
        </w:rPr>
        <w:t xml:space="preserve">16.3. Заказчик вправе принять участие в совместных закупках, передав свои функции в части проведения закупки другому заказчику </w:t>
      </w:r>
      <w:r>
        <w:rPr>
          <w:sz w:val="20"/>
          <w:szCs w:val="20"/>
        </w:rPr>
        <w:br w:type="textWrapping"/>
      </w:r>
      <w:r>
        <w:rPr>
          <w:sz w:val="20"/>
          <w:szCs w:val="20"/>
        </w:rPr>
        <w:t xml:space="preserve">либо организатору, который соответствует требованиям Положения, </w:t>
      </w:r>
      <w:r>
        <w:rPr>
          <w:sz w:val="20"/>
          <w:szCs w:val="20"/>
        </w:rPr>
        <w:br w:type="textWrapping"/>
      </w:r>
      <w:r>
        <w:rPr>
          <w:sz w:val="20"/>
          <w:szCs w:val="20"/>
        </w:rPr>
        <w:t>на основании заключенного соглашения о проведении совместных закупок.</w:t>
      </w:r>
    </w:p>
    <w:p>
      <w:pPr>
        <w:widowControl w:val="0"/>
        <w:autoSpaceDE w:val="0"/>
        <w:autoSpaceDN w:val="0"/>
        <w:adjustRightInd w:val="0"/>
        <w:ind w:firstLine="709"/>
        <w:jc w:val="both"/>
        <w:rPr>
          <w:sz w:val="20"/>
          <w:szCs w:val="20"/>
        </w:rPr>
      </w:pPr>
      <w:r>
        <w:rPr>
          <w:sz w:val="20"/>
          <w:szCs w:val="20"/>
        </w:rPr>
        <w:t>16.4. Организатором закупки может быть как сам заказчик, так и иное лицо, действующее в рамках соответствующего соглашения с заказчиком.</w:t>
      </w:r>
    </w:p>
    <w:p>
      <w:pPr>
        <w:widowControl w:val="0"/>
        <w:tabs>
          <w:tab w:val="left" w:pos="851"/>
        </w:tabs>
        <w:autoSpaceDE w:val="0"/>
        <w:autoSpaceDN w:val="0"/>
        <w:adjustRightInd w:val="0"/>
        <w:ind w:firstLine="709"/>
        <w:jc w:val="both"/>
        <w:rPr>
          <w:sz w:val="20"/>
          <w:szCs w:val="20"/>
        </w:rPr>
      </w:pPr>
      <w:r>
        <w:rPr>
          <w:sz w:val="20"/>
          <w:szCs w:val="20"/>
        </w:rPr>
        <w:t xml:space="preserve">16.5. Функция непосредственного проведения совместных закупок </w:t>
      </w:r>
      <w:r>
        <w:rPr>
          <w:sz w:val="20"/>
          <w:szCs w:val="20"/>
        </w:rPr>
        <w:br w:type="textWrapping"/>
      </w:r>
      <w:r>
        <w:rPr>
          <w:sz w:val="20"/>
          <w:szCs w:val="20"/>
        </w:rPr>
        <w:t>(от размещения извещения о закупке и документации о закупке</w:t>
      </w:r>
      <w:r>
        <w:rPr>
          <w:sz w:val="20"/>
          <w:szCs w:val="20"/>
        </w:rPr>
        <w:br w:type="textWrapping"/>
      </w:r>
      <w:r>
        <w:rPr>
          <w:sz w:val="20"/>
          <w:szCs w:val="20"/>
        </w:rPr>
        <w:t>до подведения итогов закупки, включая все промежуточные этапы закупки) возлагается на организатора закупки.</w:t>
      </w:r>
    </w:p>
    <w:p>
      <w:pPr>
        <w:widowControl w:val="0"/>
        <w:tabs>
          <w:tab w:val="left" w:pos="851"/>
        </w:tabs>
        <w:autoSpaceDE w:val="0"/>
        <w:autoSpaceDN w:val="0"/>
        <w:adjustRightInd w:val="0"/>
        <w:ind w:firstLine="709"/>
        <w:jc w:val="both"/>
        <w:rPr>
          <w:sz w:val="20"/>
          <w:szCs w:val="20"/>
        </w:rPr>
      </w:pPr>
      <w:r>
        <w:rPr>
          <w:sz w:val="20"/>
          <w:szCs w:val="20"/>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widowControl w:val="0"/>
        <w:tabs>
          <w:tab w:val="left" w:pos="851"/>
        </w:tabs>
        <w:autoSpaceDE w:val="0"/>
        <w:autoSpaceDN w:val="0"/>
        <w:adjustRightInd w:val="0"/>
        <w:ind w:firstLine="709"/>
        <w:jc w:val="both"/>
        <w:rPr>
          <w:sz w:val="20"/>
          <w:szCs w:val="20"/>
        </w:rPr>
      </w:pPr>
      <w:r>
        <w:rPr>
          <w:sz w:val="20"/>
          <w:szCs w:val="20"/>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Pr>
          <w:spacing w:val="-2"/>
          <w:sz w:val="20"/>
          <w:szCs w:val="20"/>
        </w:rPr>
        <w:t>победителями совместных закупок, осуществляется сторонами в соответствии</w:t>
      </w:r>
      <w:r>
        <w:rPr>
          <w:sz w:val="20"/>
          <w:szCs w:val="20"/>
        </w:rPr>
        <w:t xml:space="preserve"> с Гражданским кодексом Российской Федерации, иными нормативными правовыми актами.</w:t>
      </w:r>
    </w:p>
    <w:p>
      <w:pPr>
        <w:widowControl w:val="0"/>
        <w:tabs>
          <w:tab w:val="left" w:pos="851"/>
        </w:tabs>
        <w:autoSpaceDE w:val="0"/>
        <w:autoSpaceDN w:val="0"/>
        <w:adjustRightInd w:val="0"/>
        <w:ind w:firstLine="709"/>
        <w:jc w:val="both"/>
        <w:rPr>
          <w:sz w:val="20"/>
          <w:szCs w:val="20"/>
        </w:rPr>
      </w:pPr>
      <w:r>
        <w:rPr>
          <w:sz w:val="20"/>
          <w:szCs w:val="20"/>
        </w:rPr>
        <w:t xml:space="preserve">16.8. Порядок заключения договора вследствие проведения совместной </w:t>
      </w:r>
      <w:r>
        <w:rPr>
          <w:spacing w:val="-4"/>
          <w:sz w:val="20"/>
          <w:szCs w:val="20"/>
        </w:rPr>
        <w:t>закупки должен соответствовать особенностям и требованиям, установленным</w:t>
      </w:r>
      <w:r>
        <w:rPr>
          <w:sz w:val="20"/>
          <w:szCs w:val="20"/>
        </w:rPr>
        <w:t xml:space="preserve"> подразделом 13.1 Положения.</w:t>
      </w:r>
    </w:p>
    <w:p>
      <w:pPr>
        <w:widowControl w:val="0"/>
        <w:tabs>
          <w:tab w:val="left" w:pos="851"/>
        </w:tabs>
        <w:autoSpaceDE w:val="0"/>
        <w:autoSpaceDN w:val="0"/>
        <w:adjustRightInd w:val="0"/>
        <w:ind w:firstLine="709"/>
        <w:jc w:val="both"/>
        <w:rPr>
          <w:sz w:val="20"/>
          <w:szCs w:val="20"/>
        </w:rPr>
      </w:pPr>
      <w:r>
        <w:rPr>
          <w:sz w:val="20"/>
          <w:szCs w:val="20"/>
        </w:rPr>
        <w:t xml:space="preserve">16.9. Порядок взаимодействия заказчиков и организатора закупки </w:t>
      </w:r>
      <w:r>
        <w:rPr>
          <w:sz w:val="20"/>
          <w:szCs w:val="20"/>
        </w:rPr>
        <w:br w:type="textWrapping"/>
      </w:r>
      <w:r>
        <w:rPr>
          <w:sz w:val="20"/>
          <w:szCs w:val="20"/>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widowControl w:val="0"/>
        <w:tabs>
          <w:tab w:val="left" w:pos="851"/>
        </w:tabs>
        <w:autoSpaceDE w:val="0"/>
        <w:autoSpaceDN w:val="0"/>
        <w:adjustRightInd w:val="0"/>
        <w:ind w:firstLine="709"/>
        <w:jc w:val="both"/>
        <w:rPr>
          <w:sz w:val="20"/>
          <w:szCs w:val="20"/>
        </w:rPr>
      </w:pPr>
      <w:r>
        <w:rPr>
          <w:sz w:val="20"/>
          <w:szCs w:val="20"/>
        </w:rPr>
        <w:t>16.10. Соглашение о проведении совместной закупки, заключаемое заинтересованными лицами, должно содержать:</w:t>
      </w:r>
    </w:p>
    <w:p>
      <w:pPr>
        <w:ind w:firstLine="709"/>
        <w:jc w:val="both"/>
        <w:rPr>
          <w:sz w:val="20"/>
          <w:szCs w:val="20"/>
        </w:rPr>
      </w:pPr>
      <w:r>
        <w:rPr>
          <w:sz w:val="20"/>
          <w:szCs w:val="20"/>
        </w:rPr>
        <w:t>сведения о заказчиках, проводящих совместные закупки (стороны соглашения);</w:t>
      </w:r>
    </w:p>
    <w:p>
      <w:pPr>
        <w:ind w:firstLine="709"/>
        <w:jc w:val="both"/>
        <w:rPr>
          <w:sz w:val="20"/>
          <w:szCs w:val="20"/>
        </w:rPr>
      </w:pPr>
      <w:r>
        <w:rPr>
          <w:sz w:val="20"/>
          <w:szCs w:val="20"/>
        </w:rPr>
        <w:t>сведения о видах и предполагаемых объемах закупок, в отношении которых проводятся совместные закупки;</w:t>
      </w:r>
    </w:p>
    <w:p>
      <w:pPr>
        <w:ind w:firstLine="709"/>
        <w:jc w:val="both"/>
        <w:rPr>
          <w:sz w:val="20"/>
          <w:szCs w:val="20"/>
        </w:rPr>
      </w:pPr>
      <w:r>
        <w:rPr>
          <w:sz w:val="20"/>
          <w:szCs w:val="20"/>
        </w:rPr>
        <w:t>права, обязанности и ответственность сторон соглашения;</w:t>
      </w:r>
    </w:p>
    <w:p>
      <w:pPr>
        <w:ind w:firstLine="709"/>
        <w:jc w:val="both"/>
        <w:rPr>
          <w:sz w:val="20"/>
          <w:szCs w:val="20"/>
        </w:rPr>
      </w:pPr>
      <w:r>
        <w:rPr>
          <w:sz w:val="20"/>
          <w:szCs w:val="20"/>
        </w:rPr>
        <w:t>сведения об организаторе совместных закупок, включая перечень функций, передаваемых ему сторонами соглашения в целях проведения закупки;</w:t>
      </w:r>
    </w:p>
    <w:p>
      <w:pPr>
        <w:ind w:firstLine="709"/>
        <w:jc w:val="both"/>
        <w:rPr>
          <w:sz w:val="20"/>
          <w:szCs w:val="20"/>
        </w:rPr>
      </w:pPr>
      <w:r>
        <w:rPr>
          <w:sz w:val="20"/>
          <w:szCs w:val="20"/>
        </w:rPr>
        <w:t>порядок и срок формирования закупочной комиссии;</w:t>
      </w:r>
    </w:p>
    <w:p>
      <w:pPr>
        <w:ind w:firstLine="709"/>
        <w:jc w:val="both"/>
        <w:rPr>
          <w:sz w:val="20"/>
          <w:szCs w:val="20"/>
        </w:rPr>
      </w:pPr>
      <w:r>
        <w:rPr>
          <w:sz w:val="20"/>
          <w:szCs w:val="20"/>
        </w:rPr>
        <w:t>порядок и срок разработки и утверждения документации и (или) извещения о закупке;</w:t>
      </w:r>
    </w:p>
    <w:p>
      <w:pPr>
        <w:ind w:firstLine="709"/>
        <w:jc w:val="both"/>
        <w:rPr>
          <w:sz w:val="20"/>
          <w:szCs w:val="20"/>
        </w:rPr>
      </w:pPr>
      <w:r>
        <w:rPr>
          <w:sz w:val="20"/>
          <w:szCs w:val="20"/>
        </w:rPr>
        <w:t>ориентировочные сроки проведения совместных закупок;</w:t>
      </w:r>
    </w:p>
    <w:p>
      <w:pPr>
        <w:ind w:firstLine="709"/>
        <w:jc w:val="both"/>
        <w:rPr>
          <w:sz w:val="20"/>
          <w:szCs w:val="20"/>
        </w:rPr>
      </w:pPr>
      <w:r>
        <w:rPr>
          <w:sz w:val="20"/>
          <w:szCs w:val="20"/>
        </w:rPr>
        <w:t>порядок оплаты расходов, связанных с организацией и проведением совместных закупок;</w:t>
      </w:r>
    </w:p>
    <w:p>
      <w:pPr>
        <w:ind w:firstLine="709"/>
        <w:jc w:val="both"/>
        <w:rPr>
          <w:sz w:val="20"/>
          <w:szCs w:val="20"/>
        </w:rPr>
      </w:pPr>
      <w:r>
        <w:rPr>
          <w:sz w:val="20"/>
          <w:szCs w:val="20"/>
        </w:rPr>
        <w:t>срок действия соглашения;</w:t>
      </w:r>
    </w:p>
    <w:p>
      <w:pPr>
        <w:ind w:firstLine="709"/>
        <w:jc w:val="both"/>
        <w:rPr>
          <w:sz w:val="20"/>
          <w:szCs w:val="20"/>
        </w:rPr>
      </w:pPr>
      <w:r>
        <w:rPr>
          <w:sz w:val="20"/>
          <w:szCs w:val="20"/>
        </w:rPr>
        <w:t>порядок рассмотрения споров и обжалований;</w:t>
      </w:r>
    </w:p>
    <w:p>
      <w:pPr>
        <w:ind w:firstLine="709"/>
        <w:jc w:val="both"/>
        <w:rPr>
          <w:sz w:val="20"/>
          <w:szCs w:val="20"/>
        </w:rPr>
      </w:pPr>
      <w:r>
        <w:rPr>
          <w:spacing w:val="-4"/>
          <w:sz w:val="20"/>
          <w:szCs w:val="20"/>
        </w:rPr>
        <w:t>иную информацию, определяющую взаимоотношения сторон соглашения</w:t>
      </w:r>
      <w:r>
        <w:rPr>
          <w:sz w:val="20"/>
          <w:szCs w:val="20"/>
        </w:rPr>
        <w:t xml:space="preserve"> при проведении совместных закупок.</w:t>
      </w:r>
    </w:p>
    <w:p>
      <w:pPr>
        <w:pStyle w:val="2"/>
        <w:spacing w:before="0" w:after="0"/>
        <w:ind w:firstLine="709"/>
        <w:jc w:val="both"/>
        <w:rPr>
          <w:rFonts w:ascii="Times New Roman" w:hAnsi="Times New Roman"/>
          <w:color w:val="auto"/>
          <w:sz w:val="20"/>
          <w:szCs w:val="20"/>
        </w:rPr>
      </w:pPr>
    </w:p>
    <w:p>
      <w:pPr>
        <w:autoSpaceDE w:val="0"/>
        <w:autoSpaceDN w:val="0"/>
        <w:adjustRightInd w:val="0"/>
        <w:ind w:left="1418" w:hanging="709"/>
        <w:jc w:val="both"/>
        <w:rPr>
          <w:rFonts w:eastAsia="Calibri"/>
          <w:b/>
          <w:bCs/>
          <w:sz w:val="20"/>
          <w:szCs w:val="20"/>
        </w:rPr>
      </w:pPr>
      <w:bookmarkStart w:id="82" w:name="_Toc521582099"/>
      <w:r>
        <w:rPr>
          <w:rFonts w:eastAsia="Calibri"/>
          <w:b/>
          <w:bCs/>
          <w:sz w:val="20"/>
          <w:szCs w:val="20"/>
        </w:rPr>
        <w:t>17.</w:t>
      </w:r>
      <w:r>
        <w:rPr>
          <w:rFonts w:eastAsia="Calibri"/>
          <w:b/>
          <w:bCs/>
          <w:spacing w:val="-24"/>
          <w:sz w:val="20"/>
          <w:szCs w:val="20"/>
        </w:rPr>
        <w:t xml:space="preserve">  </w:t>
      </w:r>
      <w:r>
        <w:rPr>
          <w:rFonts w:eastAsia="Calibri"/>
          <w:b/>
          <w:bCs/>
          <w:sz w:val="20"/>
          <w:szCs w:val="20"/>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autoSpaceDE w:val="0"/>
        <w:autoSpaceDN w:val="0"/>
        <w:adjustRightInd w:val="0"/>
        <w:ind w:firstLine="709"/>
        <w:jc w:val="both"/>
        <w:rPr>
          <w:rFonts w:eastAsia="Calibri"/>
          <w:bCs/>
          <w:sz w:val="20"/>
          <w:szCs w:val="20"/>
        </w:rPr>
      </w:pPr>
      <w:r>
        <w:rPr>
          <w:rFonts w:eastAsia="Calibri"/>
          <w:bCs/>
          <w:sz w:val="20"/>
          <w:szCs w:val="20"/>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autoSpaceDE w:val="0"/>
        <w:autoSpaceDN w:val="0"/>
        <w:adjustRightInd w:val="0"/>
        <w:ind w:firstLine="709"/>
        <w:jc w:val="both"/>
        <w:rPr>
          <w:rFonts w:eastAsia="Calibri"/>
          <w:bCs/>
          <w:sz w:val="20"/>
          <w:szCs w:val="20"/>
        </w:rPr>
      </w:pPr>
      <w:r>
        <w:rPr>
          <w:rFonts w:eastAsia="Calibri"/>
          <w:bCs/>
          <w:sz w:val="20"/>
          <w:szCs w:val="20"/>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autoSpaceDE w:val="0"/>
        <w:autoSpaceDN w:val="0"/>
        <w:adjustRightInd w:val="0"/>
        <w:ind w:firstLine="709"/>
        <w:jc w:val="both"/>
        <w:rPr>
          <w:rFonts w:eastAsia="Calibri"/>
          <w:bCs/>
          <w:sz w:val="20"/>
          <w:szCs w:val="20"/>
        </w:rPr>
      </w:pPr>
      <w:r>
        <w:rPr>
          <w:rFonts w:eastAsia="Calibri"/>
          <w:bCs/>
          <w:sz w:val="20"/>
          <w:szCs w:val="20"/>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2"/>
        <w:keepNext/>
        <w:widowControl/>
        <w:autoSpaceDE/>
        <w:autoSpaceDN/>
        <w:adjustRightInd/>
        <w:spacing w:before="0" w:after="0"/>
        <w:ind w:firstLine="709"/>
        <w:jc w:val="both"/>
        <w:rPr>
          <w:rFonts w:ascii="Times New Roman" w:hAnsi="Times New Roman"/>
          <w:color w:val="auto"/>
          <w:sz w:val="20"/>
          <w:szCs w:val="20"/>
        </w:rPr>
      </w:pPr>
      <w:r>
        <w:rPr>
          <w:rFonts w:ascii="Times New Roman" w:hAnsi="Times New Roman"/>
          <w:b w:val="0"/>
          <w:color w:val="auto"/>
          <w:sz w:val="20"/>
          <w:szCs w:val="20"/>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2"/>
        <w:keepNext/>
        <w:widowControl/>
        <w:autoSpaceDE/>
        <w:autoSpaceDN/>
        <w:adjustRightInd/>
        <w:spacing w:before="0" w:after="0"/>
        <w:ind w:firstLine="709"/>
        <w:jc w:val="both"/>
        <w:rPr>
          <w:rFonts w:ascii="Times New Roman" w:hAnsi="Times New Roman"/>
          <w:color w:val="auto"/>
          <w:sz w:val="20"/>
          <w:szCs w:val="20"/>
        </w:rPr>
      </w:pPr>
    </w:p>
    <w:p>
      <w:pPr>
        <w:widowControl w:val="0"/>
        <w:spacing w:before="120" w:after="120"/>
        <w:jc w:val="center"/>
        <w:rPr>
          <w:b/>
          <w:sz w:val="20"/>
          <w:szCs w:val="20"/>
        </w:rPr>
      </w:pPr>
      <w:r>
        <w:rPr>
          <w:b/>
          <w:sz w:val="20"/>
          <w:szCs w:val="20"/>
        </w:rPr>
        <w:t>18. Особенности заключения и исполнения договора, предметом которого является выполнение проектных и (или) изыскательских работ</w:t>
      </w:r>
    </w:p>
    <w:p>
      <w:pPr>
        <w:widowControl w:val="0"/>
        <w:ind w:firstLine="709"/>
        <w:jc w:val="both"/>
        <w:rPr>
          <w:sz w:val="20"/>
          <w:szCs w:val="20"/>
        </w:rPr>
      </w:pPr>
      <w:r>
        <w:rPr>
          <w:sz w:val="20"/>
          <w:szCs w:val="20"/>
        </w:rPr>
        <w:t> 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pPr>
        <w:widowControl w:val="0"/>
        <w:ind w:firstLine="709"/>
        <w:jc w:val="both"/>
        <w:rPr>
          <w:sz w:val="20"/>
          <w:szCs w:val="20"/>
        </w:rPr>
      </w:pPr>
      <w:r>
        <w:rPr>
          <w:sz w:val="20"/>
          <w:szCs w:val="20"/>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2"/>
        <w:keepNext/>
        <w:widowControl/>
        <w:autoSpaceDE/>
        <w:autoSpaceDN/>
        <w:adjustRightInd/>
        <w:spacing w:before="0" w:after="0"/>
        <w:ind w:firstLine="709"/>
        <w:jc w:val="both"/>
        <w:rPr>
          <w:rFonts w:ascii="Times New Roman" w:hAnsi="Times New Roman"/>
          <w:color w:val="auto"/>
          <w:sz w:val="20"/>
          <w:szCs w:val="20"/>
        </w:rPr>
      </w:pPr>
    </w:p>
    <w:p>
      <w:pPr>
        <w:pStyle w:val="2"/>
        <w:keepNext/>
        <w:widowControl/>
        <w:autoSpaceDE/>
        <w:autoSpaceDN/>
        <w:adjustRightInd/>
        <w:spacing w:before="0" w:after="0"/>
        <w:ind w:firstLine="709"/>
        <w:jc w:val="both"/>
        <w:rPr>
          <w:rFonts w:ascii="Times New Roman" w:hAnsi="Times New Roman"/>
          <w:color w:val="auto"/>
          <w:sz w:val="20"/>
          <w:szCs w:val="20"/>
        </w:rPr>
      </w:pPr>
      <w:r>
        <w:rPr>
          <w:rFonts w:ascii="Times New Roman" w:hAnsi="Times New Roman"/>
          <w:color w:val="auto"/>
          <w:sz w:val="20"/>
          <w:szCs w:val="20"/>
        </w:rPr>
        <w:t>19. Заключительные положения</w:t>
      </w:r>
      <w:bookmarkEnd w:id="82"/>
    </w:p>
    <w:p>
      <w:pPr>
        <w:widowControl w:val="0"/>
        <w:tabs>
          <w:tab w:val="left" w:pos="851"/>
        </w:tabs>
        <w:autoSpaceDE w:val="0"/>
        <w:autoSpaceDN w:val="0"/>
        <w:adjustRightInd w:val="0"/>
        <w:ind w:firstLine="709"/>
        <w:jc w:val="both"/>
        <w:rPr>
          <w:sz w:val="20"/>
          <w:szCs w:val="20"/>
        </w:rPr>
      </w:pPr>
      <w:r>
        <w:rPr>
          <w:sz w:val="20"/>
          <w:szCs w:val="20"/>
        </w:rPr>
        <w:t xml:space="preserve">18.1. Протоколы, составляемые в ходе осуществления конкурентной закупки, а также по итогам конкурентной закупки, заявки на участие </w:t>
      </w:r>
      <w:r>
        <w:rPr>
          <w:sz w:val="20"/>
          <w:szCs w:val="20"/>
        </w:rPr>
        <w:br w:type="textWrapping"/>
      </w:r>
      <w:r>
        <w:rPr>
          <w:spacing w:val="-6"/>
          <w:sz w:val="20"/>
          <w:szCs w:val="20"/>
        </w:rPr>
        <w:t>в конкурентной закупке, окончательные предложения участников конкурентной</w:t>
      </w:r>
      <w:r>
        <w:rPr>
          <w:sz w:val="20"/>
          <w:szCs w:val="20"/>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widowControl w:val="0"/>
        <w:tabs>
          <w:tab w:val="left" w:pos="851"/>
        </w:tabs>
        <w:autoSpaceDE w:val="0"/>
        <w:ind w:firstLine="709"/>
        <w:jc w:val="both"/>
        <w:rPr>
          <w:color w:val="FF0000"/>
          <w:sz w:val="20"/>
          <w:szCs w:val="20"/>
        </w:rPr>
      </w:pPr>
      <w:r>
        <w:rPr>
          <w:sz w:val="20"/>
          <w:szCs w:val="20"/>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widowControl w:val="0"/>
        <w:tabs>
          <w:tab w:val="left" w:pos="851"/>
        </w:tabs>
        <w:autoSpaceDE w:val="0"/>
        <w:autoSpaceDN w:val="0"/>
        <w:adjustRightInd w:val="0"/>
        <w:ind w:firstLine="709"/>
        <w:jc w:val="both"/>
        <w:rPr>
          <w:sz w:val="20"/>
          <w:szCs w:val="20"/>
        </w:rPr>
      </w:pPr>
    </w:p>
    <w:p>
      <w:pPr>
        <w:jc w:val="both"/>
        <w:rPr>
          <w:sz w:val="20"/>
          <w:szCs w:val="20"/>
        </w:rPr>
      </w:pPr>
    </w:p>
    <w:p>
      <w:pPr>
        <w:jc w:val="both"/>
        <w:rPr>
          <w:sz w:val="20"/>
          <w:szCs w:val="20"/>
        </w:rPr>
      </w:pPr>
    </w:p>
    <w:p>
      <w:pPr>
        <w:widowControl w:val="0"/>
        <w:autoSpaceDE w:val="0"/>
        <w:autoSpaceDN w:val="0"/>
        <w:adjustRightInd w:val="0"/>
        <w:ind w:left="-1134" w:right="-83"/>
        <w:jc w:val="center"/>
        <w:rPr>
          <w:b/>
          <w:sz w:val="20"/>
          <w:szCs w:val="20"/>
        </w:rPr>
      </w:pPr>
      <w:r>
        <w:rPr>
          <w:b/>
          <w:sz w:val="20"/>
          <w:szCs w:val="20"/>
        </w:rPr>
        <w:t>Администрация Великосельского сельского  поселения</w:t>
      </w:r>
    </w:p>
    <w:p>
      <w:pPr>
        <w:widowControl w:val="0"/>
        <w:autoSpaceDE w:val="0"/>
        <w:autoSpaceDN w:val="0"/>
        <w:adjustRightInd w:val="0"/>
        <w:ind w:left="-1134" w:right="-83"/>
        <w:jc w:val="center"/>
        <w:rPr>
          <w:b/>
          <w:sz w:val="20"/>
          <w:szCs w:val="20"/>
        </w:rPr>
      </w:pPr>
      <w:r>
        <w:rPr>
          <w:b/>
          <w:sz w:val="20"/>
          <w:szCs w:val="20"/>
        </w:rPr>
        <w:t>ПОСТАНОВЛЕНИЕ</w:t>
      </w:r>
    </w:p>
    <w:p>
      <w:pPr>
        <w:jc w:val="center"/>
        <w:rPr>
          <w:sz w:val="20"/>
          <w:szCs w:val="20"/>
        </w:rPr>
      </w:pPr>
    </w:p>
    <w:p>
      <w:pPr>
        <w:rPr>
          <w:b/>
          <w:sz w:val="20"/>
          <w:szCs w:val="20"/>
          <w:lang w:val="ru-RU"/>
        </w:rPr>
      </w:pPr>
      <w:r>
        <w:rPr>
          <w:b/>
          <w:sz w:val="20"/>
          <w:szCs w:val="20"/>
          <w:lang w:val="ru-RU"/>
        </w:rPr>
        <w:t>о</w:t>
      </w:r>
      <w:r>
        <w:rPr>
          <w:b/>
          <w:sz w:val="20"/>
          <w:szCs w:val="20"/>
        </w:rPr>
        <w:t>т</w:t>
      </w:r>
      <w:r>
        <w:rPr>
          <w:b/>
          <w:sz w:val="20"/>
          <w:szCs w:val="20"/>
          <w:lang w:val="ru-RU"/>
        </w:rPr>
        <w:t xml:space="preserve">  31.03.2020        </w:t>
      </w:r>
      <w:r>
        <w:rPr>
          <w:b/>
          <w:sz w:val="20"/>
          <w:szCs w:val="20"/>
        </w:rPr>
        <w:t xml:space="preserve"> № </w:t>
      </w:r>
      <w:r>
        <w:rPr>
          <w:b/>
          <w:sz w:val="20"/>
          <w:szCs w:val="20"/>
          <w:lang w:val="ru-RU"/>
        </w:rPr>
        <w:t xml:space="preserve">   41                                                                                                                                                                                                                                                             </w:t>
      </w:r>
      <w:r>
        <w:rPr>
          <w:b w:val="0"/>
          <w:bCs/>
          <w:sz w:val="20"/>
          <w:szCs w:val="20"/>
          <w:lang w:val="ru-RU"/>
        </w:rPr>
        <w:t xml:space="preserve">  </w:t>
      </w:r>
      <w:r>
        <w:rPr>
          <w:b/>
          <w:sz w:val="20"/>
          <w:szCs w:val="20"/>
          <w:lang w:val="ru-RU"/>
        </w:rPr>
        <w:t xml:space="preserve">                                                                                          </w:t>
      </w:r>
    </w:p>
    <w:p>
      <w:pPr>
        <w:rPr>
          <w:b w:val="0"/>
          <w:bCs/>
          <w:sz w:val="20"/>
          <w:szCs w:val="20"/>
          <w:lang w:val="ru-RU"/>
        </w:rPr>
      </w:pPr>
      <w:r>
        <w:rPr>
          <w:b w:val="0"/>
          <w:bCs/>
          <w:sz w:val="20"/>
          <w:szCs w:val="20"/>
        </w:rPr>
        <w:t>д.</w:t>
      </w:r>
      <w:r>
        <w:rPr>
          <w:b w:val="0"/>
          <w:bCs/>
          <w:sz w:val="20"/>
          <w:szCs w:val="20"/>
          <w:lang w:val="ru-RU"/>
        </w:rPr>
        <w:t xml:space="preserve"> Сусолово</w:t>
      </w:r>
    </w:p>
    <w:p>
      <w:pPr>
        <w:rPr>
          <w:b w:val="0"/>
          <w:bCs/>
          <w:sz w:val="20"/>
          <w:szCs w:val="20"/>
        </w:rPr>
      </w:pPr>
    </w:p>
    <w:tbl>
      <w:tblPr>
        <w:tblStyle w:val="22"/>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9420" w:type="dxa"/>
          </w:tcPr>
          <w:p>
            <w:pPr>
              <w:jc w:val="both"/>
              <w:rPr>
                <w:b/>
                <w:sz w:val="20"/>
                <w:szCs w:val="20"/>
              </w:rPr>
            </w:pPr>
            <w:r>
              <w:rPr>
                <w:b/>
                <w:sz w:val="20"/>
                <w:szCs w:val="20"/>
              </w:rPr>
              <w:t xml:space="preserve">О внесении изменений в муниципальную Программу </w:t>
            </w:r>
            <w:r>
              <w:rPr>
                <w:b/>
                <w:bCs/>
                <w:sz w:val="20"/>
                <w:szCs w:val="20"/>
              </w:rPr>
              <w:t>«Развитие культуры на территории Великосельского сельского поселения на 2014-20</w:t>
            </w:r>
            <w:r>
              <w:rPr>
                <w:b/>
                <w:bCs/>
                <w:sz w:val="20"/>
                <w:szCs w:val="20"/>
                <w:lang w:val="ru-RU"/>
              </w:rPr>
              <w:t>23</w:t>
            </w:r>
            <w:r>
              <w:rPr>
                <w:b/>
                <w:bCs/>
                <w:sz w:val="20"/>
                <w:szCs w:val="20"/>
              </w:rPr>
              <w:t xml:space="preserve"> годы»</w:t>
            </w:r>
          </w:p>
        </w:tc>
      </w:tr>
    </w:tbl>
    <w:p>
      <w:pPr>
        <w:rPr>
          <w:b/>
          <w:sz w:val="20"/>
          <w:szCs w:val="20"/>
        </w:rPr>
      </w:pPr>
      <w:r>
        <w:rPr>
          <w:sz w:val="20"/>
          <w:szCs w:val="20"/>
        </w:rPr>
        <w:t xml:space="preserve">                                                                </w:t>
      </w:r>
    </w:p>
    <w:p>
      <w:pPr>
        <w:jc w:val="both"/>
        <w:rPr>
          <w:b/>
          <w:sz w:val="20"/>
          <w:szCs w:val="20"/>
        </w:rPr>
      </w:pPr>
      <w:r>
        <w:rPr>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w:t>
      </w:r>
      <w:r>
        <w:rPr>
          <w:sz w:val="20"/>
          <w:szCs w:val="20"/>
          <w:lang w:val="ru-RU"/>
        </w:rPr>
        <w:t xml:space="preserve">, на основании распоряжения Администрации Великосельского сельского поселения от 28.09.2018 № 81-рг </w:t>
      </w:r>
      <w:r>
        <w:rPr>
          <w:rFonts w:hint="default"/>
          <w:sz w:val="20"/>
          <w:szCs w:val="20"/>
          <w:lang w:val="ru-RU"/>
        </w:rPr>
        <w:t>«Об утверждении Перечня муниципальных программ Великосельского сельского поселения</w:t>
      </w:r>
      <w:r>
        <w:rPr>
          <w:sz w:val="20"/>
          <w:szCs w:val="20"/>
        </w:rPr>
        <w:t xml:space="preserve"> </w:t>
      </w:r>
      <w:r>
        <w:rPr>
          <w:b/>
          <w:sz w:val="20"/>
          <w:szCs w:val="20"/>
        </w:rPr>
        <w:t>ПОСТАНОВЛЯЮ:</w:t>
      </w:r>
    </w:p>
    <w:p>
      <w:pPr>
        <w:pStyle w:val="51"/>
        <w:numPr>
          <w:ilvl w:val="0"/>
          <w:numId w:val="1"/>
        </w:numPr>
        <w:jc w:val="both"/>
        <w:rPr>
          <w:sz w:val="20"/>
          <w:szCs w:val="20"/>
        </w:rPr>
      </w:pPr>
      <w:r>
        <w:rPr>
          <w:sz w:val="20"/>
          <w:szCs w:val="20"/>
        </w:rPr>
        <w:t xml:space="preserve">Внести в муниципальную Программу </w:t>
      </w:r>
      <w:r>
        <w:rPr>
          <w:bCs/>
          <w:sz w:val="20"/>
          <w:szCs w:val="20"/>
        </w:rPr>
        <w:t>«Развитие культуры на территории Великосельского сельского поселения на 2014-20</w:t>
      </w:r>
      <w:r>
        <w:rPr>
          <w:bCs/>
          <w:sz w:val="20"/>
          <w:szCs w:val="20"/>
          <w:lang w:val="ru-RU"/>
        </w:rPr>
        <w:t>23</w:t>
      </w:r>
      <w:r>
        <w:rPr>
          <w:bCs/>
          <w:sz w:val="20"/>
          <w:szCs w:val="20"/>
        </w:rPr>
        <w:t xml:space="preserve"> годы»</w:t>
      </w:r>
      <w:r>
        <w:rPr>
          <w:sz w:val="20"/>
          <w:szCs w:val="20"/>
        </w:rPr>
        <w:t>, утвержденную постановлением Администрации Великосельского сельского поселения № 178 от 15.11.2013 следующие изменения:</w:t>
      </w:r>
    </w:p>
    <w:p>
      <w:pPr>
        <w:jc w:val="both"/>
        <w:rPr>
          <w:sz w:val="20"/>
          <w:szCs w:val="20"/>
        </w:rPr>
      </w:pPr>
      <w:r>
        <w:rPr>
          <w:sz w:val="20"/>
          <w:szCs w:val="20"/>
        </w:rPr>
        <w:t xml:space="preserve">     1.</w:t>
      </w:r>
      <w:r>
        <w:rPr>
          <w:sz w:val="20"/>
          <w:szCs w:val="20"/>
          <w:lang w:val="ru-RU"/>
        </w:rPr>
        <w:t>1</w:t>
      </w:r>
      <w:r>
        <w:rPr>
          <w:sz w:val="20"/>
          <w:szCs w:val="20"/>
        </w:rPr>
        <w:t xml:space="preserve">.  Изложить раздел </w:t>
      </w:r>
      <w:r>
        <w:rPr>
          <w:b/>
          <w:sz w:val="20"/>
          <w:szCs w:val="20"/>
        </w:rPr>
        <w:t>7. «Объемы и источники финансирования муниципальной программы в целом и по годам реализации»</w:t>
      </w:r>
      <w:r>
        <w:rPr>
          <w:sz w:val="20"/>
          <w:szCs w:val="20"/>
        </w:rPr>
        <w:t xml:space="preserve"> паспорта Программы в следующей  редакции:                                                                                  </w:t>
      </w:r>
      <w:r>
        <w:rPr>
          <w:sz w:val="20"/>
          <w:szCs w:val="20"/>
          <w:lang w:val="ru-RU"/>
        </w:rPr>
        <w:t xml:space="preserve">            </w:t>
      </w:r>
      <w:r>
        <w:rPr>
          <w:sz w:val="20"/>
          <w:szCs w:val="20"/>
        </w:rPr>
        <w:t xml:space="preserve">         тыс. руб.</w:t>
      </w:r>
    </w:p>
    <w:tbl>
      <w:tblPr>
        <w:tblStyle w:val="2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20"/>
        <w:gridCol w:w="1743"/>
        <w:gridCol w:w="1474"/>
        <w:gridCol w:w="19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Merge w:val="restart"/>
            <w:shd w:val="clear" w:color="auto" w:fill="auto"/>
          </w:tcPr>
          <w:p>
            <w:pPr>
              <w:widowControl w:val="0"/>
              <w:suppressAutoHyphens/>
              <w:autoSpaceDE w:val="0"/>
              <w:jc w:val="center"/>
              <w:rPr>
                <w:sz w:val="20"/>
                <w:szCs w:val="20"/>
                <w:lang w:eastAsia="ar-SA"/>
              </w:rPr>
            </w:pPr>
            <w:r>
              <w:rPr>
                <w:sz w:val="20"/>
                <w:szCs w:val="20"/>
                <w:lang w:eastAsia="ar-SA"/>
              </w:rPr>
              <w:t>Год</w:t>
            </w:r>
          </w:p>
        </w:tc>
        <w:tc>
          <w:tcPr>
            <w:tcW w:w="8100" w:type="dxa"/>
            <w:gridSpan w:val="5"/>
            <w:shd w:val="clear" w:color="auto" w:fill="auto"/>
          </w:tcPr>
          <w:p>
            <w:pPr>
              <w:widowControl w:val="0"/>
              <w:suppressAutoHyphens/>
              <w:autoSpaceDE w:val="0"/>
              <w:jc w:val="center"/>
              <w:rPr>
                <w:sz w:val="20"/>
                <w:szCs w:val="20"/>
                <w:lang w:eastAsia="ar-SA"/>
              </w:rPr>
            </w:pPr>
            <w:r>
              <w:rPr>
                <w:sz w:val="20"/>
                <w:szCs w:val="20"/>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Merge w:val="continue"/>
            <w:shd w:val="clear" w:color="auto" w:fill="auto"/>
          </w:tcPr>
          <w:p>
            <w:pPr>
              <w:widowControl w:val="0"/>
              <w:suppressAutoHyphens/>
              <w:autoSpaceDE w:val="0"/>
              <w:rPr>
                <w:sz w:val="20"/>
                <w:szCs w:val="20"/>
                <w:lang w:eastAsia="ar-SA"/>
              </w:rPr>
            </w:pPr>
          </w:p>
        </w:tc>
        <w:tc>
          <w:tcPr>
            <w:tcW w:w="1520" w:type="dxa"/>
            <w:shd w:val="clear" w:color="auto" w:fill="auto"/>
          </w:tcPr>
          <w:p>
            <w:pPr>
              <w:widowControl w:val="0"/>
              <w:suppressAutoHyphens/>
              <w:autoSpaceDE w:val="0"/>
              <w:jc w:val="center"/>
              <w:rPr>
                <w:sz w:val="20"/>
                <w:szCs w:val="20"/>
                <w:lang w:eastAsia="ar-SA"/>
              </w:rPr>
            </w:pPr>
            <w:r>
              <w:rPr>
                <w:sz w:val="20"/>
                <w:szCs w:val="20"/>
                <w:lang w:eastAsia="ar-SA"/>
              </w:rPr>
              <w:t>областной бюджет</w:t>
            </w:r>
          </w:p>
        </w:tc>
        <w:tc>
          <w:tcPr>
            <w:tcW w:w="1743" w:type="dxa"/>
            <w:shd w:val="clear" w:color="auto" w:fill="auto"/>
          </w:tcPr>
          <w:p>
            <w:pPr>
              <w:widowControl w:val="0"/>
              <w:suppressAutoHyphens/>
              <w:autoSpaceDE w:val="0"/>
              <w:jc w:val="center"/>
              <w:rPr>
                <w:sz w:val="20"/>
                <w:szCs w:val="20"/>
                <w:lang w:eastAsia="ar-SA"/>
              </w:rPr>
            </w:pPr>
            <w:r>
              <w:rPr>
                <w:sz w:val="20"/>
                <w:szCs w:val="20"/>
                <w:lang w:eastAsia="ar-SA"/>
              </w:rPr>
              <w:t>федеральный бюджет</w:t>
            </w:r>
          </w:p>
        </w:tc>
        <w:tc>
          <w:tcPr>
            <w:tcW w:w="1474" w:type="dxa"/>
            <w:shd w:val="clear" w:color="auto" w:fill="auto"/>
          </w:tcPr>
          <w:p>
            <w:pPr>
              <w:widowControl w:val="0"/>
              <w:suppressAutoHyphens/>
              <w:autoSpaceDE w:val="0"/>
              <w:jc w:val="center"/>
              <w:rPr>
                <w:sz w:val="20"/>
                <w:szCs w:val="20"/>
                <w:lang w:eastAsia="ar-SA"/>
              </w:rPr>
            </w:pPr>
            <w:r>
              <w:rPr>
                <w:sz w:val="20"/>
                <w:szCs w:val="20"/>
                <w:lang w:eastAsia="ar-SA"/>
              </w:rPr>
              <w:t>местный бюджет</w:t>
            </w:r>
          </w:p>
        </w:tc>
        <w:tc>
          <w:tcPr>
            <w:tcW w:w="1945" w:type="dxa"/>
            <w:shd w:val="clear" w:color="auto" w:fill="auto"/>
          </w:tcPr>
          <w:p>
            <w:pPr>
              <w:widowControl w:val="0"/>
              <w:suppressAutoHyphens/>
              <w:autoSpaceDE w:val="0"/>
              <w:jc w:val="center"/>
              <w:rPr>
                <w:sz w:val="20"/>
                <w:szCs w:val="20"/>
                <w:lang w:eastAsia="ar-SA"/>
              </w:rPr>
            </w:pPr>
            <w:r>
              <w:rPr>
                <w:sz w:val="20"/>
                <w:szCs w:val="20"/>
                <w:lang w:eastAsia="ar-SA"/>
              </w:rPr>
              <w:t>внебюджетные  средства</w:t>
            </w:r>
          </w:p>
        </w:tc>
        <w:tc>
          <w:tcPr>
            <w:tcW w:w="1418" w:type="dxa"/>
            <w:shd w:val="clear" w:color="auto" w:fill="auto"/>
          </w:tcPr>
          <w:p>
            <w:pPr>
              <w:widowControl w:val="0"/>
              <w:suppressAutoHyphens/>
              <w:autoSpaceDE w:val="0"/>
              <w:jc w:val="center"/>
              <w:rPr>
                <w:sz w:val="20"/>
                <w:szCs w:val="20"/>
                <w:lang w:eastAsia="ar-SA"/>
              </w:rPr>
            </w:pPr>
            <w:r>
              <w:rPr>
                <w:sz w:val="20"/>
                <w:szCs w:val="20"/>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tcPr>
          <w:p>
            <w:pPr>
              <w:widowControl w:val="0"/>
              <w:suppressAutoHyphens/>
              <w:autoSpaceDE w:val="0"/>
              <w:jc w:val="center"/>
              <w:rPr>
                <w:sz w:val="20"/>
                <w:szCs w:val="20"/>
                <w:lang w:eastAsia="ar-SA"/>
              </w:rPr>
            </w:pPr>
            <w:r>
              <w:rPr>
                <w:sz w:val="20"/>
                <w:szCs w:val="20"/>
                <w:lang w:eastAsia="ar-SA"/>
              </w:rPr>
              <w:t>1</w:t>
            </w:r>
          </w:p>
        </w:tc>
        <w:tc>
          <w:tcPr>
            <w:tcW w:w="1520" w:type="dxa"/>
            <w:shd w:val="clear" w:color="auto" w:fill="auto"/>
          </w:tcPr>
          <w:p>
            <w:pPr>
              <w:widowControl w:val="0"/>
              <w:suppressAutoHyphens/>
              <w:autoSpaceDE w:val="0"/>
              <w:jc w:val="center"/>
              <w:rPr>
                <w:sz w:val="20"/>
                <w:szCs w:val="20"/>
                <w:lang w:eastAsia="ar-SA"/>
              </w:rPr>
            </w:pPr>
            <w:r>
              <w:rPr>
                <w:sz w:val="20"/>
                <w:szCs w:val="20"/>
                <w:lang w:eastAsia="ar-SA"/>
              </w:rPr>
              <w:t>2</w:t>
            </w:r>
          </w:p>
        </w:tc>
        <w:tc>
          <w:tcPr>
            <w:tcW w:w="1743" w:type="dxa"/>
            <w:shd w:val="clear" w:color="auto" w:fill="auto"/>
          </w:tcPr>
          <w:p>
            <w:pPr>
              <w:widowControl w:val="0"/>
              <w:suppressAutoHyphens/>
              <w:autoSpaceDE w:val="0"/>
              <w:jc w:val="center"/>
              <w:rPr>
                <w:sz w:val="20"/>
                <w:szCs w:val="20"/>
                <w:lang w:eastAsia="ar-SA"/>
              </w:rPr>
            </w:pPr>
            <w:r>
              <w:rPr>
                <w:sz w:val="20"/>
                <w:szCs w:val="20"/>
                <w:lang w:eastAsia="ar-SA"/>
              </w:rPr>
              <w:t>3</w:t>
            </w:r>
          </w:p>
        </w:tc>
        <w:tc>
          <w:tcPr>
            <w:tcW w:w="1474" w:type="dxa"/>
            <w:shd w:val="clear" w:color="auto" w:fill="auto"/>
          </w:tcPr>
          <w:p>
            <w:pPr>
              <w:widowControl w:val="0"/>
              <w:suppressAutoHyphens/>
              <w:autoSpaceDE w:val="0"/>
              <w:jc w:val="center"/>
              <w:rPr>
                <w:sz w:val="20"/>
                <w:szCs w:val="20"/>
                <w:lang w:eastAsia="ar-SA"/>
              </w:rPr>
            </w:pPr>
            <w:r>
              <w:rPr>
                <w:sz w:val="20"/>
                <w:szCs w:val="20"/>
                <w:lang w:eastAsia="ar-SA"/>
              </w:rPr>
              <w:t>4</w:t>
            </w:r>
          </w:p>
        </w:tc>
        <w:tc>
          <w:tcPr>
            <w:tcW w:w="1945" w:type="dxa"/>
            <w:shd w:val="clear" w:color="auto" w:fill="auto"/>
          </w:tcPr>
          <w:p>
            <w:pPr>
              <w:widowControl w:val="0"/>
              <w:suppressAutoHyphens/>
              <w:autoSpaceDE w:val="0"/>
              <w:jc w:val="center"/>
              <w:rPr>
                <w:sz w:val="20"/>
                <w:szCs w:val="20"/>
                <w:lang w:eastAsia="ar-SA"/>
              </w:rPr>
            </w:pPr>
            <w:r>
              <w:rPr>
                <w:sz w:val="20"/>
                <w:szCs w:val="20"/>
                <w:lang w:eastAsia="ar-SA"/>
              </w:rPr>
              <w:t>5</w:t>
            </w:r>
          </w:p>
        </w:tc>
        <w:tc>
          <w:tcPr>
            <w:tcW w:w="1418" w:type="dxa"/>
            <w:shd w:val="clear" w:color="auto" w:fill="auto"/>
          </w:tcPr>
          <w:p>
            <w:pPr>
              <w:widowControl w:val="0"/>
              <w:suppressAutoHyphens/>
              <w:autoSpaceDE w:val="0"/>
              <w:jc w:val="center"/>
              <w:rPr>
                <w:sz w:val="20"/>
                <w:szCs w:val="20"/>
                <w:lang w:eastAsia="ar-SA"/>
              </w:rPr>
            </w:pPr>
            <w:r>
              <w:rPr>
                <w:sz w:val="20"/>
                <w:szCs w:val="20"/>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2014</w:t>
            </w:r>
          </w:p>
        </w:tc>
        <w:tc>
          <w:tcPr>
            <w:tcW w:w="1520" w:type="dxa"/>
            <w:shd w:val="clear" w:color="auto" w:fill="auto"/>
            <w:vAlign w:val="top"/>
          </w:tcPr>
          <w:p>
            <w:pPr>
              <w:widowControl w:val="0"/>
              <w:suppressAutoHyphens/>
              <w:autoSpaceDE w:val="0"/>
              <w:jc w:val="center"/>
              <w:rPr>
                <w:sz w:val="20"/>
                <w:szCs w:val="20"/>
                <w:lang w:eastAsia="ar-SA"/>
              </w:rPr>
            </w:pPr>
            <w:r>
              <w:rPr>
                <w:sz w:val="20"/>
                <w:szCs w:val="20"/>
                <w:lang w:eastAsia="ar-SA"/>
              </w:rPr>
              <w:t>49,7</w:t>
            </w:r>
          </w:p>
        </w:tc>
        <w:tc>
          <w:tcPr>
            <w:tcW w:w="1743"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74" w:type="dxa"/>
            <w:shd w:val="clear" w:color="auto" w:fill="auto"/>
            <w:vAlign w:val="top"/>
          </w:tcPr>
          <w:p>
            <w:pPr>
              <w:widowControl w:val="0"/>
              <w:suppressAutoHyphens/>
              <w:autoSpaceDE w:val="0"/>
              <w:jc w:val="center"/>
              <w:rPr>
                <w:sz w:val="20"/>
                <w:szCs w:val="20"/>
                <w:lang w:eastAsia="ar-SA"/>
              </w:rPr>
            </w:pPr>
            <w:r>
              <w:rPr>
                <w:sz w:val="20"/>
                <w:szCs w:val="20"/>
                <w:lang w:eastAsia="ar-SA"/>
              </w:rPr>
              <w:t>4670,4</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eastAsia="ar-SA"/>
              </w:rPr>
            </w:pPr>
            <w:r>
              <w:rPr>
                <w:sz w:val="20"/>
                <w:szCs w:val="20"/>
                <w:lang w:eastAsia="ar-SA"/>
              </w:rPr>
              <w:t>4720,1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2015</w:t>
            </w:r>
          </w:p>
        </w:tc>
        <w:tc>
          <w:tcPr>
            <w:tcW w:w="1520"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743"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74" w:type="dxa"/>
            <w:shd w:val="clear" w:color="auto" w:fill="auto"/>
            <w:vAlign w:val="top"/>
          </w:tcPr>
          <w:p>
            <w:pPr>
              <w:widowControl w:val="0"/>
              <w:suppressAutoHyphens/>
              <w:autoSpaceDE w:val="0"/>
              <w:jc w:val="center"/>
              <w:rPr>
                <w:sz w:val="20"/>
                <w:szCs w:val="20"/>
                <w:lang w:eastAsia="ar-SA"/>
              </w:rPr>
            </w:pPr>
            <w:r>
              <w:rPr>
                <w:sz w:val="20"/>
                <w:szCs w:val="20"/>
                <w:lang w:eastAsia="ar-SA"/>
              </w:rPr>
              <w:t>5111,0</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eastAsia="ar-SA"/>
              </w:rPr>
            </w:pPr>
            <w:r>
              <w:rPr>
                <w:sz w:val="20"/>
                <w:szCs w:val="20"/>
                <w:lang w:eastAsia="ar-SA"/>
              </w:rPr>
              <w:t>5111,0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2016</w:t>
            </w:r>
          </w:p>
        </w:tc>
        <w:tc>
          <w:tcPr>
            <w:tcW w:w="1520" w:type="dxa"/>
            <w:shd w:val="clear" w:color="auto" w:fill="auto"/>
            <w:vAlign w:val="top"/>
          </w:tcPr>
          <w:p>
            <w:pPr>
              <w:widowControl w:val="0"/>
              <w:suppressAutoHyphens/>
              <w:autoSpaceDE w:val="0"/>
              <w:jc w:val="center"/>
              <w:rPr>
                <w:sz w:val="20"/>
                <w:szCs w:val="20"/>
                <w:lang w:eastAsia="ar-SA"/>
              </w:rPr>
            </w:pPr>
            <w:r>
              <w:rPr>
                <w:sz w:val="20"/>
                <w:szCs w:val="20"/>
                <w:lang w:eastAsia="ar-SA"/>
              </w:rPr>
              <w:t>147,5</w:t>
            </w:r>
          </w:p>
        </w:tc>
        <w:tc>
          <w:tcPr>
            <w:tcW w:w="1743"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74" w:type="dxa"/>
            <w:shd w:val="clear" w:color="auto" w:fill="auto"/>
            <w:vAlign w:val="top"/>
          </w:tcPr>
          <w:p>
            <w:pPr>
              <w:widowControl w:val="0"/>
              <w:suppressAutoHyphens/>
              <w:autoSpaceDE w:val="0"/>
              <w:jc w:val="center"/>
              <w:rPr>
                <w:sz w:val="20"/>
                <w:szCs w:val="20"/>
                <w:lang w:eastAsia="ar-SA"/>
              </w:rPr>
            </w:pPr>
            <w:r>
              <w:rPr>
                <w:sz w:val="20"/>
                <w:szCs w:val="20"/>
                <w:lang w:eastAsia="ar-SA"/>
              </w:rPr>
              <w:t>4567,9</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eastAsia="ar-SA"/>
              </w:rPr>
            </w:pPr>
            <w:r>
              <w:rPr>
                <w:sz w:val="20"/>
                <w:szCs w:val="20"/>
                <w:lang w:eastAsia="ar-SA"/>
              </w:rPr>
              <w:t>4715,4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2017</w:t>
            </w:r>
          </w:p>
        </w:tc>
        <w:tc>
          <w:tcPr>
            <w:tcW w:w="1520" w:type="dxa"/>
            <w:shd w:val="clear" w:color="auto" w:fill="auto"/>
            <w:vAlign w:val="top"/>
          </w:tcPr>
          <w:p>
            <w:pPr>
              <w:widowControl w:val="0"/>
              <w:suppressAutoHyphens/>
              <w:autoSpaceDE w:val="0"/>
              <w:jc w:val="center"/>
              <w:rPr>
                <w:sz w:val="20"/>
                <w:szCs w:val="20"/>
                <w:lang w:eastAsia="ar-SA"/>
              </w:rPr>
            </w:pPr>
            <w:r>
              <w:rPr>
                <w:i w:val="0"/>
                <w:iCs w:val="0"/>
                <w:sz w:val="20"/>
                <w:szCs w:val="20"/>
                <w:lang w:val="ru-RU" w:eastAsia="ar-SA"/>
              </w:rPr>
              <w:t>1271,6</w:t>
            </w:r>
          </w:p>
        </w:tc>
        <w:tc>
          <w:tcPr>
            <w:tcW w:w="1743" w:type="dxa"/>
            <w:shd w:val="clear" w:color="auto" w:fill="auto"/>
            <w:vAlign w:val="top"/>
          </w:tcPr>
          <w:p>
            <w:pPr>
              <w:widowControl w:val="0"/>
              <w:suppressAutoHyphens/>
              <w:autoSpaceDE w:val="0"/>
              <w:jc w:val="center"/>
              <w:rPr>
                <w:sz w:val="20"/>
                <w:szCs w:val="20"/>
                <w:lang w:eastAsia="ar-SA"/>
              </w:rPr>
            </w:pPr>
            <w:r>
              <w:rPr>
                <w:i w:val="0"/>
                <w:iCs w:val="0"/>
                <w:sz w:val="20"/>
                <w:szCs w:val="20"/>
                <w:lang w:val="ru-RU" w:eastAsia="ar-SA"/>
              </w:rPr>
              <w:t>841,6</w:t>
            </w:r>
          </w:p>
        </w:tc>
        <w:tc>
          <w:tcPr>
            <w:tcW w:w="1474" w:type="dxa"/>
            <w:shd w:val="clear" w:color="auto" w:fill="auto"/>
            <w:vAlign w:val="top"/>
          </w:tcPr>
          <w:p>
            <w:pPr>
              <w:widowControl w:val="0"/>
              <w:suppressAutoHyphens/>
              <w:autoSpaceDE w:val="0"/>
              <w:jc w:val="center"/>
              <w:rPr>
                <w:sz w:val="20"/>
                <w:szCs w:val="20"/>
                <w:lang w:eastAsia="ar-SA"/>
              </w:rPr>
            </w:pPr>
            <w:r>
              <w:rPr>
                <w:i w:val="0"/>
                <w:iCs w:val="0"/>
                <w:sz w:val="20"/>
                <w:szCs w:val="20"/>
                <w:lang w:val="ru-RU" w:eastAsia="ar-SA"/>
              </w:rPr>
              <w:t>4937,9</w:t>
            </w:r>
          </w:p>
        </w:tc>
        <w:tc>
          <w:tcPr>
            <w:tcW w:w="1945" w:type="dxa"/>
            <w:shd w:val="clear" w:color="auto" w:fill="auto"/>
            <w:vAlign w:val="top"/>
          </w:tcPr>
          <w:p>
            <w:pPr>
              <w:widowControl w:val="0"/>
              <w:suppressAutoHyphens/>
              <w:autoSpaceDE w:val="0"/>
              <w:jc w:val="center"/>
              <w:rPr>
                <w:sz w:val="20"/>
                <w:szCs w:val="20"/>
                <w:lang w:eastAsia="ar-SA"/>
              </w:rPr>
            </w:pPr>
            <w:r>
              <w:rPr>
                <w:i w:val="0"/>
                <w:iCs w:val="0"/>
                <w:sz w:val="20"/>
                <w:szCs w:val="20"/>
                <w:lang w:eastAsia="ar-SA"/>
              </w:rPr>
              <w:t>0</w:t>
            </w:r>
          </w:p>
        </w:tc>
        <w:tc>
          <w:tcPr>
            <w:tcW w:w="1418" w:type="dxa"/>
            <w:shd w:val="clear" w:color="auto" w:fill="auto"/>
            <w:vAlign w:val="top"/>
          </w:tcPr>
          <w:p>
            <w:pPr>
              <w:widowControl w:val="0"/>
              <w:suppressAutoHyphens/>
              <w:autoSpaceDE w:val="0"/>
              <w:jc w:val="center"/>
              <w:rPr>
                <w:sz w:val="20"/>
                <w:szCs w:val="20"/>
                <w:lang w:eastAsia="ar-SA"/>
              </w:rPr>
            </w:pPr>
            <w:r>
              <w:rPr>
                <w:i w:val="0"/>
                <w:iCs w:val="0"/>
                <w:sz w:val="20"/>
                <w:szCs w:val="20"/>
                <w:lang w:val="ru-RU" w:eastAsia="ar-SA"/>
              </w:rPr>
              <w:t>7051,1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2018</w:t>
            </w:r>
          </w:p>
        </w:tc>
        <w:tc>
          <w:tcPr>
            <w:tcW w:w="1520"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875,94</w:t>
            </w:r>
          </w:p>
        </w:tc>
        <w:tc>
          <w:tcPr>
            <w:tcW w:w="1743" w:type="dxa"/>
            <w:shd w:val="clear" w:color="auto" w:fill="auto"/>
            <w:vAlign w:val="top"/>
          </w:tcPr>
          <w:p>
            <w:pPr>
              <w:widowControl w:val="0"/>
              <w:suppressAutoHyphens/>
              <w:autoSpaceDE w:val="0"/>
              <w:jc w:val="center"/>
              <w:rPr>
                <w:sz w:val="20"/>
                <w:szCs w:val="20"/>
                <w:lang w:eastAsia="ar-SA"/>
              </w:rPr>
            </w:pPr>
            <w:r>
              <w:rPr>
                <w:sz w:val="20"/>
                <w:szCs w:val="20"/>
                <w:lang w:val="ru-RU" w:eastAsia="ar-SA"/>
              </w:rPr>
              <w:t>383,46</w:t>
            </w:r>
          </w:p>
        </w:tc>
        <w:tc>
          <w:tcPr>
            <w:tcW w:w="1474" w:type="dxa"/>
            <w:shd w:val="clear" w:color="auto" w:fill="auto"/>
            <w:vAlign w:val="top"/>
          </w:tcPr>
          <w:p>
            <w:pPr>
              <w:widowControl w:val="0"/>
              <w:suppressAutoHyphens/>
              <w:autoSpaceDE w:val="0"/>
              <w:jc w:val="center"/>
              <w:rPr>
                <w:sz w:val="20"/>
                <w:szCs w:val="20"/>
                <w:lang w:eastAsia="ar-SA"/>
              </w:rPr>
            </w:pPr>
            <w:r>
              <w:rPr>
                <w:sz w:val="20"/>
                <w:szCs w:val="20"/>
                <w:lang w:val="ru-RU" w:eastAsia="ar-SA"/>
              </w:rPr>
              <w:t>5523,4</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6782,8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2019</w:t>
            </w:r>
          </w:p>
        </w:tc>
        <w:tc>
          <w:tcPr>
            <w:tcW w:w="1520"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179,4</w:t>
            </w:r>
          </w:p>
        </w:tc>
        <w:tc>
          <w:tcPr>
            <w:tcW w:w="1743"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265,0</w:t>
            </w:r>
          </w:p>
        </w:tc>
        <w:tc>
          <w:tcPr>
            <w:tcW w:w="1474"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6761,7</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7206,1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center"/>
          </w:tcPr>
          <w:p>
            <w:pPr>
              <w:widowControl w:val="0"/>
              <w:suppressAutoHyphens/>
              <w:autoSpaceDE w:val="0"/>
              <w:jc w:val="center"/>
              <w:rPr>
                <w:sz w:val="20"/>
                <w:szCs w:val="20"/>
                <w:lang w:eastAsia="ar-SA"/>
              </w:rPr>
            </w:pPr>
            <w:r>
              <w:rPr>
                <w:sz w:val="20"/>
                <w:szCs w:val="20"/>
                <w:lang w:eastAsia="ar-SA"/>
              </w:rPr>
              <w:t>2020</w:t>
            </w:r>
          </w:p>
        </w:tc>
        <w:tc>
          <w:tcPr>
            <w:tcW w:w="1520"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170,7</w:t>
            </w:r>
          </w:p>
        </w:tc>
        <w:tc>
          <w:tcPr>
            <w:tcW w:w="1743"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279,5</w:t>
            </w:r>
          </w:p>
        </w:tc>
        <w:tc>
          <w:tcPr>
            <w:tcW w:w="1474"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6885,6</w:t>
            </w:r>
          </w:p>
        </w:tc>
        <w:tc>
          <w:tcPr>
            <w:tcW w:w="1945" w:type="dxa"/>
            <w:shd w:val="clear" w:color="auto" w:fill="auto"/>
            <w:vAlign w:val="top"/>
          </w:tcPr>
          <w:p>
            <w:pPr>
              <w:widowControl w:val="0"/>
              <w:suppressAutoHyphens/>
              <w:autoSpaceDE w:val="0"/>
              <w:jc w:val="center"/>
              <w:rPr>
                <w:sz w:val="20"/>
                <w:szCs w:val="20"/>
                <w:lang w:eastAsia="ar-SA"/>
              </w:rPr>
            </w:pPr>
            <w:r>
              <w:rPr>
                <w:sz w:val="20"/>
                <w:szCs w:val="20"/>
                <w:lang w:eastAsia="ar-SA"/>
              </w:rPr>
              <w:t>0</w:t>
            </w:r>
          </w:p>
        </w:tc>
        <w:tc>
          <w:tcPr>
            <w:tcW w:w="1418" w:type="dxa"/>
            <w:shd w:val="clear" w:color="auto" w:fill="auto"/>
            <w:vAlign w:val="top"/>
          </w:tcPr>
          <w:p>
            <w:pPr>
              <w:widowControl w:val="0"/>
              <w:suppressAutoHyphens/>
              <w:autoSpaceDE w:val="0"/>
              <w:jc w:val="center"/>
              <w:rPr>
                <w:sz w:val="20"/>
                <w:szCs w:val="20"/>
                <w:lang w:val="ru-RU" w:eastAsia="ar-SA"/>
              </w:rPr>
            </w:pPr>
            <w:r>
              <w:rPr>
                <w:sz w:val="20"/>
                <w:szCs w:val="20"/>
                <w:lang w:val="ru-RU" w:eastAsia="ar-SA"/>
              </w:rPr>
              <w:t>7335,8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2021</w:t>
            </w:r>
          </w:p>
        </w:tc>
        <w:tc>
          <w:tcPr>
            <w:tcW w:w="1520"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362,9</w:t>
            </w:r>
          </w:p>
        </w:tc>
        <w:tc>
          <w:tcPr>
            <w:tcW w:w="1743"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74"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4033,9</w:t>
            </w:r>
          </w:p>
        </w:tc>
        <w:tc>
          <w:tcPr>
            <w:tcW w:w="1945"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18"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4396,8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2022</w:t>
            </w:r>
          </w:p>
        </w:tc>
        <w:tc>
          <w:tcPr>
            <w:tcW w:w="1520"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364,3</w:t>
            </w:r>
          </w:p>
        </w:tc>
        <w:tc>
          <w:tcPr>
            <w:tcW w:w="1743"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74"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3979,0</w:t>
            </w:r>
          </w:p>
        </w:tc>
        <w:tc>
          <w:tcPr>
            <w:tcW w:w="1945"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18"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4343,3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2023</w:t>
            </w:r>
          </w:p>
        </w:tc>
        <w:tc>
          <w:tcPr>
            <w:tcW w:w="1520"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743"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74"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4429,7</w:t>
            </w:r>
          </w:p>
        </w:tc>
        <w:tc>
          <w:tcPr>
            <w:tcW w:w="1945" w:type="dxa"/>
            <w:shd w:val="clear" w:color="auto" w:fill="auto"/>
          </w:tcPr>
          <w:p>
            <w:pPr>
              <w:widowControl w:val="0"/>
              <w:suppressAutoHyphens/>
              <w:autoSpaceDE w:val="0"/>
              <w:jc w:val="center"/>
              <w:rPr>
                <w:b w:val="0"/>
                <w:bCs/>
                <w:sz w:val="20"/>
                <w:szCs w:val="20"/>
                <w:lang w:val="ru-RU" w:eastAsia="ar-SA"/>
              </w:rPr>
            </w:pPr>
            <w:r>
              <w:rPr>
                <w:b w:val="0"/>
                <w:bCs/>
                <w:sz w:val="20"/>
                <w:szCs w:val="20"/>
                <w:lang w:val="ru-RU" w:eastAsia="ar-SA"/>
              </w:rPr>
              <w:t>0</w:t>
            </w:r>
          </w:p>
        </w:tc>
        <w:tc>
          <w:tcPr>
            <w:tcW w:w="1418" w:type="dxa"/>
            <w:shd w:val="clear" w:color="auto" w:fill="auto"/>
          </w:tcPr>
          <w:p>
            <w:pPr>
              <w:widowControl w:val="0"/>
              <w:suppressAutoHyphens/>
              <w:autoSpaceDE w:val="0"/>
              <w:jc w:val="center"/>
              <w:rPr>
                <w:b w:val="0"/>
                <w:bCs/>
                <w:sz w:val="20"/>
                <w:szCs w:val="20"/>
                <w:lang w:val="ru-RU" w:eastAsia="ar-SA"/>
              </w:rPr>
            </w:pPr>
            <w:r>
              <w:rPr>
                <w:sz w:val="20"/>
                <w:szCs w:val="20"/>
                <w:lang w:val="ru-RU" w:eastAsia="ar-SA"/>
              </w:rPr>
              <w:t>4429,7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shd w:val="clear" w:color="auto" w:fill="auto"/>
            <w:vAlign w:val="top"/>
          </w:tcPr>
          <w:p>
            <w:pPr>
              <w:widowControl w:val="0"/>
              <w:suppressAutoHyphens/>
              <w:autoSpaceDE w:val="0"/>
              <w:rPr>
                <w:b/>
                <w:sz w:val="20"/>
                <w:szCs w:val="20"/>
                <w:lang w:eastAsia="ar-SA"/>
              </w:rPr>
            </w:pPr>
            <w:r>
              <w:rPr>
                <w:b/>
                <w:sz w:val="20"/>
                <w:szCs w:val="20"/>
                <w:lang w:eastAsia="ar-SA"/>
              </w:rPr>
              <w:t>ВСЕГО:</w:t>
            </w:r>
          </w:p>
        </w:tc>
        <w:tc>
          <w:tcPr>
            <w:tcW w:w="1520" w:type="dxa"/>
            <w:shd w:val="clear" w:color="auto" w:fill="auto"/>
            <w:vAlign w:val="top"/>
          </w:tcPr>
          <w:p>
            <w:pPr>
              <w:widowControl w:val="0"/>
              <w:suppressAutoHyphens/>
              <w:autoSpaceDE w:val="0"/>
              <w:jc w:val="center"/>
              <w:rPr>
                <w:b/>
                <w:sz w:val="20"/>
                <w:szCs w:val="20"/>
                <w:lang w:val="ru-RU" w:eastAsia="ar-SA"/>
              </w:rPr>
            </w:pPr>
            <w:r>
              <w:rPr>
                <w:b/>
                <w:i w:val="0"/>
                <w:iCs w:val="0"/>
                <w:sz w:val="20"/>
                <w:szCs w:val="20"/>
                <w:lang w:val="ru-RU" w:eastAsia="ar-SA"/>
              </w:rPr>
              <w:t>3422,04</w:t>
            </w:r>
          </w:p>
        </w:tc>
        <w:tc>
          <w:tcPr>
            <w:tcW w:w="1743" w:type="dxa"/>
            <w:shd w:val="clear" w:color="auto" w:fill="auto"/>
            <w:vAlign w:val="top"/>
          </w:tcPr>
          <w:p>
            <w:pPr>
              <w:widowControl w:val="0"/>
              <w:suppressAutoHyphens/>
              <w:autoSpaceDE w:val="0"/>
              <w:jc w:val="center"/>
              <w:rPr>
                <w:b/>
                <w:sz w:val="20"/>
                <w:szCs w:val="20"/>
                <w:lang w:eastAsia="ar-SA"/>
              </w:rPr>
            </w:pPr>
            <w:r>
              <w:rPr>
                <w:b/>
                <w:i w:val="0"/>
                <w:iCs w:val="0"/>
                <w:sz w:val="20"/>
                <w:szCs w:val="20"/>
                <w:lang w:val="ru-RU" w:eastAsia="ar-SA"/>
              </w:rPr>
              <w:t>1769,56</w:t>
            </w:r>
          </w:p>
        </w:tc>
        <w:tc>
          <w:tcPr>
            <w:tcW w:w="1474" w:type="dxa"/>
            <w:shd w:val="clear" w:color="auto" w:fill="auto"/>
            <w:vAlign w:val="top"/>
          </w:tcPr>
          <w:p>
            <w:pPr>
              <w:widowControl w:val="0"/>
              <w:suppressAutoHyphens/>
              <w:autoSpaceDE w:val="0"/>
              <w:jc w:val="center"/>
              <w:rPr>
                <w:b/>
                <w:sz w:val="20"/>
                <w:szCs w:val="20"/>
                <w:lang w:val="ru-RU" w:eastAsia="ar-SA"/>
              </w:rPr>
            </w:pPr>
            <w:r>
              <w:rPr>
                <w:b/>
                <w:i w:val="0"/>
                <w:iCs w:val="0"/>
                <w:sz w:val="20"/>
                <w:szCs w:val="20"/>
                <w:lang w:val="ru-RU" w:eastAsia="ar-SA"/>
              </w:rPr>
              <w:t>50900,6</w:t>
            </w:r>
          </w:p>
        </w:tc>
        <w:tc>
          <w:tcPr>
            <w:tcW w:w="1945" w:type="dxa"/>
            <w:shd w:val="clear" w:color="auto" w:fill="auto"/>
            <w:vAlign w:val="top"/>
          </w:tcPr>
          <w:p>
            <w:pPr>
              <w:widowControl w:val="0"/>
              <w:suppressAutoHyphens/>
              <w:autoSpaceDE w:val="0"/>
              <w:jc w:val="center"/>
              <w:rPr>
                <w:b/>
                <w:sz w:val="20"/>
                <w:szCs w:val="20"/>
                <w:lang w:eastAsia="ar-SA"/>
              </w:rPr>
            </w:pPr>
            <w:r>
              <w:rPr>
                <w:b/>
                <w:i w:val="0"/>
                <w:iCs w:val="0"/>
                <w:sz w:val="20"/>
                <w:szCs w:val="20"/>
                <w:lang w:eastAsia="ar-SA"/>
              </w:rPr>
              <w:t>0</w:t>
            </w:r>
          </w:p>
        </w:tc>
        <w:tc>
          <w:tcPr>
            <w:tcW w:w="1418" w:type="dxa"/>
            <w:shd w:val="clear" w:color="auto" w:fill="auto"/>
            <w:vAlign w:val="top"/>
          </w:tcPr>
          <w:p>
            <w:pPr>
              <w:widowControl w:val="0"/>
              <w:suppressAutoHyphens/>
              <w:autoSpaceDE w:val="0"/>
              <w:jc w:val="center"/>
              <w:rPr>
                <w:b/>
                <w:sz w:val="20"/>
                <w:szCs w:val="20"/>
                <w:lang w:val="ru-RU" w:eastAsia="ar-SA"/>
              </w:rPr>
            </w:pPr>
            <w:r>
              <w:rPr>
                <w:b/>
                <w:i w:val="0"/>
                <w:iCs w:val="0"/>
                <w:sz w:val="20"/>
                <w:szCs w:val="20"/>
                <w:lang w:val="ru-RU" w:eastAsia="ar-SA"/>
              </w:rPr>
              <w:t>56092,1</w:t>
            </w:r>
          </w:p>
        </w:tc>
      </w:tr>
    </w:tbl>
    <w:p>
      <w:pPr>
        <w:ind w:left="142"/>
        <w:jc w:val="both"/>
        <w:rPr>
          <w:sz w:val="20"/>
          <w:szCs w:val="20"/>
        </w:rPr>
      </w:pPr>
    </w:p>
    <w:p>
      <w:pPr>
        <w:ind w:left="142"/>
        <w:jc w:val="both"/>
        <w:rPr>
          <w:sz w:val="20"/>
          <w:szCs w:val="20"/>
        </w:rPr>
      </w:pPr>
      <w:r>
        <w:rPr>
          <w:sz w:val="20"/>
          <w:szCs w:val="20"/>
          <w:lang w:val="ru-RU"/>
        </w:rPr>
        <w:t>1.2</w:t>
      </w:r>
      <w:r>
        <w:rPr>
          <w:sz w:val="20"/>
          <w:szCs w:val="20"/>
        </w:rPr>
        <w:t xml:space="preserve"> Изложить раздел </w:t>
      </w:r>
      <w:r>
        <w:rPr>
          <w:b/>
          <w:sz w:val="20"/>
          <w:szCs w:val="20"/>
        </w:rPr>
        <w:t xml:space="preserve">«Мероприятия муниципальной программы </w:t>
      </w:r>
      <w:r>
        <w:rPr>
          <w:b/>
          <w:bCs/>
          <w:sz w:val="20"/>
          <w:szCs w:val="20"/>
        </w:rPr>
        <w:t>«Развитие культуры на территории Великосельского сельского поселения на 2014-</w:t>
      </w:r>
      <w:r>
        <w:rPr>
          <w:b/>
          <w:bCs/>
          <w:sz w:val="20"/>
          <w:szCs w:val="20"/>
          <w:lang w:val="ru-RU"/>
        </w:rPr>
        <w:t>20</w:t>
      </w:r>
      <w:r>
        <w:rPr>
          <w:b/>
          <w:bCs/>
          <w:sz w:val="20"/>
          <w:szCs w:val="20"/>
        </w:rPr>
        <w:t>2</w:t>
      </w:r>
      <w:r>
        <w:rPr>
          <w:b/>
          <w:bCs/>
          <w:sz w:val="20"/>
          <w:szCs w:val="20"/>
          <w:lang w:val="ru-RU"/>
        </w:rPr>
        <w:t>3</w:t>
      </w:r>
      <w:r>
        <w:rPr>
          <w:b/>
          <w:bCs/>
          <w:sz w:val="20"/>
          <w:szCs w:val="20"/>
        </w:rPr>
        <w:t xml:space="preserve">годы» </w:t>
      </w:r>
      <w:r>
        <w:rPr>
          <w:sz w:val="20"/>
          <w:szCs w:val="20"/>
        </w:rPr>
        <w:t>паспорта Программы в редакции:</w:t>
      </w:r>
    </w:p>
    <w:p>
      <w:pPr>
        <w:widowControl w:val="0"/>
        <w:suppressAutoHyphens/>
        <w:autoSpaceDE w:val="0"/>
        <w:snapToGrid w:val="0"/>
        <w:jc w:val="center"/>
        <w:rPr>
          <w:sz w:val="20"/>
          <w:szCs w:val="20"/>
          <w:lang w:eastAsia="ar-SA"/>
        </w:rPr>
        <w:sectPr>
          <w:headerReference r:id="rId13" w:type="first"/>
          <w:footerReference r:id="rId16" w:type="first"/>
          <w:headerReference r:id="rId11" w:type="default"/>
          <w:footerReference r:id="rId14" w:type="default"/>
          <w:headerReference r:id="rId12" w:type="even"/>
          <w:footerReference r:id="rId15" w:type="even"/>
          <w:pgSz w:w="11906" w:h="16838"/>
          <w:pgMar w:top="894" w:right="850" w:bottom="568" w:left="1701" w:header="708" w:footer="708" w:gutter="0"/>
          <w:cols w:space="708" w:num="1"/>
          <w:docGrid w:linePitch="360" w:charSpace="0"/>
        </w:sectPr>
      </w:pPr>
    </w:p>
    <w:tbl>
      <w:tblPr>
        <w:tblStyle w:val="21"/>
        <w:tblW w:w="1581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55"/>
        <w:gridCol w:w="2383"/>
        <w:gridCol w:w="1285"/>
        <w:gridCol w:w="769"/>
        <w:gridCol w:w="993"/>
        <w:gridCol w:w="1184"/>
        <w:gridCol w:w="1"/>
        <w:gridCol w:w="893"/>
        <w:gridCol w:w="885"/>
        <w:gridCol w:w="855"/>
        <w:gridCol w:w="825"/>
        <w:gridCol w:w="825"/>
        <w:gridCol w:w="855"/>
        <w:gridCol w:w="825"/>
        <w:gridCol w:w="870"/>
        <w:gridCol w:w="92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2032" w:hRule="atLeast"/>
        </w:trPr>
        <w:tc>
          <w:tcPr>
            <w:tcW w:w="555" w:type="dxa"/>
            <w:vMerge w:val="restart"/>
            <w:shd w:val="clear" w:color="auto" w:fill="auto"/>
          </w:tcPr>
          <w:p>
            <w:pPr>
              <w:widowControl w:val="0"/>
              <w:tabs>
                <w:tab w:val="left" w:pos="1059"/>
              </w:tabs>
              <w:suppressAutoHyphens/>
              <w:autoSpaceDE w:val="0"/>
              <w:snapToGrid w:val="0"/>
              <w:jc w:val="center"/>
              <w:rPr>
                <w:sz w:val="20"/>
                <w:szCs w:val="20"/>
                <w:lang w:eastAsia="ar-SA"/>
              </w:rPr>
            </w:pPr>
            <w:r>
              <w:rPr>
                <w:sz w:val="20"/>
                <w:szCs w:val="20"/>
                <w:lang w:eastAsia="ar-SA"/>
              </w:rPr>
              <w:t>/п</w:t>
            </w:r>
          </w:p>
        </w:tc>
        <w:tc>
          <w:tcPr>
            <w:tcW w:w="2383"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Наименование    мероприятия</w:t>
            </w:r>
          </w:p>
        </w:tc>
        <w:tc>
          <w:tcPr>
            <w:tcW w:w="1285"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Исполнитель</w:t>
            </w:r>
          </w:p>
        </w:tc>
        <w:tc>
          <w:tcPr>
            <w:tcW w:w="769"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 xml:space="preserve">Срок </w:t>
            </w:r>
            <w:r>
              <w:rPr>
                <w:sz w:val="20"/>
                <w:szCs w:val="20"/>
                <w:lang w:eastAsia="ar-SA"/>
              </w:rPr>
              <w:br w:type="textWrapping"/>
            </w:r>
            <w:r>
              <w:rPr>
                <w:sz w:val="20"/>
                <w:szCs w:val="20"/>
                <w:lang w:eastAsia="ar-SA"/>
              </w:rPr>
              <w:t>реализации</w:t>
            </w:r>
          </w:p>
        </w:tc>
        <w:tc>
          <w:tcPr>
            <w:tcW w:w="993"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Целевой показатель (номер целевого показателя из паспорта муниципальной программы)</w:t>
            </w:r>
          </w:p>
        </w:tc>
        <w:tc>
          <w:tcPr>
            <w:tcW w:w="1184" w:type="dxa"/>
            <w:vMerge w:val="restart"/>
            <w:shd w:val="clear" w:color="auto" w:fill="auto"/>
          </w:tcPr>
          <w:p>
            <w:pPr>
              <w:widowControl w:val="0"/>
              <w:suppressAutoHyphens/>
              <w:autoSpaceDE w:val="0"/>
              <w:snapToGrid w:val="0"/>
              <w:jc w:val="center"/>
              <w:rPr>
                <w:sz w:val="20"/>
                <w:szCs w:val="20"/>
                <w:lang w:eastAsia="ar-SA"/>
              </w:rPr>
            </w:pPr>
            <w:r>
              <w:rPr>
                <w:sz w:val="20"/>
                <w:szCs w:val="20"/>
                <w:lang w:eastAsia="ar-SA"/>
              </w:rPr>
              <w:t>Источник</w:t>
            </w:r>
            <w:r>
              <w:rPr>
                <w:sz w:val="20"/>
                <w:szCs w:val="20"/>
                <w:lang w:eastAsia="ar-SA"/>
              </w:rPr>
              <w:br w:type="textWrapping"/>
            </w:r>
            <w:r>
              <w:rPr>
                <w:sz w:val="20"/>
                <w:szCs w:val="20"/>
                <w:lang w:eastAsia="ar-SA"/>
              </w:rPr>
              <w:t>финансирования</w:t>
            </w:r>
          </w:p>
        </w:tc>
        <w:tc>
          <w:tcPr>
            <w:tcW w:w="8641" w:type="dxa"/>
            <w:gridSpan w:val="11"/>
            <w:shd w:val="clear" w:color="auto" w:fill="auto"/>
          </w:tcPr>
          <w:p>
            <w:pPr>
              <w:widowControl w:val="0"/>
              <w:suppressAutoHyphens/>
              <w:autoSpaceDE w:val="0"/>
              <w:snapToGrid w:val="0"/>
              <w:jc w:val="center"/>
              <w:rPr>
                <w:sz w:val="20"/>
                <w:szCs w:val="20"/>
                <w:lang w:eastAsia="ar-SA"/>
              </w:rPr>
            </w:pPr>
            <w:r>
              <w:rPr>
                <w:sz w:val="20"/>
                <w:szCs w:val="20"/>
                <w:lang w:eastAsia="ar-SA"/>
              </w:rPr>
              <w:t>Объем финансирования</w:t>
            </w:r>
            <w:r>
              <w:rPr>
                <w:sz w:val="20"/>
                <w:szCs w:val="20"/>
                <w:lang w:eastAsia="ar-SA"/>
              </w:rPr>
              <w:br w:type="textWrapping"/>
            </w:r>
            <w:r>
              <w:rPr>
                <w:sz w:val="20"/>
                <w:szCs w:val="20"/>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525" w:hRule="atLeast"/>
        </w:trPr>
        <w:tc>
          <w:tcPr>
            <w:tcW w:w="555" w:type="dxa"/>
            <w:vMerge w:val="continue"/>
            <w:shd w:val="clear" w:color="auto" w:fill="auto"/>
          </w:tcPr>
          <w:p>
            <w:pPr>
              <w:widowControl w:val="0"/>
              <w:tabs>
                <w:tab w:val="left" w:pos="1059"/>
              </w:tabs>
              <w:suppressAutoHyphens/>
              <w:autoSpaceDE w:val="0"/>
              <w:snapToGrid w:val="0"/>
              <w:ind w:right="-79"/>
              <w:jc w:val="center"/>
              <w:rPr>
                <w:rFonts w:eastAsia="Calibri"/>
                <w:sz w:val="20"/>
                <w:szCs w:val="20"/>
                <w:lang w:eastAsia="en-US"/>
              </w:rPr>
            </w:pPr>
          </w:p>
        </w:tc>
        <w:tc>
          <w:tcPr>
            <w:tcW w:w="2383" w:type="dxa"/>
            <w:vMerge w:val="continue"/>
            <w:shd w:val="clear" w:color="auto" w:fill="auto"/>
          </w:tcPr>
          <w:p>
            <w:pPr>
              <w:widowControl w:val="0"/>
              <w:suppressAutoHyphens/>
              <w:autoSpaceDE w:val="0"/>
              <w:snapToGrid w:val="0"/>
              <w:jc w:val="center"/>
              <w:rPr>
                <w:sz w:val="20"/>
                <w:szCs w:val="20"/>
                <w:lang w:eastAsia="ar-SA"/>
              </w:rPr>
            </w:pPr>
          </w:p>
        </w:tc>
        <w:tc>
          <w:tcPr>
            <w:tcW w:w="1285" w:type="dxa"/>
            <w:vMerge w:val="continue"/>
            <w:shd w:val="clear" w:color="auto" w:fill="auto"/>
          </w:tcPr>
          <w:p>
            <w:pPr>
              <w:widowControl w:val="0"/>
              <w:suppressAutoHyphens/>
              <w:autoSpaceDE w:val="0"/>
              <w:snapToGrid w:val="0"/>
              <w:jc w:val="center"/>
              <w:rPr>
                <w:sz w:val="20"/>
                <w:szCs w:val="20"/>
                <w:lang w:eastAsia="ar-SA"/>
              </w:rPr>
            </w:pPr>
          </w:p>
        </w:tc>
        <w:tc>
          <w:tcPr>
            <w:tcW w:w="769" w:type="dxa"/>
            <w:vMerge w:val="continue"/>
            <w:shd w:val="clear" w:color="auto" w:fill="auto"/>
          </w:tcPr>
          <w:p>
            <w:pPr>
              <w:widowControl w:val="0"/>
              <w:suppressAutoHyphens/>
              <w:autoSpaceDE w:val="0"/>
              <w:snapToGrid w:val="0"/>
              <w:jc w:val="center"/>
              <w:rPr>
                <w:sz w:val="20"/>
                <w:szCs w:val="20"/>
                <w:lang w:eastAsia="ar-SA"/>
              </w:rPr>
            </w:pPr>
          </w:p>
        </w:tc>
        <w:tc>
          <w:tcPr>
            <w:tcW w:w="993" w:type="dxa"/>
            <w:vMerge w:val="continue"/>
            <w:shd w:val="clear" w:color="auto" w:fill="auto"/>
          </w:tcPr>
          <w:p>
            <w:pPr>
              <w:widowControl w:val="0"/>
              <w:suppressAutoHyphens/>
              <w:autoSpaceDE w:val="0"/>
              <w:snapToGrid w:val="0"/>
              <w:jc w:val="center"/>
              <w:rPr>
                <w:sz w:val="20"/>
                <w:szCs w:val="20"/>
                <w:lang w:eastAsia="ar-SA"/>
              </w:rPr>
            </w:pPr>
          </w:p>
        </w:tc>
        <w:tc>
          <w:tcPr>
            <w:tcW w:w="1184" w:type="dxa"/>
            <w:vMerge w:val="continue"/>
            <w:shd w:val="clear" w:color="auto" w:fill="auto"/>
          </w:tcPr>
          <w:p>
            <w:pPr>
              <w:widowControl w:val="0"/>
              <w:suppressAutoHyphens/>
              <w:autoSpaceDE w:val="0"/>
              <w:snapToGrid w:val="0"/>
              <w:jc w:val="center"/>
              <w:rPr>
                <w:sz w:val="20"/>
                <w:szCs w:val="20"/>
                <w:lang w:eastAsia="ar-SA"/>
              </w:rPr>
            </w:pP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2014</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2015</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2016</w:t>
            </w:r>
          </w:p>
        </w:tc>
        <w:tc>
          <w:tcPr>
            <w:tcW w:w="825" w:type="dxa"/>
          </w:tcPr>
          <w:p>
            <w:pPr>
              <w:widowControl w:val="0"/>
              <w:suppressAutoHyphens/>
              <w:autoSpaceDE w:val="0"/>
              <w:snapToGrid w:val="0"/>
              <w:jc w:val="center"/>
              <w:rPr>
                <w:sz w:val="20"/>
                <w:szCs w:val="20"/>
                <w:lang w:eastAsia="ar-SA"/>
              </w:rPr>
            </w:pPr>
            <w:r>
              <w:rPr>
                <w:sz w:val="20"/>
                <w:szCs w:val="20"/>
                <w:lang w:eastAsia="ar-SA"/>
              </w:rPr>
              <w:t>2017</w:t>
            </w:r>
          </w:p>
        </w:tc>
        <w:tc>
          <w:tcPr>
            <w:tcW w:w="825" w:type="dxa"/>
          </w:tcPr>
          <w:p>
            <w:pPr>
              <w:widowControl w:val="0"/>
              <w:suppressAutoHyphens/>
              <w:autoSpaceDE w:val="0"/>
              <w:snapToGrid w:val="0"/>
              <w:jc w:val="center"/>
              <w:rPr>
                <w:sz w:val="20"/>
                <w:szCs w:val="20"/>
                <w:lang w:eastAsia="ar-SA"/>
              </w:rPr>
            </w:pPr>
            <w:r>
              <w:rPr>
                <w:sz w:val="20"/>
                <w:szCs w:val="20"/>
                <w:lang w:eastAsia="ar-SA"/>
              </w:rPr>
              <w:t>2018</w:t>
            </w:r>
          </w:p>
        </w:tc>
        <w:tc>
          <w:tcPr>
            <w:tcW w:w="855" w:type="dxa"/>
          </w:tcPr>
          <w:p>
            <w:pPr>
              <w:widowControl w:val="0"/>
              <w:suppressAutoHyphens/>
              <w:autoSpaceDE w:val="0"/>
              <w:snapToGrid w:val="0"/>
              <w:jc w:val="center"/>
              <w:rPr>
                <w:sz w:val="20"/>
                <w:szCs w:val="20"/>
                <w:lang w:eastAsia="ar-SA"/>
              </w:rPr>
            </w:pPr>
            <w:r>
              <w:rPr>
                <w:sz w:val="20"/>
                <w:szCs w:val="20"/>
                <w:lang w:eastAsia="ar-SA"/>
              </w:rPr>
              <w:t>2019</w:t>
            </w:r>
          </w:p>
        </w:tc>
        <w:tc>
          <w:tcPr>
            <w:tcW w:w="825" w:type="dxa"/>
          </w:tcPr>
          <w:p>
            <w:pPr>
              <w:widowControl w:val="0"/>
              <w:suppressAutoHyphens/>
              <w:autoSpaceDE w:val="0"/>
              <w:snapToGrid w:val="0"/>
              <w:jc w:val="center"/>
              <w:rPr>
                <w:sz w:val="20"/>
                <w:szCs w:val="20"/>
                <w:lang w:eastAsia="ar-SA"/>
              </w:rPr>
            </w:pPr>
            <w:r>
              <w:rPr>
                <w:sz w:val="20"/>
                <w:szCs w:val="20"/>
                <w:lang w:eastAsia="ar-SA"/>
              </w:rPr>
              <w:t>2020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2021</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2022</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w:t>
            </w:r>
          </w:p>
        </w:tc>
        <w:tc>
          <w:tcPr>
            <w:tcW w:w="2383" w:type="dxa"/>
            <w:shd w:val="clear" w:color="auto" w:fill="auto"/>
          </w:tcPr>
          <w:p>
            <w:pPr>
              <w:widowControl w:val="0"/>
              <w:suppressAutoHyphens/>
              <w:autoSpaceDE w:val="0"/>
              <w:snapToGrid w:val="0"/>
              <w:jc w:val="center"/>
              <w:rPr>
                <w:sz w:val="20"/>
                <w:szCs w:val="20"/>
                <w:lang w:eastAsia="ar-SA"/>
              </w:rPr>
            </w:pPr>
            <w:r>
              <w:rPr>
                <w:sz w:val="20"/>
                <w:szCs w:val="20"/>
                <w:lang w:eastAsia="ar-SA"/>
              </w:rPr>
              <w:t>2</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3</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4</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5</w:t>
            </w: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6</w:t>
            </w: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7</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9</w:t>
            </w:r>
          </w:p>
        </w:tc>
        <w:tc>
          <w:tcPr>
            <w:tcW w:w="825" w:type="dxa"/>
          </w:tcPr>
          <w:p>
            <w:pPr>
              <w:widowControl w:val="0"/>
              <w:suppressAutoHyphens/>
              <w:autoSpaceDE w:val="0"/>
              <w:snapToGrid w:val="0"/>
              <w:jc w:val="center"/>
              <w:rPr>
                <w:sz w:val="20"/>
                <w:szCs w:val="20"/>
                <w:lang w:eastAsia="ar-SA"/>
              </w:rPr>
            </w:pPr>
            <w:r>
              <w:rPr>
                <w:sz w:val="20"/>
                <w:szCs w:val="20"/>
                <w:lang w:eastAsia="ar-SA"/>
              </w:rPr>
              <w:t>10</w:t>
            </w:r>
          </w:p>
        </w:tc>
        <w:tc>
          <w:tcPr>
            <w:tcW w:w="825" w:type="dxa"/>
          </w:tcPr>
          <w:p>
            <w:pPr>
              <w:widowControl w:val="0"/>
              <w:suppressAutoHyphens/>
              <w:autoSpaceDE w:val="0"/>
              <w:snapToGrid w:val="0"/>
              <w:jc w:val="center"/>
              <w:rPr>
                <w:sz w:val="20"/>
                <w:szCs w:val="20"/>
                <w:lang w:eastAsia="ar-SA"/>
              </w:rPr>
            </w:pPr>
            <w:r>
              <w:rPr>
                <w:sz w:val="20"/>
                <w:szCs w:val="20"/>
                <w:lang w:eastAsia="ar-SA"/>
              </w:rPr>
              <w:t>11</w:t>
            </w:r>
          </w:p>
        </w:tc>
        <w:tc>
          <w:tcPr>
            <w:tcW w:w="855" w:type="dxa"/>
          </w:tcPr>
          <w:p>
            <w:pPr>
              <w:widowControl w:val="0"/>
              <w:suppressAutoHyphens/>
              <w:autoSpaceDE w:val="0"/>
              <w:snapToGrid w:val="0"/>
              <w:jc w:val="center"/>
              <w:rPr>
                <w:sz w:val="20"/>
                <w:szCs w:val="20"/>
                <w:lang w:eastAsia="ar-SA"/>
              </w:rPr>
            </w:pPr>
            <w:r>
              <w:rPr>
                <w:sz w:val="20"/>
                <w:szCs w:val="20"/>
                <w:lang w:eastAsia="ar-SA"/>
              </w:rPr>
              <w:t>12</w:t>
            </w:r>
          </w:p>
        </w:tc>
        <w:tc>
          <w:tcPr>
            <w:tcW w:w="825" w:type="dxa"/>
          </w:tcPr>
          <w:p>
            <w:pPr>
              <w:widowControl w:val="0"/>
              <w:suppressAutoHyphens/>
              <w:autoSpaceDE w:val="0"/>
              <w:snapToGrid w:val="0"/>
              <w:jc w:val="center"/>
              <w:rPr>
                <w:sz w:val="20"/>
                <w:szCs w:val="20"/>
                <w:lang w:eastAsia="ar-SA"/>
              </w:rPr>
            </w:pPr>
            <w:r>
              <w:rPr>
                <w:sz w:val="20"/>
                <w:szCs w:val="20"/>
                <w:lang w:eastAsia="ar-SA"/>
              </w:rPr>
              <w:t>13</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14</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15</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w:t>
            </w:r>
          </w:p>
        </w:tc>
        <w:tc>
          <w:tcPr>
            <w:tcW w:w="15255" w:type="dxa"/>
            <w:gridSpan w:val="16"/>
            <w:shd w:val="clear" w:color="auto" w:fill="auto"/>
          </w:tcPr>
          <w:p>
            <w:pPr>
              <w:ind w:left="360"/>
              <w:jc w:val="center"/>
              <w:rPr>
                <w:sz w:val="20"/>
                <w:szCs w:val="20"/>
                <w:lang w:eastAsia="ar-SA"/>
              </w:rPr>
            </w:pPr>
            <w:r>
              <w:rPr>
                <w:sz w:val="20"/>
                <w:szCs w:val="20"/>
                <w:lang w:eastAsia="ar-SA"/>
              </w:rPr>
              <w:t>Задача 1. Выполнение управленческих и исполнительно – распорядительных функций в сфере культуры на территории Великосельского сельского поселения</w:t>
            </w:r>
          </w:p>
          <w:p>
            <w:pPr>
              <w:ind w:left="360"/>
              <w:jc w:val="center"/>
              <w:rPr>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1.1.</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bidi="ru-RU"/>
              </w:rPr>
              <w:t xml:space="preserve"> </w:t>
            </w:r>
            <w:r>
              <w:rPr>
                <w:sz w:val="20"/>
                <w:szCs w:val="20"/>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sz w:val="20"/>
                <w:szCs w:val="20"/>
                <w:lang w:eastAsia="ar-SA"/>
              </w:rPr>
            </w:pP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p>
            <w:pPr>
              <w:widowControl w:val="0"/>
              <w:suppressAutoHyphens/>
              <w:autoSpaceDE w:val="0"/>
              <w:snapToGrid w:val="0"/>
              <w:jc w:val="center"/>
              <w:rPr>
                <w:sz w:val="20"/>
                <w:szCs w:val="20"/>
                <w:lang w:eastAsia="ar-SA"/>
              </w:rPr>
            </w:pP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tc>
        <w:tc>
          <w:tcPr>
            <w:tcW w:w="894"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4583,5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10,0</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4938,7</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4507,3</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108,7</w:t>
            </w:r>
          </w:p>
          <w:p>
            <w:pPr>
              <w:widowControl w:val="0"/>
              <w:suppressAutoHyphens/>
              <w:autoSpaceDE w:val="0"/>
              <w:snapToGrid w:val="0"/>
              <w:jc w:val="center"/>
              <w:rPr>
                <w:sz w:val="20"/>
                <w:szCs w:val="20"/>
                <w:lang w:eastAsia="ar-SA"/>
              </w:rPr>
            </w:pP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4656,2</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733,8</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5443,0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761,4</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6381,7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100,3</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6413,7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87,2</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4033,9</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3979,0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4429,7</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2.</w:t>
            </w:r>
          </w:p>
        </w:tc>
        <w:tc>
          <w:tcPr>
            <w:tcW w:w="15255" w:type="dxa"/>
            <w:gridSpan w:val="16"/>
            <w:shd w:val="clear" w:color="auto" w:fill="auto"/>
          </w:tcPr>
          <w:p>
            <w:pPr>
              <w:widowControl w:val="0"/>
              <w:suppressAutoHyphens/>
              <w:autoSpaceDE w:val="0"/>
              <w:snapToGrid w:val="0"/>
              <w:jc w:val="center"/>
              <w:rPr>
                <w:sz w:val="20"/>
                <w:szCs w:val="20"/>
                <w:lang w:eastAsia="ar-SA"/>
              </w:rPr>
            </w:pPr>
            <w:r>
              <w:rPr>
                <w:sz w:val="20"/>
                <w:szCs w:val="20"/>
                <w:lang w:eastAsia="ar-SA"/>
              </w:rPr>
              <w:t>Задача 2: Обеспечение жителей услугами культуры</w:t>
            </w:r>
            <w:r>
              <w:rPr>
                <w:b/>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2.1.</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 xml:space="preserve"> Проведение культурно-массовых мероприятий (</w:t>
            </w:r>
            <w:r>
              <w:rPr>
                <w:sz w:val="20"/>
                <w:szCs w:val="20"/>
                <w:lang w:val="ru-RU" w:eastAsia="ar-SA"/>
              </w:rPr>
              <w:t xml:space="preserve">День Победы, </w:t>
            </w:r>
            <w:r>
              <w:rPr>
                <w:sz w:val="20"/>
                <w:szCs w:val="20"/>
                <w:lang w:eastAsia="ar-SA"/>
              </w:rPr>
              <w:t>День пожилых людей</w:t>
            </w:r>
            <w:r>
              <w:rPr>
                <w:sz w:val="20"/>
                <w:szCs w:val="20"/>
                <w:lang w:val="ru-RU" w:eastAsia="ar-SA"/>
              </w:rPr>
              <w:t>, Новогодние мероприятия</w:t>
            </w:r>
            <w:r>
              <w:rPr>
                <w:sz w:val="20"/>
                <w:szCs w:val="20"/>
                <w:lang w:eastAsia="ar-SA"/>
              </w:rPr>
              <w:t>)</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2.1.1.-</w:t>
            </w:r>
          </w:p>
          <w:p>
            <w:pPr>
              <w:widowControl w:val="0"/>
              <w:suppressAutoHyphens/>
              <w:autoSpaceDE w:val="0"/>
              <w:snapToGrid w:val="0"/>
              <w:jc w:val="center"/>
              <w:rPr>
                <w:sz w:val="20"/>
                <w:szCs w:val="20"/>
                <w:lang w:eastAsia="ar-SA"/>
              </w:rPr>
            </w:pPr>
            <w:r>
              <w:rPr>
                <w:sz w:val="20"/>
                <w:szCs w:val="20"/>
                <w:lang w:eastAsia="ar-SA"/>
              </w:rPr>
              <w:t>2.1.3.</w:t>
            </w:r>
          </w:p>
        </w:tc>
        <w:tc>
          <w:tcPr>
            <w:tcW w:w="1184" w:type="dxa"/>
            <w:shd w:val="clear" w:color="auto" w:fill="auto"/>
          </w:tcPr>
          <w:p>
            <w:pPr>
              <w:widowControl w:val="0"/>
              <w:suppressAutoHyphens/>
              <w:autoSpaceDE w:val="0"/>
              <w:snapToGrid w:val="0"/>
              <w:jc w:val="center"/>
              <w:rPr>
                <w:sz w:val="20"/>
                <w:szCs w:val="20"/>
                <w:lang w:eastAsia="ar-SA"/>
              </w:rPr>
            </w:pPr>
            <w:r>
              <w:rPr>
                <w:sz w:val="20"/>
                <w:szCs w:val="20"/>
                <w:lang w:eastAsia="ar-SA"/>
              </w:rPr>
              <w:t xml:space="preserve">Средства местного бюджета </w:t>
            </w:r>
          </w:p>
        </w:tc>
        <w:tc>
          <w:tcPr>
            <w:tcW w:w="894"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15,0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val="ru-RU" w:eastAsia="ar-SA"/>
              </w:rPr>
            </w:pPr>
            <w:r>
              <w:rPr>
                <w:sz w:val="20"/>
                <w:szCs w:val="20"/>
                <w:lang w:val="ru-RU" w:eastAsia="ar-SA"/>
              </w:rPr>
              <w:t>25,0</w:t>
            </w:r>
          </w:p>
        </w:tc>
        <w:tc>
          <w:tcPr>
            <w:tcW w:w="855" w:type="dxa"/>
          </w:tcPr>
          <w:p>
            <w:pPr>
              <w:widowControl w:val="0"/>
              <w:suppressAutoHyphens/>
              <w:autoSpaceDE w:val="0"/>
              <w:snapToGrid w:val="0"/>
              <w:jc w:val="center"/>
              <w:rPr>
                <w:sz w:val="20"/>
                <w:szCs w:val="20"/>
                <w:lang w:eastAsia="ar-SA"/>
              </w:rPr>
            </w:pPr>
            <w:r>
              <w:rPr>
                <w:sz w:val="20"/>
                <w:szCs w:val="20"/>
                <w:lang w:val="ru-RU" w:eastAsia="ar-SA"/>
              </w:rPr>
              <w:t>65,</w:t>
            </w: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val="ru-RU" w:eastAsia="ar-SA"/>
              </w:rPr>
              <w:t>65,</w:t>
            </w: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10"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p>
          <w:p>
            <w:pPr>
              <w:widowControl w:val="0"/>
              <w:tabs>
                <w:tab w:val="left" w:pos="1059"/>
              </w:tabs>
              <w:suppressAutoHyphens/>
              <w:autoSpaceDE w:val="0"/>
              <w:snapToGrid w:val="0"/>
              <w:ind w:right="-79"/>
              <w:jc w:val="center"/>
              <w:rPr>
                <w:sz w:val="20"/>
                <w:szCs w:val="20"/>
                <w:lang w:eastAsia="ar-SA"/>
              </w:rPr>
            </w:pPr>
          </w:p>
          <w:p>
            <w:pPr>
              <w:widowControl w:val="0"/>
              <w:tabs>
                <w:tab w:val="left" w:pos="1059"/>
              </w:tabs>
              <w:suppressAutoHyphens/>
              <w:autoSpaceDE w:val="0"/>
              <w:snapToGrid w:val="0"/>
              <w:ind w:right="-79"/>
              <w:jc w:val="center"/>
              <w:rPr>
                <w:sz w:val="20"/>
                <w:szCs w:val="20"/>
                <w:lang w:eastAsia="ar-SA"/>
              </w:rPr>
            </w:pPr>
          </w:p>
        </w:tc>
        <w:tc>
          <w:tcPr>
            <w:tcW w:w="15255" w:type="dxa"/>
            <w:gridSpan w:val="16"/>
            <w:shd w:val="clear" w:color="auto" w:fill="auto"/>
          </w:tcPr>
          <w:p>
            <w:pPr>
              <w:widowControl w:val="0"/>
              <w:suppressAutoHyphens/>
              <w:autoSpaceDE w:val="0"/>
              <w:snapToGrid w:val="0"/>
              <w:jc w:val="center"/>
              <w:rPr>
                <w:sz w:val="20"/>
                <w:szCs w:val="20"/>
                <w:lang w:eastAsia="ar-SA"/>
              </w:rPr>
            </w:pPr>
            <w:r>
              <w:rPr>
                <w:sz w:val="20"/>
                <w:szCs w:val="20"/>
                <w:lang w:eastAsia="ar-SA"/>
              </w:rPr>
              <w:t>Задача 3:</w:t>
            </w:r>
            <w:r>
              <w:rPr>
                <w:sz w:val="20"/>
                <w:szCs w:val="20"/>
              </w:rPr>
              <w:t xml:space="preserve"> </w:t>
            </w:r>
            <w:r>
              <w:rPr>
                <w:sz w:val="20"/>
                <w:szCs w:val="20"/>
                <w:lang w:eastAsia="ar-SA"/>
              </w:rPr>
              <w:t xml:space="preserve">Сохранение кадрового потенциала сферы культуры  и повышение социального статуса       </w:t>
            </w:r>
          </w:p>
          <w:p>
            <w:pPr>
              <w:widowControl w:val="0"/>
              <w:suppressAutoHyphens/>
              <w:autoSpaceDE w:val="0"/>
              <w:snapToGrid w:val="0"/>
              <w:jc w:val="center"/>
              <w:rPr>
                <w:sz w:val="20"/>
                <w:szCs w:val="20"/>
                <w:lang w:eastAsia="ar-SA"/>
              </w:rPr>
            </w:pPr>
            <w:r>
              <w:rPr>
                <w:sz w:val="20"/>
                <w:szCs w:val="20"/>
                <w:lang w:eastAsia="ar-SA"/>
              </w:rPr>
              <w:t>работников культуры; создание условий для доступности участия</w:t>
            </w:r>
            <w:r>
              <w:rPr>
                <w:b/>
                <w:sz w:val="20"/>
                <w:szCs w:val="20"/>
                <w:lang w:eastAsia="ar-SA"/>
              </w:rPr>
              <w:t xml:space="preserve"> </w:t>
            </w:r>
            <w:r>
              <w:rPr>
                <w:sz w:val="20"/>
                <w:szCs w:val="20"/>
                <w:lang w:eastAsia="ar-SA"/>
              </w:rPr>
              <w:t>всего населения в культурной жизни, укрепление материально-технической базы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3.1.</w:t>
            </w:r>
          </w:p>
        </w:tc>
        <w:tc>
          <w:tcPr>
            <w:tcW w:w="2383" w:type="dxa"/>
            <w:shd w:val="clear" w:color="auto" w:fill="auto"/>
          </w:tcPr>
          <w:p>
            <w:pPr>
              <w:widowControl w:val="0"/>
              <w:autoSpaceDE w:val="0"/>
              <w:autoSpaceDN w:val="0"/>
              <w:adjustRightInd w:val="0"/>
              <w:jc w:val="both"/>
              <w:rPr>
                <w:spacing w:val="-10"/>
                <w:sz w:val="20"/>
                <w:szCs w:val="20"/>
              </w:rPr>
            </w:pPr>
            <w:r>
              <w:rPr>
                <w:spacing w:val="-10"/>
                <w:sz w:val="20"/>
                <w:szCs w:val="20"/>
              </w:rPr>
              <w:t>Профессиональную подготовку по программам высшего профессионального образования и повышение квалификации специалистов</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бюджета Старорусского муниципального района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4.0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3.2</w:t>
            </w:r>
          </w:p>
        </w:tc>
        <w:tc>
          <w:tcPr>
            <w:tcW w:w="2383" w:type="dxa"/>
            <w:shd w:val="clear" w:color="auto" w:fill="auto"/>
          </w:tcPr>
          <w:p>
            <w:pPr>
              <w:widowControl w:val="0"/>
              <w:autoSpaceDE w:val="0"/>
              <w:autoSpaceDN w:val="0"/>
              <w:adjustRightInd w:val="0"/>
              <w:jc w:val="both"/>
              <w:rPr>
                <w:spacing w:val="-10"/>
                <w:sz w:val="20"/>
                <w:szCs w:val="20"/>
              </w:rPr>
            </w:pPr>
            <w:r>
              <w:rPr>
                <w:spacing w:val="-10"/>
                <w:sz w:val="20"/>
                <w:szCs w:val="20"/>
              </w:rPr>
              <w:t>Софинансирование на  профессиональную подготовку по программам высшего профессионального образования и повышение квалификации специалистов</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1.0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val="ru-RU" w:eastAsia="ar-SA"/>
              </w:rPr>
            </w:pPr>
            <w:r>
              <w:rPr>
                <w:sz w:val="20"/>
                <w:szCs w:val="20"/>
                <w:lang w:val="ru-RU" w:eastAsia="ar-SA"/>
              </w:rPr>
              <w:t>10,9</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933"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3.3</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Развитие и укрепление материально-технической базы  муниципальных домов культуры</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2014-202</w:t>
            </w:r>
            <w:r>
              <w:rPr>
                <w:sz w:val="20"/>
                <w:szCs w:val="20"/>
                <w:lang w:val="ru-RU" w:eastAsia="ar-SA"/>
              </w:rPr>
              <w:t>3</w:t>
            </w:r>
            <w:r>
              <w:rPr>
                <w:sz w:val="20"/>
                <w:szCs w:val="20"/>
                <w:lang w:eastAsia="ar-SA"/>
              </w:rPr>
              <w:t xml:space="preserve"> годы</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бюджета Старорусского муниципального района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Средства федерального бюджета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21,5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39,7</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50,0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89,8</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r>
              <w:rPr>
                <w:sz w:val="20"/>
                <w:szCs w:val="20"/>
                <w:lang w:eastAsia="ar-SA"/>
              </w:rPr>
              <w:t>9,6</w:t>
            </w:r>
          </w:p>
          <w:p>
            <w:pPr>
              <w:widowControl w:val="0"/>
              <w:suppressAutoHyphens/>
              <w:autoSpaceDE w:val="0"/>
              <w:snapToGrid w:val="0"/>
              <w:jc w:val="center"/>
              <w:rPr>
                <w:sz w:val="20"/>
                <w:szCs w:val="20"/>
                <w:lang w:eastAsia="ar-SA"/>
              </w:rPr>
            </w:pP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494,3</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270,8</w:t>
            </w: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40,42</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9,25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tc>
        <w:tc>
          <w:tcPr>
            <w:tcW w:w="85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50,0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18,1</w:t>
            </w:r>
          </w:p>
        </w:tc>
        <w:tc>
          <w:tcPr>
            <w:tcW w:w="825" w:type="dxa"/>
          </w:tcPr>
          <w:p>
            <w:pPr>
              <w:widowControl w:val="0"/>
              <w:suppressAutoHyphens/>
              <w:autoSpaceDE w:val="0"/>
              <w:snapToGrid w:val="0"/>
              <w:jc w:val="center"/>
              <w:rPr>
                <w:sz w:val="20"/>
                <w:szCs w:val="20"/>
                <w:lang w:eastAsia="ar-SA"/>
              </w:rPr>
            </w:pPr>
            <w:r>
              <w:rPr>
                <w:sz w:val="20"/>
                <w:szCs w:val="20"/>
                <w:lang w:eastAsia="ar-SA"/>
              </w:rPr>
              <w:t>0</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r>
              <w:rPr>
                <w:sz w:val="20"/>
                <w:szCs w:val="20"/>
                <w:lang w:val="ru-RU" w:eastAsia="ar-SA"/>
              </w:rPr>
              <w:t>279,5</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83,5</w:t>
            </w: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19,1</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362,9</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364,3</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eastAsia="ar-SA"/>
              </w:rPr>
            </w:pPr>
            <w:r>
              <w:rPr>
                <w:sz w:val="20"/>
                <w:szCs w:val="20"/>
                <w:lang w:val="ru-RU" w:eastAsia="ar-SA"/>
              </w:rPr>
              <w:t>3.4</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val="ru-RU" w:eastAsia="ar-SA"/>
              </w:rPr>
              <w:t>Ремонтные работы (текущий ремонт) зданий муниципальных домов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2018-2023 годы</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федерального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248,13</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74.12</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eastAsia="ar-SA"/>
              </w:rPr>
            </w:pPr>
            <w:r>
              <w:rPr>
                <w:sz w:val="20"/>
                <w:szCs w:val="20"/>
                <w:lang w:val="ru-RU" w:eastAsia="ar-SA"/>
              </w:rPr>
              <w:t>16,95</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265,0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29,14</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257,1</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54,8</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eastAsia="ar-SA"/>
              </w:rPr>
              <w:t>3.</w:t>
            </w:r>
            <w:r>
              <w:rPr>
                <w:sz w:val="20"/>
                <w:szCs w:val="20"/>
                <w:lang w:val="ru-RU" w:eastAsia="ar-SA"/>
              </w:rPr>
              <w:t>5</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eastAsia="ar-SA"/>
              </w:rPr>
              <w:t>Укрепление материально-технической базы  муниципальных учреждений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2014 год</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6.4</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5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eastAsia="ar-SA"/>
              </w:rPr>
              <w:t>0</w:t>
            </w:r>
          </w:p>
        </w:tc>
        <w:tc>
          <w:tcPr>
            <w:tcW w:w="870"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6</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Установку пожарной сигнализации в Тулебельском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2014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39,0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7</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Ремонт системы отопления в здании Сусоловского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53,7</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58" w:hRule="atLeast"/>
        </w:trPr>
        <w:tc>
          <w:tcPr>
            <w:tcW w:w="555" w:type="dxa"/>
            <w:shd w:val="clear" w:color="auto" w:fill="auto"/>
          </w:tcPr>
          <w:p>
            <w:pPr>
              <w:widowControl w:val="0"/>
              <w:tabs>
                <w:tab w:val="left" w:pos="1059"/>
              </w:tabs>
              <w:suppressAutoHyphens/>
              <w:autoSpaceDE w:val="0"/>
              <w:snapToGrid w:val="0"/>
              <w:ind w:right="-79"/>
              <w:jc w:val="center"/>
              <w:rPr>
                <w:sz w:val="20"/>
                <w:szCs w:val="20"/>
                <w:lang w:eastAsia="ar-SA"/>
              </w:rPr>
            </w:pPr>
            <w:r>
              <w:rPr>
                <w:sz w:val="20"/>
                <w:szCs w:val="20"/>
                <w:lang w:eastAsia="ar-SA"/>
              </w:rPr>
              <w:t>3.</w:t>
            </w:r>
            <w:r>
              <w:rPr>
                <w:sz w:val="20"/>
                <w:szCs w:val="20"/>
                <w:lang w:val="ru-RU" w:eastAsia="ar-SA"/>
              </w:rPr>
              <w:t>8</w:t>
            </w:r>
            <w:r>
              <w:rPr>
                <w:sz w:val="20"/>
                <w:szCs w:val="20"/>
                <w:lang w:eastAsia="ar-SA"/>
              </w:rPr>
              <w:t>.</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Ремонт фундамента и запасного выхода в здании Сусоловского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62,8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90" w:hRule="atLeast"/>
        </w:trPr>
        <w:tc>
          <w:tcPr>
            <w:tcW w:w="555" w:type="dxa"/>
            <w:shd w:val="clear" w:color="auto" w:fill="auto"/>
          </w:tcPr>
          <w:p>
            <w:pPr>
              <w:widowControl w:val="0"/>
              <w:tabs>
                <w:tab w:val="left" w:pos="1059"/>
              </w:tabs>
              <w:suppressAutoHyphens/>
              <w:autoSpaceDE w:val="0"/>
              <w:snapToGrid w:val="0"/>
              <w:ind w:right="-79"/>
              <w:jc w:val="center"/>
              <w:rPr>
                <w:sz w:val="20"/>
                <w:szCs w:val="20"/>
                <w:lang w:val="ru-RU" w:eastAsia="ar-SA"/>
              </w:rPr>
            </w:pPr>
            <w:r>
              <w:rPr>
                <w:sz w:val="20"/>
                <w:szCs w:val="20"/>
                <w:lang w:eastAsia="ar-SA"/>
              </w:rPr>
              <w:t>3.</w:t>
            </w:r>
            <w:r>
              <w:rPr>
                <w:sz w:val="20"/>
                <w:szCs w:val="20"/>
                <w:lang w:val="ru-RU" w:eastAsia="ar-SA"/>
              </w:rPr>
              <w:t>9</w:t>
            </w:r>
          </w:p>
        </w:tc>
        <w:tc>
          <w:tcPr>
            <w:tcW w:w="2383" w:type="dxa"/>
            <w:shd w:val="clear" w:color="auto" w:fill="auto"/>
          </w:tcPr>
          <w:p>
            <w:pPr>
              <w:widowControl w:val="0"/>
              <w:suppressAutoHyphens/>
              <w:autoSpaceDE w:val="0"/>
              <w:snapToGrid w:val="0"/>
              <w:jc w:val="both"/>
              <w:rPr>
                <w:sz w:val="20"/>
                <w:szCs w:val="20"/>
                <w:lang w:eastAsia="ar-SA"/>
              </w:rPr>
            </w:pPr>
            <w:r>
              <w:rPr>
                <w:sz w:val="20"/>
                <w:szCs w:val="20"/>
                <w:lang w:eastAsia="ar-SA"/>
              </w:rPr>
              <w:t>Замена расширительного бака в котельной Большеборского СДК</w:t>
            </w:r>
          </w:p>
        </w:tc>
        <w:tc>
          <w:tcPr>
            <w:tcW w:w="1285" w:type="dxa"/>
            <w:shd w:val="clear" w:color="auto" w:fill="auto"/>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tcPr>
          <w:p>
            <w:pPr>
              <w:widowControl w:val="0"/>
              <w:suppressAutoHyphens/>
              <w:autoSpaceDE w:val="0"/>
              <w:snapToGrid w:val="0"/>
              <w:jc w:val="center"/>
              <w:rPr>
                <w:sz w:val="20"/>
                <w:szCs w:val="20"/>
                <w:lang w:eastAsia="ar-SA"/>
              </w:rPr>
            </w:pPr>
            <w:r>
              <w:rPr>
                <w:sz w:val="20"/>
                <w:szCs w:val="20"/>
                <w:lang w:eastAsia="ar-SA"/>
              </w:rPr>
              <w:t>2015 год</w:t>
            </w:r>
          </w:p>
        </w:tc>
        <w:tc>
          <w:tcPr>
            <w:tcW w:w="993" w:type="dxa"/>
            <w:shd w:val="clear" w:color="auto" w:fill="auto"/>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85" w:type="dxa"/>
            <w:shd w:val="clear" w:color="auto" w:fill="auto"/>
          </w:tcPr>
          <w:p>
            <w:pPr>
              <w:widowControl w:val="0"/>
              <w:suppressAutoHyphens/>
              <w:autoSpaceDE w:val="0"/>
              <w:snapToGrid w:val="0"/>
              <w:jc w:val="center"/>
              <w:rPr>
                <w:sz w:val="20"/>
                <w:szCs w:val="20"/>
                <w:lang w:eastAsia="ar-SA"/>
              </w:rPr>
            </w:pPr>
            <w:r>
              <w:rPr>
                <w:sz w:val="20"/>
                <w:szCs w:val="20"/>
                <w:lang w:eastAsia="ar-SA"/>
              </w:rPr>
              <w:t>5,8</w:t>
            </w:r>
          </w:p>
        </w:tc>
        <w:tc>
          <w:tcPr>
            <w:tcW w:w="855" w:type="dxa"/>
            <w:shd w:val="clear" w:color="auto" w:fill="auto"/>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55" w:type="dxa"/>
          </w:tcPr>
          <w:p>
            <w:pPr>
              <w:widowControl w:val="0"/>
              <w:suppressAutoHyphens/>
              <w:autoSpaceDE w:val="0"/>
              <w:snapToGrid w:val="0"/>
              <w:jc w:val="center"/>
              <w:rPr>
                <w:sz w:val="20"/>
                <w:szCs w:val="20"/>
                <w:lang w:eastAsia="ar-SA"/>
              </w:rPr>
            </w:pPr>
            <w:r>
              <w:rPr>
                <w:sz w:val="20"/>
                <w:szCs w:val="20"/>
                <w:lang w:eastAsia="ar-SA"/>
              </w:rPr>
              <w:t>0</w:t>
            </w:r>
          </w:p>
        </w:tc>
        <w:tc>
          <w:tcPr>
            <w:tcW w:w="825" w:type="dxa"/>
          </w:tcPr>
          <w:p>
            <w:pPr>
              <w:widowControl w:val="0"/>
              <w:suppressAutoHyphens/>
              <w:autoSpaceDE w:val="0"/>
              <w:snapToGrid w:val="0"/>
              <w:jc w:val="center"/>
              <w:rPr>
                <w:sz w:val="20"/>
                <w:szCs w:val="20"/>
                <w:lang w:eastAsia="ar-SA"/>
              </w:rPr>
            </w:pPr>
            <w:r>
              <w:rPr>
                <w:sz w:val="20"/>
                <w:szCs w:val="20"/>
                <w:lang w:eastAsia="ar-SA"/>
              </w:rPr>
              <w:t>0</w:t>
            </w:r>
          </w:p>
        </w:tc>
        <w:tc>
          <w:tcPr>
            <w:tcW w:w="870"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922" w:type="dxa"/>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eastAsia="ar-SA"/>
              </w:rPr>
            </w:pPr>
            <w:r>
              <w:rPr>
                <w:sz w:val="20"/>
                <w:szCs w:val="20"/>
                <w:lang w:val="ru-RU" w:eastAsia="ar-SA"/>
              </w:rPr>
              <w:t>3.10</w:t>
            </w:r>
          </w:p>
        </w:tc>
        <w:tc>
          <w:tcPr>
            <w:tcW w:w="2383" w:type="dxa"/>
            <w:shd w:val="clear" w:color="auto" w:fill="auto"/>
            <w:vAlign w:val="top"/>
          </w:tcPr>
          <w:p>
            <w:pPr>
              <w:widowControl w:val="0"/>
              <w:suppressAutoHyphens/>
              <w:autoSpaceDE w:val="0"/>
              <w:snapToGrid w:val="0"/>
              <w:jc w:val="both"/>
              <w:rPr>
                <w:sz w:val="20"/>
                <w:szCs w:val="20"/>
                <w:lang w:eastAsia="ar-SA"/>
              </w:rPr>
            </w:pPr>
            <w:r>
              <w:rPr>
                <w:sz w:val="20"/>
                <w:szCs w:val="20"/>
                <w:lang w:val="ru-RU" w:eastAsia="ar-SA"/>
              </w:rPr>
              <w:t>Огнезащитная обработка в зданиях сельских Домов культуры</w:t>
            </w:r>
          </w:p>
        </w:tc>
        <w:tc>
          <w:tcPr>
            <w:tcW w:w="1285"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201</w:t>
            </w:r>
            <w:r>
              <w:rPr>
                <w:sz w:val="20"/>
                <w:szCs w:val="20"/>
                <w:lang w:val="ru-RU" w:eastAsia="ar-SA"/>
              </w:rPr>
              <w:t>8</w:t>
            </w:r>
            <w:r>
              <w:rPr>
                <w:sz w:val="20"/>
                <w:szCs w:val="20"/>
                <w:lang w:eastAsia="ar-SA"/>
              </w:rPr>
              <w:t xml:space="preserve"> год</w:t>
            </w:r>
          </w:p>
        </w:tc>
        <w:tc>
          <w:tcPr>
            <w:tcW w:w="993" w:type="dxa"/>
            <w:shd w:val="clear" w:color="auto" w:fill="auto"/>
            <w:vAlign w:val="top"/>
          </w:tcPr>
          <w:p>
            <w:pPr>
              <w:widowControl w:val="0"/>
              <w:suppressAutoHyphens/>
              <w:autoSpaceDE w:val="0"/>
              <w:snapToGrid w:val="0"/>
              <w:jc w:val="center"/>
              <w:rPr>
                <w:sz w:val="20"/>
                <w:szCs w:val="20"/>
                <w:lang w:eastAsia="ar-SA"/>
              </w:rPr>
            </w:pPr>
            <w:r>
              <w:rPr>
                <w:sz w:val="20"/>
                <w:szCs w:val="20"/>
                <w:lang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eastAsia="ar-SA"/>
              </w:rPr>
            </w:pPr>
            <w:r>
              <w:rPr>
                <w:sz w:val="20"/>
                <w:szCs w:val="20"/>
                <w:lang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29,2</w:t>
            </w:r>
          </w:p>
        </w:tc>
        <w:tc>
          <w:tcPr>
            <w:tcW w:w="85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3.11</w:t>
            </w:r>
          </w:p>
        </w:tc>
        <w:tc>
          <w:tcPr>
            <w:tcW w:w="2383" w:type="dxa"/>
            <w:shd w:val="clear" w:color="auto" w:fill="auto"/>
            <w:vAlign w:val="top"/>
          </w:tcPr>
          <w:p>
            <w:pPr>
              <w:keepNext w:val="0"/>
              <w:keepLines w:val="0"/>
              <w:widowControl/>
              <w:suppressLineNumbers w:val="0"/>
              <w:jc w:val="left"/>
              <w:rPr>
                <w:rFonts w:hint="default" w:ascii="Times New Roman" w:hAnsi="Times New Roman" w:eastAsia="serif" w:cs="Times New Roman"/>
                <w:sz w:val="20"/>
                <w:szCs w:val="20"/>
              </w:rPr>
            </w:pPr>
            <w:r>
              <w:rPr>
                <w:rFonts w:hint="default" w:ascii="Times New Roman" w:hAnsi="Times New Roman" w:eastAsia="serif" w:cs="Times New Roman"/>
                <w:kern w:val="0"/>
                <w:sz w:val="20"/>
                <w:szCs w:val="20"/>
                <w:lang w:val="ru-RU" w:eastAsia="zh-CN" w:bidi="ar"/>
              </w:rPr>
              <w:t>Р</w:t>
            </w:r>
            <w:r>
              <w:rPr>
                <w:rFonts w:hint="default" w:ascii="Times New Roman" w:hAnsi="Times New Roman" w:eastAsia="serif" w:cs="Times New Roman"/>
                <w:kern w:val="0"/>
                <w:sz w:val="20"/>
                <w:szCs w:val="20"/>
                <w:lang w:val="en-US" w:eastAsia="zh-CN" w:bidi="ar"/>
              </w:rPr>
              <w:t>еконструкци</w:t>
            </w:r>
            <w:r>
              <w:rPr>
                <w:rFonts w:hint="default" w:ascii="Times New Roman" w:hAnsi="Times New Roman" w:eastAsia="serif" w:cs="Times New Roman"/>
                <w:kern w:val="0"/>
                <w:sz w:val="20"/>
                <w:szCs w:val="20"/>
                <w:lang w:val="ru-RU" w:eastAsia="zh-CN" w:bidi="ar"/>
              </w:rPr>
              <w:t xml:space="preserve">я </w:t>
            </w:r>
            <w:r>
              <w:rPr>
                <w:rFonts w:hint="default" w:ascii="Times New Roman" w:hAnsi="Times New Roman" w:eastAsia="serif" w:cs="Times New Roman"/>
                <w:kern w:val="0"/>
                <w:sz w:val="20"/>
                <w:szCs w:val="20"/>
                <w:lang w:val="en-US" w:eastAsia="zh-CN" w:bidi="ar"/>
              </w:rPr>
              <w:t>и капитальный</w:t>
            </w:r>
            <w:r>
              <w:rPr>
                <w:rFonts w:hint="default" w:ascii="Times New Roman" w:hAnsi="Times New Roman" w:eastAsia="serif" w:cs="Times New Roman"/>
                <w:kern w:val="0"/>
                <w:sz w:val="20"/>
                <w:szCs w:val="20"/>
                <w:lang w:val="ru-RU" w:eastAsia="zh-CN" w:bidi="ar"/>
              </w:rPr>
              <w:t xml:space="preserve"> </w:t>
            </w:r>
            <w:r>
              <w:rPr>
                <w:rFonts w:hint="default" w:ascii="Times New Roman" w:hAnsi="Times New Roman" w:eastAsia="serif" w:cs="Times New Roman"/>
                <w:kern w:val="0"/>
                <w:sz w:val="20"/>
                <w:szCs w:val="20"/>
                <w:lang w:val="en-US" w:eastAsia="zh-CN" w:bidi="ar"/>
              </w:rPr>
              <w:t>ремонт</w:t>
            </w:r>
          </w:p>
          <w:p>
            <w:pPr>
              <w:keepNext w:val="0"/>
              <w:keepLines w:val="0"/>
              <w:widowControl/>
              <w:suppressLineNumbers w:val="0"/>
              <w:jc w:val="left"/>
              <w:rPr>
                <w:rFonts w:hint="default" w:ascii="Times New Roman" w:hAnsi="Times New Roman" w:eastAsia="serif" w:cs="Times New Roman"/>
                <w:sz w:val="20"/>
                <w:szCs w:val="20"/>
                <w:lang w:val="ru-RU"/>
              </w:rPr>
            </w:pPr>
            <w:r>
              <w:rPr>
                <w:rFonts w:hint="default" w:ascii="Times New Roman" w:hAnsi="Times New Roman" w:eastAsia="serif" w:cs="Times New Roman"/>
                <w:kern w:val="0"/>
                <w:sz w:val="20"/>
                <w:szCs w:val="20"/>
                <w:lang w:val="ru-RU" w:eastAsia="zh-CN" w:bidi="ar"/>
              </w:rPr>
              <w:t>з</w:t>
            </w:r>
            <w:r>
              <w:rPr>
                <w:rFonts w:hint="default" w:ascii="Times New Roman" w:hAnsi="Times New Roman" w:eastAsia="serif" w:cs="Times New Roman"/>
                <w:kern w:val="0"/>
                <w:sz w:val="20"/>
                <w:szCs w:val="20"/>
                <w:lang w:val="en-US" w:eastAsia="zh-CN" w:bidi="ar"/>
              </w:rPr>
              <w:t>даний</w:t>
            </w:r>
            <w:r>
              <w:rPr>
                <w:rFonts w:hint="default" w:ascii="Times New Roman" w:hAnsi="Times New Roman" w:eastAsia="serif" w:cs="Times New Roman"/>
                <w:kern w:val="0"/>
                <w:sz w:val="20"/>
                <w:szCs w:val="20"/>
                <w:lang w:val="ru-RU" w:eastAsia="zh-CN" w:bidi="ar"/>
              </w:rPr>
              <w:t xml:space="preserve"> муниципальных учреждений культуры, в том числе изготовление проектно-сметной документации</w:t>
            </w:r>
          </w:p>
          <w:p>
            <w:pPr>
              <w:widowControl w:val="0"/>
              <w:suppressAutoHyphens/>
              <w:autoSpaceDE w:val="0"/>
              <w:snapToGrid w:val="0"/>
              <w:jc w:val="both"/>
              <w:rPr>
                <w:sz w:val="20"/>
                <w:szCs w:val="20"/>
                <w:lang w:val="ru-RU" w:eastAsia="ar-SA"/>
              </w:rPr>
            </w:pP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2019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3.12</w:t>
            </w:r>
          </w:p>
        </w:tc>
        <w:tc>
          <w:tcPr>
            <w:tcW w:w="2383" w:type="dxa"/>
            <w:shd w:val="clear" w:color="auto" w:fill="auto"/>
            <w:vAlign w:val="top"/>
          </w:tcPr>
          <w:p>
            <w:pPr>
              <w:widowControl w:val="0"/>
              <w:suppressAutoHyphens/>
              <w:autoSpaceDE w:val="0"/>
              <w:snapToGrid w:val="0"/>
              <w:jc w:val="both"/>
              <w:rPr>
                <w:sz w:val="20"/>
                <w:szCs w:val="20"/>
                <w:lang w:val="ru-RU" w:eastAsia="ar-SA"/>
              </w:rPr>
            </w:pPr>
            <w:r>
              <w:rPr>
                <w:sz w:val="20"/>
                <w:szCs w:val="20"/>
                <w:lang w:val="ru-RU" w:eastAsia="ar-SA"/>
              </w:rPr>
              <w:t>Выполнение кадастровых работ</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2019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39,8</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r>
              <w:rPr>
                <w:sz w:val="20"/>
                <w:szCs w:val="20"/>
                <w:lang w:val="ru-RU" w:eastAsia="ar-SA"/>
              </w:rPr>
              <w:t>3.13.</w:t>
            </w:r>
          </w:p>
        </w:tc>
        <w:tc>
          <w:tcPr>
            <w:tcW w:w="2383" w:type="dxa"/>
            <w:shd w:val="clear" w:color="auto" w:fill="auto"/>
            <w:vAlign w:val="top"/>
          </w:tcPr>
          <w:p>
            <w:pPr>
              <w:snapToGrid w:val="0"/>
              <w:jc w:val="both"/>
              <w:rPr>
                <w:sz w:val="20"/>
                <w:szCs w:val="20"/>
                <w:lang w:val="ru-RU" w:eastAsia="ar-SA"/>
              </w:rPr>
            </w:pPr>
            <w:r>
              <w:rPr>
                <w:sz w:val="20"/>
                <w:szCs w:val="20"/>
                <w:lang w:val="ru-RU" w:eastAsia="ar-SA"/>
              </w:rPr>
              <w:t xml:space="preserve">Реализация проекта поддержки местных инициатив </w:t>
            </w:r>
          </w:p>
          <w:p>
            <w:pPr>
              <w:snapToGrid w:val="0"/>
              <w:jc w:val="both"/>
              <w:rPr>
                <w:sz w:val="20"/>
                <w:szCs w:val="20"/>
                <w:lang w:val="ru-RU" w:eastAsia="ar-SA"/>
              </w:rPr>
            </w:pPr>
            <w:r>
              <w:rPr>
                <w:rFonts w:hint="default"/>
                <w:sz w:val="20"/>
                <w:szCs w:val="20"/>
                <w:lang w:val="ru-RU" w:eastAsia="ar-SA"/>
              </w:rPr>
              <w:t>«Каптальный ремонт кровли и системы отопления Великосельского СДК»</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2020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300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16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r>
              <w:rPr>
                <w:sz w:val="20"/>
                <w:szCs w:val="20"/>
                <w:lang w:val="ru-RU" w:eastAsia="ar-SA"/>
              </w:rPr>
              <w:t>3.14</w:t>
            </w:r>
          </w:p>
        </w:tc>
        <w:tc>
          <w:tcPr>
            <w:tcW w:w="2383" w:type="dxa"/>
            <w:shd w:val="clear" w:color="auto" w:fill="auto"/>
            <w:vAlign w:val="top"/>
          </w:tcPr>
          <w:p>
            <w:pPr>
              <w:snapToGrid w:val="0"/>
              <w:jc w:val="both"/>
              <w:rPr>
                <w:rFonts w:hint="default"/>
                <w:sz w:val="20"/>
                <w:szCs w:val="20"/>
                <w:lang w:val="ru-RU" w:eastAsia="ar-SA"/>
              </w:rPr>
            </w:pPr>
            <w:r>
              <w:rPr>
                <w:rFonts w:hint="default"/>
                <w:sz w:val="20"/>
                <w:szCs w:val="20"/>
                <w:lang w:val="ru-RU" w:eastAsia="ar-SA"/>
              </w:rPr>
              <w:t>Ремонт Большеборского СДК на территории ТОС «Большие Боры»</w:t>
            </w:r>
          </w:p>
        </w:tc>
        <w:tc>
          <w:tcPr>
            <w:tcW w:w="12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Администрация поселения</w:t>
            </w:r>
          </w:p>
        </w:tc>
        <w:tc>
          <w:tcPr>
            <w:tcW w:w="769"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2020 год</w:t>
            </w:r>
          </w:p>
        </w:tc>
        <w:tc>
          <w:tcPr>
            <w:tcW w:w="9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1.1.1</w:t>
            </w:r>
          </w:p>
        </w:tc>
        <w:tc>
          <w:tcPr>
            <w:tcW w:w="1185" w:type="dxa"/>
            <w:gridSpan w:val="2"/>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Средства областного бюджета</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средства местного бюджета</w:t>
            </w:r>
          </w:p>
        </w:tc>
        <w:tc>
          <w:tcPr>
            <w:tcW w:w="893"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shd w:val="clear" w:color="auto" w:fill="auto"/>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33,0</w:t>
            </w:r>
          </w:p>
        </w:tc>
        <w:tc>
          <w:tcPr>
            <w:tcW w:w="870" w:type="dxa"/>
            <w:vAlign w:val="top"/>
          </w:tcPr>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p>
          <w:p>
            <w:pPr>
              <w:widowControl w:val="0"/>
              <w:tabs>
                <w:tab w:val="left" w:pos="1059"/>
              </w:tabs>
              <w:suppressAutoHyphens/>
              <w:autoSpaceDE w:val="0"/>
              <w:snapToGrid w:val="0"/>
              <w:ind w:right="-79" w:rightChars="0"/>
              <w:jc w:val="center"/>
              <w:rPr>
                <w:sz w:val="20"/>
                <w:szCs w:val="20"/>
                <w:lang w:val="ru-RU" w:eastAsia="ar-SA"/>
              </w:rPr>
            </w:pPr>
            <w:r>
              <w:rPr>
                <w:sz w:val="20"/>
                <w:szCs w:val="20"/>
                <w:lang w:val="ru-RU" w:eastAsia="ar-SA"/>
              </w:rPr>
              <w:t>0</w:t>
            </w:r>
          </w:p>
        </w:tc>
        <w:tc>
          <w:tcPr>
            <w:tcW w:w="922"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c>
          <w:tcPr>
            <w:tcW w:w="885" w:type="dxa"/>
            <w:vAlign w:val="top"/>
          </w:tcPr>
          <w:p>
            <w:pPr>
              <w:widowControl w:val="0"/>
              <w:suppressAutoHyphens/>
              <w:autoSpaceDE w:val="0"/>
              <w:snapToGrid w:val="0"/>
              <w:jc w:val="center"/>
              <w:rPr>
                <w:sz w:val="20"/>
                <w:szCs w:val="20"/>
                <w:lang w:val="ru-RU" w:eastAsia="ar-SA"/>
              </w:rPr>
            </w:pPr>
            <w:r>
              <w:rPr>
                <w:sz w:val="20"/>
                <w:szCs w:val="20"/>
                <w:lang w:val="ru-RU" w:eastAsia="ar-SA"/>
              </w:rPr>
              <w:t>0</w:t>
            </w: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p>
          <w:p>
            <w:pPr>
              <w:widowControl w:val="0"/>
              <w:suppressAutoHyphens/>
              <w:autoSpaceDE w:val="0"/>
              <w:snapToGrid w:val="0"/>
              <w:jc w:val="center"/>
              <w:rPr>
                <w:sz w:val="20"/>
                <w:szCs w:val="20"/>
                <w:lang w:val="ru-RU" w:eastAsia="ar-SA"/>
              </w:rPr>
            </w:pPr>
            <w:r>
              <w:rPr>
                <w:sz w:val="20"/>
                <w:szCs w:val="20"/>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816" w:hRule="atLeast"/>
        </w:trPr>
        <w:tc>
          <w:tcPr>
            <w:tcW w:w="555" w:type="dxa"/>
            <w:shd w:val="clear" w:color="auto" w:fill="auto"/>
            <w:vAlign w:val="top"/>
          </w:tcPr>
          <w:p>
            <w:pPr>
              <w:tabs>
                <w:tab w:val="left" w:pos="1059"/>
              </w:tabs>
              <w:snapToGrid w:val="0"/>
              <w:ind w:right="-79" w:rightChars="0"/>
              <w:jc w:val="center"/>
              <w:rPr>
                <w:sz w:val="20"/>
                <w:szCs w:val="20"/>
                <w:lang w:val="ru-RU" w:eastAsia="ar-SA"/>
              </w:rPr>
            </w:pPr>
          </w:p>
        </w:tc>
        <w:tc>
          <w:tcPr>
            <w:tcW w:w="2383" w:type="dxa"/>
            <w:shd w:val="clear" w:color="auto" w:fill="auto"/>
            <w:vAlign w:val="top"/>
          </w:tcPr>
          <w:p>
            <w:pPr>
              <w:snapToGrid w:val="0"/>
              <w:jc w:val="both"/>
              <w:rPr>
                <w:sz w:val="20"/>
                <w:szCs w:val="20"/>
                <w:lang w:val="ru-RU" w:eastAsia="ar-SA"/>
              </w:rPr>
            </w:pPr>
          </w:p>
        </w:tc>
        <w:tc>
          <w:tcPr>
            <w:tcW w:w="1285" w:type="dxa"/>
            <w:shd w:val="clear" w:color="auto" w:fill="auto"/>
            <w:vAlign w:val="top"/>
          </w:tcPr>
          <w:p>
            <w:pPr>
              <w:snapToGrid w:val="0"/>
              <w:jc w:val="center"/>
              <w:rPr>
                <w:sz w:val="20"/>
                <w:szCs w:val="20"/>
                <w:lang w:eastAsia="ar-SA"/>
              </w:rPr>
            </w:pPr>
          </w:p>
        </w:tc>
        <w:tc>
          <w:tcPr>
            <w:tcW w:w="769" w:type="dxa"/>
            <w:shd w:val="clear" w:color="auto" w:fill="auto"/>
            <w:vAlign w:val="top"/>
          </w:tcPr>
          <w:p>
            <w:pPr>
              <w:snapToGrid w:val="0"/>
              <w:jc w:val="center"/>
              <w:rPr>
                <w:sz w:val="20"/>
                <w:szCs w:val="20"/>
                <w:lang w:eastAsia="ar-SA"/>
              </w:rPr>
            </w:pPr>
          </w:p>
        </w:tc>
        <w:tc>
          <w:tcPr>
            <w:tcW w:w="993" w:type="dxa"/>
            <w:shd w:val="clear" w:color="auto" w:fill="auto"/>
            <w:vAlign w:val="top"/>
          </w:tcPr>
          <w:p>
            <w:pPr>
              <w:snapToGrid w:val="0"/>
              <w:jc w:val="center"/>
              <w:rPr>
                <w:sz w:val="20"/>
                <w:szCs w:val="20"/>
                <w:lang w:eastAsia="ar-SA"/>
              </w:rPr>
            </w:pPr>
          </w:p>
        </w:tc>
        <w:tc>
          <w:tcPr>
            <w:tcW w:w="1185" w:type="dxa"/>
            <w:gridSpan w:val="2"/>
            <w:shd w:val="clear" w:color="auto" w:fill="auto"/>
            <w:vAlign w:val="top"/>
          </w:tcPr>
          <w:p>
            <w:pPr>
              <w:tabs>
                <w:tab w:val="left" w:pos="5100"/>
                <w:tab w:val="left" w:pos="7650"/>
              </w:tabs>
              <w:jc w:val="center"/>
              <w:rPr>
                <w:sz w:val="20"/>
                <w:szCs w:val="20"/>
              </w:rPr>
            </w:pPr>
            <w:r>
              <w:rPr>
                <w:sz w:val="20"/>
                <w:szCs w:val="20"/>
              </w:rPr>
              <w:t>ИТОГО:</w:t>
            </w:r>
          </w:p>
          <w:p>
            <w:pPr>
              <w:snapToGrid w:val="0"/>
              <w:jc w:val="center"/>
              <w:rPr>
                <w:sz w:val="20"/>
                <w:szCs w:val="20"/>
                <w:lang w:val="ru-RU" w:eastAsia="ar-SA"/>
              </w:rPr>
            </w:pPr>
            <w:r>
              <w:rPr>
                <w:sz w:val="20"/>
                <w:szCs w:val="20"/>
                <w:lang w:val="ru-RU"/>
              </w:rPr>
              <w:t>56092,1</w:t>
            </w:r>
          </w:p>
        </w:tc>
        <w:tc>
          <w:tcPr>
            <w:tcW w:w="893" w:type="dxa"/>
            <w:shd w:val="clear" w:color="auto" w:fill="auto"/>
            <w:vAlign w:val="top"/>
          </w:tcPr>
          <w:p>
            <w:pPr>
              <w:tabs>
                <w:tab w:val="left" w:pos="5100"/>
                <w:tab w:val="left" w:pos="7650"/>
              </w:tabs>
              <w:jc w:val="center"/>
              <w:rPr>
                <w:sz w:val="20"/>
                <w:szCs w:val="20"/>
              </w:rPr>
            </w:pPr>
            <w:r>
              <w:rPr>
                <w:sz w:val="20"/>
                <w:szCs w:val="20"/>
              </w:rPr>
              <w:t>4720,1</w:t>
            </w:r>
          </w:p>
          <w:p>
            <w:pPr>
              <w:snapToGrid w:val="0"/>
              <w:jc w:val="center"/>
              <w:rPr>
                <w:sz w:val="20"/>
                <w:szCs w:val="20"/>
                <w:lang w:eastAsia="ar-SA"/>
              </w:rPr>
            </w:pPr>
          </w:p>
        </w:tc>
        <w:tc>
          <w:tcPr>
            <w:tcW w:w="885" w:type="dxa"/>
            <w:shd w:val="clear" w:color="auto" w:fill="auto"/>
            <w:vAlign w:val="top"/>
          </w:tcPr>
          <w:p>
            <w:pPr>
              <w:tabs>
                <w:tab w:val="left" w:pos="5100"/>
                <w:tab w:val="left" w:pos="7650"/>
              </w:tabs>
              <w:jc w:val="center"/>
              <w:rPr>
                <w:sz w:val="20"/>
                <w:szCs w:val="20"/>
              </w:rPr>
            </w:pPr>
            <w:r>
              <w:rPr>
                <w:sz w:val="20"/>
                <w:szCs w:val="20"/>
              </w:rPr>
              <w:t>5111,0</w:t>
            </w:r>
          </w:p>
          <w:p>
            <w:pPr>
              <w:snapToGrid w:val="0"/>
              <w:jc w:val="center"/>
              <w:rPr>
                <w:sz w:val="20"/>
                <w:szCs w:val="20"/>
                <w:lang w:eastAsia="ar-SA"/>
              </w:rPr>
            </w:pPr>
          </w:p>
        </w:tc>
        <w:tc>
          <w:tcPr>
            <w:tcW w:w="855" w:type="dxa"/>
            <w:shd w:val="clear" w:color="auto" w:fill="auto"/>
            <w:vAlign w:val="top"/>
          </w:tcPr>
          <w:p>
            <w:pPr>
              <w:tabs>
                <w:tab w:val="left" w:pos="5100"/>
                <w:tab w:val="left" w:pos="7650"/>
              </w:tabs>
              <w:jc w:val="center"/>
              <w:rPr>
                <w:sz w:val="20"/>
                <w:szCs w:val="20"/>
              </w:rPr>
            </w:pPr>
            <w:r>
              <w:rPr>
                <w:sz w:val="20"/>
                <w:szCs w:val="20"/>
              </w:rPr>
              <w:t>4715,4</w:t>
            </w:r>
          </w:p>
          <w:p>
            <w:pPr>
              <w:snapToGrid w:val="0"/>
              <w:jc w:val="center"/>
              <w:rPr>
                <w:sz w:val="20"/>
                <w:szCs w:val="20"/>
                <w:lang w:eastAsia="ar-SA"/>
              </w:rPr>
            </w:pPr>
          </w:p>
        </w:tc>
        <w:tc>
          <w:tcPr>
            <w:tcW w:w="825" w:type="dxa"/>
            <w:vAlign w:val="top"/>
          </w:tcPr>
          <w:p>
            <w:pPr>
              <w:tabs>
                <w:tab w:val="left" w:pos="5100"/>
                <w:tab w:val="left" w:pos="7650"/>
              </w:tabs>
              <w:jc w:val="center"/>
              <w:rPr>
                <w:sz w:val="20"/>
                <w:szCs w:val="20"/>
                <w:lang w:val="ru-RU"/>
              </w:rPr>
            </w:pPr>
            <w:r>
              <w:rPr>
                <w:sz w:val="20"/>
                <w:szCs w:val="20"/>
                <w:lang w:val="ru-RU"/>
              </w:rPr>
              <w:t>7051,1</w:t>
            </w:r>
          </w:p>
          <w:p>
            <w:pPr>
              <w:snapToGrid w:val="0"/>
              <w:jc w:val="center"/>
              <w:rPr>
                <w:sz w:val="20"/>
                <w:szCs w:val="20"/>
                <w:lang w:eastAsia="ar-SA"/>
              </w:rPr>
            </w:pPr>
          </w:p>
        </w:tc>
        <w:tc>
          <w:tcPr>
            <w:tcW w:w="825" w:type="dxa"/>
            <w:vAlign w:val="top"/>
          </w:tcPr>
          <w:p>
            <w:pPr>
              <w:snapToGrid w:val="0"/>
              <w:jc w:val="center"/>
              <w:rPr>
                <w:sz w:val="20"/>
                <w:szCs w:val="20"/>
                <w:lang w:val="ru-RU" w:eastAsia="ar-SA"/>
              </w:rPr>
            </w:pPr>
            <w:r>
              <w:rPr>
                <w:sz w:val="20"/>
                <w:szCs w:val="20"/>
                <w:lang w:val="ru-RU"/>
              </w:rPr>
              <w:t>6782,8</w:t>
            </w:r>
          </w:p>
        </w:tc>
        <w:tc>
          <w:tcPr>
            <w:tcW w:w="855" w:type="dxa"/>
            <w:vAlign w:val="top"/>
          </w:tcPr>
          <w:p>
            <w:pPr>
              <w:widowControl w:val="0"/>
              <w:suppressAutoHyphens/>
              <w:autoSpaceDE w:val="0"/>
              <w:snapToGrid w:val="0"/>
              <w:jc w:val="center"/>
              <w:rPr>
                <w:sz w:val="20"/>
                <w:szCs w:val="20"/>
                <w:lang w:val="ru-RU" w:eastAsia="ar-SA"/>
              </w:rPr>
            </w:pPr>
            <w:r>
              <w:rPr>
                <w:sz w:val="20"/>
                <w:szCs w:val="20"/>
                <w:lang w:val="ru-RU" w:eastAsia="ar-SA"/>
              </w:rPr>
              <w:t>7206,1</w:t>
            </w:r>
          </w:p>
        </w:tc>
        <w:tc>
          <w:tcPr>
            <w:tcW w:w="825" w:type="dxa"/>
            <w:vAlign w:val="top"/>
          </w:tcPr>
          <w:p>
            <w:pPr>
              <w:widowControl w:val="0"/>
              <w:suppressAutoHyphens/>
              <w:autoSpaceDE w:val="0"/>
              <w:snapToGrid w:val="0"/>
              <w:jc w:val="center"/>
              <w:rPr>
                <w:sz w:val="20"/>
                <w:szCs w:val="20"/>
                <w:lang w:val="ru-RU" w:eastAsia="ar-SA"/>
              </w:rPr>
            </w:pPr>
            <w:r>
              <w:rPr>
                <w:sz w:val="20"/>
                <w:szCs w:val="20"/>
                <w:lang w:val="ru-RU" w:eastAsia="ar-SA"/>
              </w:rPr>
              <w:t>7335,8</w:t>
            </w:r>
          </w:p>
        </w:tc>
        <w:tc>
          <w:tcPr>
            <w:tcW w:w="870" w:type="dxa"/>
            <w:vAlign w:val="top"/>
          </w:tcPr>
          <w:p>
            <w:pPr>
              <w:tabs>
                <w:tab w:val="left" w:pos="1059"/>
              </w:tabs>
              <w:snapToGrid w:val="0"/>
              <w:ind w:right="-79" w:rightChars="0"/>
              <w:jc w:val="center"/>
              <w:rPr>
                <w:sz w:val="20"/>
                <w:szCs w:val="20"/>
                <w:lang w:val="ru-RU" w:eastAsia="ar-SA"/>
              </w:rPr>
            </w:pPr>
            <w:r>
              <w:rPr>
                <w:sz w:val="20"/>
                <w:szCs w:val="20"/>
                <w:lang w:val="ru-RU" w:eastAsia="ar-SA"/>
              </w:rPr>
              <w:t>4396,8</w:t>
            </w:r>
          </w:p>
        </w:tc>
        <w:tc>
          <w:tcPr>
            <w:tcW w:w="922" w:type="dxa"/>
            <w:vAlign w:val="top"/>
          </w:tcPr>
          <w:p>
            <w:pPr>
              <w:snapToGrid w:val="0"/>
              <w:jc w:val="center"/>
              <w:rPr>
                <w:sz w:val="20"/>
                <w:szCs w:val="20"/>
                <w:lang w:val="ru-RU" w:eastAsia="ar-SA"/>
              </w:rPr>
            </w:pPr>
            <w:r>
              <w:rPr>
                <w:sz w:val="20"/>
                <w:szCs w:val="20"/>
                <w:lang w:val="ru-RU" w:eastAsia="ar-SA"/>
              </w:rPr>
              <w:t>4343,3</w:t>
            </w:r>
          </w:p>
        </w:tc>
        <w:tc>
          <w:tcPr>
            <w:tcW w:w="885" w:type="dxa"/>
            <w:vAlign w:val="top"/>
          </w:tcPr>
          <w:p>
            <w:pPr>
              <w:snapToGrid w:val="0"/>
              <w:jc w:val="center"/>
              <w:rPr>
                <w:sz w:val="20"/>
                <w:szCs w:val="20"/>
                <w:lang w:val="ru-RU" w:eastAsia="ar-SA"/>
              </w:rPr>
            </w:pPr>
            <w:r>
              <w:rPr>
                <w:sz w:val="20"/>
                <w:szCs w:val="20"/>
                <w:lang w:val="ru-RU" w:eastAsia="ar-SA"/>
              </w:rPr>
              <w:t>4429,7</w:t>
            </w:r>
          </w:p>
        </w:tc>
      </w:tr>
    </w:tbl>
    <w:p>
      <w:pPr>
        <w:pStyle w:val="51"/>
        <w:jc w:val="both"/>
        <w:rPr>
          <w:sz w:val="20"/>
          <w:szCs w:val="20"/>
        </w:rPr>
      </w:pPr>
    </w:p>
    <w:p>
      <w:pPr>
        <w:pStyle w:val="51"/>
        <w:jc w:val="both"/>
        <w:rPr>
          <w:sz w:val="20"/>
          <w:szCs w:val="20"/>
        </w:rPr>
      </w:pPr>
      <w:r>
        <w:rPr>
          <w:sz w:val="20"/>
          <w:szCs w:val="20"/>
        </w:rPr>
        <w:t xml:space="preserve">                                   </w:t>
      </w:r>
    </w:p>
    <w:p>
      <w:pPr>
        <w:pStyle w:val="51"/>
        <w:numPr>
          <w:ilvl w:val="0"/>
          <w:numId w:val="1"/>
        </w:numPr>
        <w:jc w:val="both"/>
        <w:rPr>
          <w:sz w:val="20"/>
          <w:szCs w:val="20"/>
        </w:rPr>
        <w:sectPr>
          <w:pgSz w:w="16838" w:h="11906" w:orient="landscape"/>
          <w:pgMar w:top="1701" w:right="1134" w:bottom="851" w:left="624" w:header="709" w:footer="709" w:gutter="227"/>
          <w:cols w:space="708" w:num="1"/>
          <w:docGrid w:linePitch="360" w:charSpace="0"/>
        </w:sectPr>
      </w:pPr>
    </w:p>
    <w:p>
      <w:pPr>
        <w:pStyle w:val="51"/>
        <w:numPr>
          <w:ilvl w:val="0"/>
          <w:numId w:val="1"/>
        </w:numPr>
        <w:jc w:val="both"/>
        <w:rPr>
          <w:sz w:val="20"/>
          <w:szCs w:val="20"/>
        </w:rPr>
      </w:pPr>
      <w:r>
        <w:rPr>
          <w:sz w:val="20"/>
          <w:szCs w:val="20"/>
        </w:rPr>
        <w:t>Контроль за выполнением постановления оставляю за собой.</w:t>
      </w:r>
    </w:p>
    <w:p>
      <w:pPr>
        <w:pStyle w:val="51"/>
        <w:numPr>
          <w:ilvl w:val="0"/>
          <w:numId w:val="1"/>
        </w:numPr>
        <w:jc w:val="both"/>
        <w:rPr>
          <w:sz w:val="20"/>
          <w:szCs w:val="20"/>
        </w:rPr>
      </w:pPr>
      <w:r>
        <w:rPr>
          <w:sz w:val="20"/>
          <w:szCs w:val="20"/>
        </w:rPr>
        <w:t>Опубликовать настоящее постановление в муниципальной газете «Великосельский вестник».</w:t>
      </w:r>
    </w:p>
    <w:p>
      <w:pPr>
        <w:jc w:val="both"/>
        <w:rPr>
          <w:sz w:val="20"/>
          <w:szCs w:val="20"/>
        </w:rPr>
      </w:pPr>
    </w:p>
    <w:p>
      <w:pPr>
        <w:jc w:val="both"/>
        <w:rPr>
          <w:sz w:val="20"/>
          <w:szCs w:val="20"/>
          <w:lang w:val="ru-RU"/>
        </w:rPr>
      </w:pPr>
    </w:p>
    <w:p>
      <w:pPr>
        <w:jc w:val="both"/>
        <w:rPr>
          <w:sz w:val="20"/>
          <w:szCs w:val="20"/>
          <w:lang w:val="ru-RU"/>
        </w:rPr>
      </w:pPr>
      <w:r>
        <w:rPr>
          <w:sz w:val="20"/>
          <w:szCs w:val="20"/>
          <w:lang w:val="ru-RU"/>
        </w:rPr>
        <w:t xml:space="preserve"> </w:t>
      </w:r>
      <w:r>
        <w:rPr>
          <w:sz w:val="20"/>
          <w:szCs w:val="20"/>
        </w:rPr>
        <w:t xml:space="preserve">Глава </w:t>
      </w:r>
      <w:r>
        <w:rPr>
          <w:sz w:val="20"/>
          <w:szCs w:val="20"/>
          <w:lang w:val="ru-RU"/>
        </w:rPr>
        <w:t xml:space="preserve">администрации </w:t>
      </w:r>
    </w:p>
    <w:p>
      <w:pPr>
        <w:jc w:val="both"/>
        <w:rPr>
          <w:sz w:val="20"/>
          <w:szCs w:val="20"/>
        </w:rPr>
      </w:pPr>
      <w:r>
        <w:rPr>
          <w:sz w:val="20"/>
          <w:szCs w:val="20"/>
          <w:lang w:val="ru-RU"/>
        </w:rPr>
        <w:t>Великосельского сельского поселения</w:t>
      </w:r>
      <w:r>
        <w:rPr>
          <w:sz w:val="20"/>
          <w:szCs w:val="20"/>
        </w:rPr>
        <w:t xml:space="preserve">                        </w:t>
      </w:r>
      <w:r>
        <w:rPr>
          <w:sz w:val="20"/>
          <w:szCs w:val="20"/>
          <w:lang w:val="ru-RU"/>
        </w:rPr>
        <w:t xml:space="preserve">          </w:t>
      </w:r>
      <w:r>
        <w:rPr>
          <w:sz w:val="20"/>
          <w:szCs w:val="20"/>
        </w:rPr>
        <w:t xml:space="preserve">    Н.В. Харитонов</w:t>
      </w:r>
    </w:p>
    <w:p>
      <w:pPr>
        <w:jc w:val="both"/>
        <w:rPr>
          <w:sz w:val="20"/>
          <w:szCs w:val="20"/>
        </w:rPr>
      </w:pPr>
    </w:p>
    <w:tbl>
      <w:tblPr>
        <w:tblStyle w:val="21"/>
        <w:tblpPr w:leftFromText="180" w:rightFromText="180" w:vertAnchor="text" w:horzAnchor="page" w:tblpX="997" w:tblpY="863"/>
        <w:tblOverlap w:val="never"/>
        <w:tblW w:w="10534" w:type="dxa"/>
        <w:tblInd w:w="0" w:type="dxa"/>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424"/>
        <w:gridCol w:w="3437"/>
        <w:gridCol w:w="4673"/>
      </w:tblGrid>
      <w:tr>
        <w:tblPrEx>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677" w:hRule="atLeast"/>
        </w:trPr>
        <w:tc>
          <w:tcPr>
            <w:tcW w:w="2424" w:type="dxa"/>
            <w:tcBorders>
              <w:top w:val="single" w:color="000080" w:sz="24" w:space="0"/>
              <w:left w:val="single" w:color="000080" w:sz="24" w:space="0"/>
              <w:bottom w:val="single" w:color="000080" w:sz="24" w:space="0"/>
              <w:right w:val="nil"/>
            </w:tcBorders>
          </w:tcPr>
          <w:p>
            <w:pPr>
              <w:autoSpaceDE w:val="0"/>
              <w:autoSpaceDN w:val="0"/>
              <w:adjustRightInd w:val="0"/>
              <w:jc w:val="center"/>
              <w:rPr>
                <w:b/>
                <w:bCs/>
                <w:color w:val="0000FF"/>
                <w:sz w:val="20"/>
                <w:szCs w:val="20"/>
              </w:rPr>
            </w:pPr>
            <w:r>
              <w:rPr>
                <w:b/>
                <w:bCs/>
                <w:color w:val="0000FF"/>
                <w:sz w:val="20"/>
                <w:szCs w:val="20"/>
              </w:rPr>
              <w:t>Великосельский  вестник</w:t>
            </w:r>
          </w:p>
          <w:p>
            <w:pPr>
              <w:autoSpaceDE w:val="0"/>
              <w:autoSpaceDN w:val="0"/>
              <w:adjustRightInd w:val="0"/>
              <w:jc w:val="both"/>
              <w:rPr>
                <w:b/>
                <w:bCs/>
                <w:sz w:val="20"/>
                <w:szCs w:val="20"/>
              </w:rPr>
            </w:pPr>
          </w:p>
        </w:tc>
        <w:tc>
          <w:tcPr>
            <w:tcW w:w="3437" w:type="dxa"/>
            <w:tcBorders>
              <w:top w:val="single" w:color="000080" w:sz="24" w:space="0"/>
              <w:left w:val="nil"/>
              <w:bottom w:val="single" w:color="000080" w:sz="24" w:space="0"/>
              <w:right w:val="nil"/>
            </w:tcBorders>
          </w:tcPr>
          <w:p>
            <w:pPr>
              <w:autoSpaceDE w:val="0"/>
              <w:autoSpaceDN w:val="0"/>
              <w:adjustRightInd w:val="0"/>
              <w:rPr>
                <w:b/>
                <w:bCs/>
                <w:sz w:val="20"/>
                <w:szCs w:val="20"/>
              </w:rPr>
            </w:pPr>
            <w:r>
              <w:rPr>
                <w:b/>
                <w:bCs/>
                <w:sz w:val="20"/>
                <w:szCs w:val="20"/>
              </w:rPr>
              <w:t>Адрес редакции-издателя: 175231</w:t>
            </w:r>
          </w:p>
          <w:p>
            <w:pPr>
              <w:autoSpaceDE w:val="0"/>
              <w:autoSpaceDN w:val="0"/>
              <w:adjustRightInd w:val="0"/>
              <w:rPr>
                <w:b/>
                <w:bCs/>
                <w:sz w:val="20"/>
                <w:szCs w:val="20"/>
              </w:rPr>
            </w:pPr>
            <w:r>
              <w:rPr>
                <w:b/>
                <w:bCs/>
                <w:sz w:val="20"/>
                <w:szCs w:val="20"/>
              </w:rPr>
              <w:t>д. Сусолово  д. 5,</w:t>
            </w:r>
          </w:p>
          <w:p>
            <w:pPr>
              <w:autoSpaceDE w:val="0"/>
              <w:autoSpaceDN w:val="0"/>
              <w:adjustRightInd w:val="0"/>
              <w:rPr>
                <w:b/>
                <w:bCs/>
                <w:sz w:val="20"/>
                <w:szCs w:val="20"/>
              </w:rPr>
            </w:pPr>
            <w:r>
              <w:rPr>
                <w:b/>
                <w:bCs/>
                <w:sz w:val="20"/>
                <w:szCs w:val="20"/>
              </w:rPr>
              <w:t>Старорусского района</w:t>
            </w:r>
          </w:p>
          <w:p>
            <w:pPr>
              <w:autoSpaceDE w:val="0"/>
              <w:autoSpaceDN w:val="0"/>
              <w:adjustRightInd w:val="0"/>
              <w:rPr>
                <w:b/>
                <w:bCs/>
                <w:sz w:val="20"/>
                <w:szCs w:val="20"/>
              </w:rPr>
            </w:pPr>
            <w:r>
              <w:rPr>
                <w:b/>
                <w:bCs/>
                <w:sz w:val="20"/>
                <w:szCs w:val="20"/>
              </w:rPr>
              <w:t>Новгородской области</w:t>
            </w:r>
          </w:p>
          <w:p>
            <w:pPr>
              <w:autoSpaceDE w:val="0"/>
              <w:autoSpaceDN w:val="0"/>
              <w:adjustRightInd w:val="0"/>
              <w:rPr>
                <w:b/>
                <w:bCs/>
                <w:sz w:val="20"/>
                <w:szCs w:val="20"/>
              </w:rPr>
            </w:pPr>
            <w:r>
              <w:rPr>
                <w:b/>
                <w:bCs/>
                <w:sz w:val="20"/>
                <w:szCs w:val="20"/>
              </w:rPr>
              <w:t xml:space="preserve">E-mail: velikoe.selo@yandex.ru </w:t>
            </w:r>
          </w:p>
          <w:p>
            <w:pPr>
              <w:autoSpaceDE w:val="0"/>
              <w:autoSpaceDN w:val="0"/>
              <w:adjustRightInd w:val="0"/>
              <w:rPr>
                <w:b/>
                <w:bCs/>
                <w:sz w:val="20"/>
                <w:szCs w:val="20"/>
              </w:rPr>
            </w:pPr>
            <w:r>
              <w:rPr>
                <w:b/>
                <w:bCs/>
                <w:sz w:val="20"/>
                <w:szCs w:val="20"/>
              </w:rPr>
              <w:t>Главный редактор Н.В. Харитонов</w:t>
            </w:r>
          </w:p>
          <w:p>
            <w:pPr>
              <w:autoSpaceDE w:val="0"/>
              <w:autoSpaceDN w:val="0"/>
              <w:adjustRightInd w:val="0"/>
              <w:rPr>
                <w:b/>
                <w:bCs/>
                <w:sz w:val="20"/>
                <w:szCs w:val="20"/>
              </w:rPr>
            </w:pPr>
            <w:r>
              <w:rPr>
                <w:b/>
                <w:bCs/>
                <w:sz w:val="20"/>
                <w:szCs w:val="20"/>
              </w:rPr>
              <w:t>Телефон: 72-184</w:t>
            </w:r>
          </w:p>
          <w:p>
            <w:pPr>
              <w:autoSpaceDE w:val="0"/>
              <w:autoSpaceDN w:val="0"/>
              <w:adjustRightInd w:val="0"/>
              <w:rPr>
                <w:b/>
                <w:bCs/>
                <w:sz w:val="20"/>
                <w:szCs w:val="20"/>
              </w:rPr>
            </w:pPr>
            <w:r>
              <w:rPr>
                <w:b/>
                <w:bCs/>
                <w:sz w:val="20"/>
                <w:szCs w:val="20"/>
              </w:rPr>
              <w:t>Факс: 72-184</w:t>
            </w:r>
          </w:p>
        </w:tc>
        <w:tc>
          <w:tcPr>
            <w:tcW w:w="4673" w:type="dxa"/>
            <w:tcBorders>
              <w:top w:val="single" w:color="000080" w:sz="24" w:space="0"/>
              <w:left w:val="nil"/>
              <w:bottom w:val="single" w:color="000080" w:sz="24" w:space="0"/>
              <w:right w:val="single" w:color="000080" w:sz="24" w:space="0"/>
            </w:tcBorders>
          </w:tcPr>
          <w:p>
            <w:pPr>
              <w:autoSpaceDE w:val="0"/>
              <w:autoSpaceDN w:val="0"/>
              <w:adjustRightInd w:val="0"/>
              <w:rPr>
                <w:b/>
                <w:bCs/>
                <w:sz w:val="20"/>
                <w:szCs w:val="20"/>
              </w:rPr>
            </w:pPr>
            <w:r>
              <w:rPr>
                <w:b/>
                <w:bCs/>
                <w:sz w:val="20"/>
                <w:szCs w:val="20"/>
              </w:rPr>
              <w:t xml:space="preserve">Номер газеты подписан к печати </w:t>
            </w:r>
          </w:p>
          <w:p>
            <w:pPr>
              <w:autoSpaceDE w:val="0"/>
              <w:autoSpaceDN w:val="0"/>
              <w:adjustRightInd w:val="0"/>
              <w:ind w:right="-108"/>
              <w:rPr>
                <w:b/>
                <w:bCs/>
                <w:sz w:val="20"/>
                <w:szCs w:val="20"/>
              </w:rPr>
            </w:pPr>
            <w:r>
              <w:rPr>
                <w:b/>
                <w:bCs/>
                <w:sz w:val="20"/>
                <w:szCs w:val="20"/>
                <w:lang w:val="ru-RU"/>
              </w:rPr>
              <w:t>31</w:t>
            </w:r>
            <w:r>
              <w:rPr>
                <w:b/>
                <w:bCs/>
                <w:sz w:val="20"/>
                <w:szCs w:val="20"/>
              </w:rPr>
              <w:t>.</w:t>
            </w:r>
            <w:r>
              <w:rPr>
                <w:b/>
                <w:bCs/>
                <w:sz w:val="20"/>
                <w:szCs w:val="20"/>
                <w:lang w:val="ru-RU"/>
              </w:rPr>
              <w:t>03</w:t>
            </w:r>
            <w:r>
              <w:rPr>
                <w:b/>
                <w:bCs/>
                <w:sz w:val="20"/>
                <w:szCs w:val="20"/>
              </w:rPr>
              <w:t>.20</w:t>
            </w:r>
            <w:r>
              <w:rPr>
                <w:b/>
                <w:bCs/>
                <w:sz w:val="20"/>
                <w:szCs w:val="20"/>
                <w:lang w:val="ru-RU"/>
              </w:rPr>
              <w:t>20</w:t>
            </w:r>
            <w:r>
              <w:rPr>
                <w:b/>
                <w:bCs/>
                <w:sz w:val="20"/>
                <w:szCs w:val="20"/>
              </w:rPr>
              <w:t xml:space="preserve"> </w:t>
            </w:r>
            <w:r>
              <w:rPr>
                <w:b/>
                <w:bCs/>
                <w:i/>
                <w:iCs/>
                <w:sz w:val="20"/>
                <w:szCs w:val="20"/>
              </w:rPr>
              <w:t xml:space="preserve"> </w:t>
            </w:r>
            <w:r>
              <w:rPr>
                <w:b/>
                <w:bCs/>
                <w:sz w:val="20"/>
                <w:szCs w:val="20"/>
              </w:rPr>
              <w:t>в 16.00 часов</w:t>
            </w:r>
          </w:p>
          <w:p>
            <w:pPr>
              <w:autoSpaceDE w:val="0"/>
              <w:autoSpaceDN w:val="0"/>
              <w:adjustRightInd w:val="0"/>
              <w:rPr>
                <w:b/>
                <w:bCs/>
                <w:sz w:val="20"/>
                <w:szCs w:val="20"/>
              </w:rPr>
            </w:pPr>
            <w:r>
              <w:rPr>
                <w:b/>
                <w:bCs/>
                <w:sz w:val="20"/>
                <w:szCs w:val="20"/>
              </w:rPr>
              <w:t xml:space="preserve"> </w:t>
            </w:r>
          </w:p>
          <w:p>
            <w:pPr>
              <w:autoSpaceDE w:val="0"/>
              <w:autoSpaceDN w:val="0"/>
              <w:adjustRightInd w:val="0"/>
              <w:rPr>
                <w:b/>
                <w:bCs/>
                <w:sz w:val="20"/>
                <w:szCs w:val="20"/>
              </w:rPr>
            </w:pPr>
            <w:r>
              <w:rPr>
                <w:b/>
                <w:bCs/>
                <w:sz w:val="20"/>
                <w:szCs w:val="20"/>
              </w:rPr>
              <w:t>Тираж  21 экземпляров</w:t>
            </w:r>
          </w:p>
          <w:p>
            <w:pPr>
              <w:autoSpaceDE w:val="0"/>
              <w:autoSpaceDN w:val="0"/>
              <w:adjustRightInd w:val="0"/>
              <w:spacing w:after="120"/>
              <w:rPr>
                <w:b/>
                <w:bCs/>
                <w:sz w:val="20"/>
                <w:szCs w:val="20"/>
              </w:rPr>
            </w:pPr>
          </w:p>
          <w:p>
            <w:pPr>
              <w:autoSpaceDE w:val="0"/>
              <w:autoSpaceDN w:val="0"/>
              <w:adjustRightInd w:val="0"/>
              <w:rPr>
                <w:b/>
                <w:bCs/>
                <w:sz w:val="20"/>
                <w:szCs w:val="20"/>
              </w:rPr>
            </w:pPr>
            <w:r>
              <w:rPr>
                <w:b/>
                <w:bCs/>
                <w:sz w:val="20"/>
                <w:szCs w:val="20"/>
              </w:rPr>
              <w:t>Материалы этого выпуска публикуются бесплатно</w:t>
            </w:r>
          </w:p>
          <w:p>
            <w:pPr>
              <w:autoSpaceDE w:val="0"/>
              <w:autoSpaceDN w:val="0"/>
              <w:adjustRightInd w:val="0"/>
              <w:spacing w:after="120"/>
              <w:rPr>
                <w:sz w:val="20"/>
                <w:szCs w:val="20"/>
              </w:rPr>
            </w:pPr>
            <w:r>
              <w:rPr>
                <w:sz w:val="20"/>
                <w:szCs w:val="20"/>
              </w:rPr>
              <w:t xml:space="preserve"> </w:t>
            </w:r>
          </w:p>
        </w:tc>
      </w:tr>
    </w:tbl>
    <w:p>
      <w:pPr>
        <w:rPr>
          <w:sz w:val="20"/>
          <w:szCs w:val="20"/>
        </w:rPr>
      </w:pPr>
      <w:bookmarkStart w:id="83" w:name="_GoBack"/>
      <w:bookmarkEnd w:id="83"/>
    </w:p>
    <w:sectPr>
      <w:pgSz w:w="11906" w:h="16838"/>
      <w:pgMar w:top="1134" w:right="1701" w:bottom="1134" w:left="133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CC"/>
    <w:family w:val="swiss"/>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034E"/>
    <w:multiLevelType w:val="multilevel"/>
    <w:tmpl w:val="5661034E"/>
    <w:lvl w:ilvl="0" w:tentative="0">
      <w:start w:val="1"/>
      <w:numFmt w:val="decimal"/>
      <w:lvlText w:val="%1."/>
      <w:lvlJc w:val="left"/>
      <w:pPr>
        <w:ind w:left="360" w:hanging="360"/>
      </w:pPr>
      <w:rPr>
        <w:rFonts w:hint="default"/>
      </w:rPr>
    </w:lvl>
    <w:lvl w:ilvl="1" w:tentative="0">
      <w:start w:val="2"/>
      <w:numFmt w:val="decimal"/>
      <w:isLgl/>
      <w:lvlText w:val="%1.%2"/>
      <w:lvlJc w:val="left"/>
      <w:pPr>
        <w:ind w:left="1755" w:hanging="525"/>
      </w:pPr>
      <w:rPr>
        <w:rFonts w:hint="default"/>
      </w:rPr>
    </w:lvl>
    <w:lvl w:ilvl="2" w:tentative="0">
      <w:start w:val="1"/>
      <w:numFmt w:val="decimal"/>
      <w:isLgl/>
      <w:lvlText w:val="%1.%2.%3"/>
      <w:lvlJc w:val="left"/>
      <w:pPr>
        <w:ind w:left="2820" w:hanging="720"/>
      </w:pPr>
      <w:rPr>
        <w:rFonts w:hint="default"/>
      </w:rPr>
    </w:lvl>
    <w:lvl w:ilvl="3" w:tentative="0">
      <w:start w:val="1"/>
      <w:numFmt w:val="decimal"/>
      <w:isLgl/>
      <w:lvlText w:val="%1.%2.%3.%4"/>
      <w:lvlJc w:val="left"/>
      <w:pPr>
        <w:ind w:left="4050" w:hanging="1080"/>
      </w:pPr>
      <w:rPr>
        <w:rFonts w:hint="default"/>
      </w:rPr>
    </w:lvl>
    <w:lvl w:ilvl="4" w:tentative="0">
      <w:start w:val="1"/>
      <w:numFmt w:val="decimal"/>
      <w:isLgl/>
      <w:lvlText w:val="%1.%2.%3.%4.%5"/>
      <w:lvlJc w:val="left"/>
      <w:pPr>
        <w:ind w:left="4920" w:hanging="1080"/>
      </w:pPr>
      <w:rPr>
        <w:rFonts w:hint="default"/>
      </w:rPr>
    </w:lvl>
    <w:lvl w:ilvl="5" w:tentative="0">
      <w:start w:val="1"/>
      <w:numFmt w:val="decimal"/>
      <w:isLgl/>
      <w:lvlText w:val="%1.%2.%3.%4.%5.%6"/>
      <w:lvlJc w:val="left"/>
      <w:pPr>
        <w:ind w:left="6150" w:hanging="1440"/>
      </w:pPr>
      <w:rPr>
        <w:rFonts w:hint="default"/>
      </w:rPr>
    </w:lvl>
    <w:lvl w:ilvl="6" w:tentative="0">
      <w:start w:val="1"/>
      <w:numFmt w:val="decimal"/>
      <w:isLgl/>
      <w:lvlText w:val="%1.%2.%3.%4.%5.%6.%7"/>
      <w:lvlJc w:val="left"/>
      <w:pPr>
        <w:ind w:left="7020" w:hanging="1440"/>
      </w:pPr>
      <w:rPr>
        <w:rFonts w:hint="default"/>
      </w:rPr>
    </w:lvl>
    <w:lvl w:ilvl="7" w:tentative="0">
      <w:start w:val="1"/>
      <w:numFmt w:val="decimal"/>
      <w:isLgl/>
      <w:lvlText w:val="%1.%2.%3.%4.%5.%6.%7.%8"/>
      <w:lvlJc w:val="left"/>
      <w:pPr>
        <w:ind w:left="8250" w:hanging="1800"/>
      </w:pPr>
      <w:rPr>
        <w:rFonts w:hint="default"/>
      </w:rPr>
    </w:lvl>
    <w:lvl w:ilvl="8" w:tentative="0">
      <w:start w:val="1"/>
      <w:numFmt w:val="decimal"/>
      <w:isLgl/>
      <w:lvlText w:val="%1.%2.%3.%4.%5.%6.%7.%8.%9"/>
      <w:lvlJc w:val="left"/>
      <w:pPr>
        <w:ind w:left="9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drawingGridHorizontalSpacing w:val="120"/>
  <w:displayHorizontalDrawingGridEvery w:val="2"/>
  <w:characterSpacingControl w:val="doNotCompress"/>
  <w:noLineBreaksAfter w:lang="zh-CN" w:val="([{·‘“〈《「『【〔〖（．［｛￡￥"/>
  <w:noLineBreaksBefore w:lang="zh-CN" w:val="!),.:;?]}¨·ˇˉ―‖’”…∶、。〃々〉》」』】〕〗！＂＇），．：；？］｀｜｝～￠"/>
  <w:doNotValidateAgainstSchema/>
  <w:doNotDemarcateInvalidXml/>
  <w:compat>
    <w:compatSetting w:name="compatibilityMode" w:uri="http://schemas.microsoft.com/office/word" w:val="12"/>
  </w:compat>
  <w:rsids>
    <w:rsidRoot w:val="005632F7"/>
    <w:rsid w:val="003D2A85"/>
    <w:rsid w:val="004136BE"/>
    <w:rsid w:val="00435D9B"/>
    <w:rsid w:val="004744D5"/>
    <w:rsid w:val="004E41F2"/>
    <w:rsid w:val="005632F7"/>
    <w:rsid w:val="00657C30"/>
    <w:rsid w:val="008532F9"/>
    <w:rsid w:val="00857053"/>
    <w:rsid w:val="009373BB"/>
    <w:rsid w:val="009514B6"/>
    <w:rsid w:val="00A01065"/>
    <w:rsid w:val="00B11BD2"/>
    <w:rsid w:val="00CC62B1"/>
    <w:rsid w:val="00D050F7"/>
    <w:rsid w:val="00DC0CCE"/>
    <w:rsid w:val="00DF0F9E"/>
    <w:rsid w:val="00EF1391"/>
    <w:rsid w:val="00FA2B1A"/>
    <w:rsid w:val="00FA38A8"/>
    <w:rsid w:val="05946CB7"/>
    <w:rsid w:val="11C40EAB"/>
    <w:rsid w:val="12FE75AD"/>
    <w:rsid w:val="153E2252"/>
    <w:rsid w:val="1D7A39DB"/>
    <w:rsid w:val="39153337"/>
    <w:rsid w:val="5D9662E5"/>
    <w:rsid w:val="6F035C4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nhideWhenUsed="0" w:uiPriority="9" w:semiHidden="0"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59" w:semiHidden="0" w:name="Table Grid"/>
    <w:lsdException w:qFormat="1"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SimSun" w:cs="Times New Roman"/>
      <w:sz w:val="24"/>
      <w:szCs w:val="24"/>
      <w:lang w:val="ru-RU" w:eastAsia="ru-RU" w:bidi="ar-SA"/>
    </w:rPr>
  </w:style>
  <w:style w:type="paragraph" w:styleId="2">
    <w:name w:val="heading 1"/>
    <w:basedOn w:val="1"/>
    <w:next w:val="1"/>
    <w:link w:val="23"/>
    <w:qFormat/>
    <w:uiPriority w:val="9"/>
    <w:pPr>
      <w:keepNext/>
      <w:keepLines/>
      <w:spacing w:before="480"/>
      <w:outlineLvl w:val="0"/>
    </w:pPr>
    <w:rPr>
      <w:rFonts w:hAnsi="Cambria" w:eastAsia="Times New Roman"/>
      <w:b/>
      <w:bCs/>
      <w:sz w:val="28"/>
      <w:szCs w:val="28"/>
    </w:rPr>
  </w:style>
  <w:style w:type="paragraph" w:styleId="3">
    <w:name w:val="heading 2"/>
    <w:basedOn w:val="1"/>
    <w:next w:val="1"/>
    <w:link w:val="24"/>
    <w:qFormat/>
    <w:uiPriority w:val="9"/>
    <w:pPr>
      <w:keepNext/>
      <w:jc w:val="center"/>
      <w:outlineLvl w:val="1"/>
    </w:pPr>
    <w:rPr>
      <w:b/>
      <w:bCs/>
      <w:sz w:val="28"/>
      <w:szCs w:val="28"/>
    </w:rPr>
  </w:style>
  <w:style w:type="paragraph" w:styleId="4">
    <w:name w:val="heading 6"/>
    <w:basedOn w:val="1"/>
    <w:next w:val="1"/>
    <w:link w:val="25"/>
    <w:qFormat/>
    <w:uiPriority w:val="9"/>
    <w:pPr>
      <w:keepNext/>
      <w:keepLines/>
      <w:spacing w:before="200"/>
      <w:outlineLvl w:val="5"/>
    </w:pPr>
    <w:rPr>
      <w:rFonts w:hAnsi="Cambria" w:eastAsia="Times New Roman"/>
      <w:i/>
      <w:iCs/>
    </w:rPr>
  </w:style>
  <w:style w:type="paragraph" w:styleId="5">
    <w:name w:val="heading 8"/>
    <w:basedOn w:val="1"/>
    <w:next w:val="1"/>
    <w:link w:val="26"/>
    <w:qFormat/>
    <w:uiPriority w:val="9"/>
    <w:pPr>
      <w:keepNext/>
      <w:keepLines/>
      <w:spacing w:before="200"/>
      <w:outlineLvl w:val="7"/>
    </w:pPr>
    <w:rPr>
      <w:rFonts w:hAnsi="Cambria" w:eastAsia="Times New Roman"/>
      <w:sz w:val="20"/>
      <w:szCs w:val="20"/>
    </w:rPr>
  </w:style>
  <w:style w:type="character" w:default="1" w:styleId="17">
    <w:name w:val="Default Paragraph Font"/>
    <w:link w:val="18"/>
    <w:semiHidden/>
    <w:unhideWhenUsed/>
    <w:qFormat/>
    <w:uiPriority w:val="1"/>
    <w:rPr>
      <w:rFonts w:ascii="Verdana" w:hAnsi="Verdana"/>
      <w:lang w:val="en-US" w:eastAsia="en-US"/>
    </w:rPr>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28"/>
    <w:unhideWhenUsed/>
    <w:qFormat/>
    <w:uiPriority w:val="99"/>
    <w:rPr>
      <w:rFonts w:ascii="Tahoma" w:cs="Tahoma"/>
      <w:sz w:val="16"/>
      <w:szCs w:val="16"/>
    </w:rPr>
  </w:style>
  <w:style w:type="paragraph" w:styleId="7">
    <w:name w:val="Body Text 2"/>
    <w:basedOn w:val="1"/>
    <w:link w:val="34"/>
    <w:unhideWhenUsed/>
    <w:qFormat/>
    <w:uiPriority w:val="99"/>
    <w:pPr>
      <w:ind w:left="284"/>
      <w:jc w:val="both"/>
    </w:pPr>
  </w:style>
  <w:style w:type="paragraph" w:styleId="8">
    <w:name w:val="Body Text Indent 3"/>
    <w:basedOn w:val="1"/>
    <w:link w:val="33"/>
    <w:unhideWhenUsed/>
    <w:qFormat/>
    <w:uiPriority w:val="99"/>
    <w:pPr>
      <w:spacing w:after="120"/>
      <w:ind w:left="283"/>
    </w:pPr>
    <w:rPr>
      <w:sz w:val="16"/>
      <w:szCs w:val="16"/>
    </w:rPr>
  </w:style>
  <w:style w:type="paragraph" w:styleId="9">
    <w:name w:val="header"/>
    <w:basedOn w:val="1"/>
    <w:link w:val="29"/>
    <w:unhideWhenUsed/>
    <w:qFormat/>
    <w:uiPriority w:val="99"/>
    <w:pPr>
      <w:tabs>
        <w:tab w:val="center" w:pos="4677"/>
        <w:tab w:val="right" w:pos="9355"/>
      </w:tabs>
    </w:pPr>
  </w:style>
  <w:style w:type="paragraph" w:styleId="10">
    <w:name w:val="Body Text"/>
    <w:basedOn w:val="1"/>
    <w:link w:val="31"/>
    <w:unhideWhenUsed/>
    <w:qFormat/>
    <w:uiPriority w:val="99"/>
    <w:pPr>
      <w:jc w:val="both"/>
    </w:pPr>
    <w:rPr>
      <w:rFonts w:ascii="Calibri" w:cs="Calibri"/>
    </w:rPr>
  </w:style>
  <w:style w:type="paragraph" w:styleId="11">
    <w:name w:val="Body Text Indent"/>
    <w:basedOn w:val="1"/>
    <w:link w:val="27"/>
    <w:unhideWhenUsed/>
    <w:qFormat/>
    <w:uiPriority w:val="99"/>
    <w:pPr>
      <w:spacing w:after="120"/>
      <w:ind w:left="283"/>
    </w:pPr>
  </w:style>
  <w:style w:type="paragraph" w:styleId="12">
    <w:name w:val="Title"/>
    <w:basedOn w:val="1"/>
    <w:link w:val="35"/>
    <w:qFormat/>
    <w:uiPriority w:val="10"/>
    <w:pPr>
      <w:ind w:left="-567"/>
      <w:jc w:val="center"/>
    </w:pPr>
    <w:rPr>
      <w:sz w:val="28"/>
      <w:szCs w:val="28"/>
    </w:rPr>
  </w:style>
  <w:style w:type="paragraph" w:styleId="13">
    <w:name w:val="footer"/>
    <w:basedOn w:val="1"/>
    <w:link w:val="30"/>
    <w:unhideWhenUsed/>
    <w:qFormat/>
    <w:uiPriority w:val="99"/>
    <w:pPr>
      <w:tabs>
        <w:tab w:val="center" w:pos="4677"/>
        <w:tab w:val="right" w:pos="9355"/>
      </w:tabs>
    </w:pPr>
  </w:style>
  <w:style w:type="paragraph" w:styleId="14">
    <w:name w:val="Normal (Web)"/>
    <w:basedOn w:val="1"/>
    <w:unhideWhenUsed/>
    <w:qFormat/>
    <w:uiPriority w:val="99"/>
    <w:pPr>
      <w:suppressAutoHyphens/>
      <w:spacing w:before="280" w:after="280"/>
    </w:pPr>
    <w:rPr>
      <w:lang w:eastAsia="ar-SA"/>
    </w:rPr>
  </w:style>
  <w:style w:type="paragraph" w:styleId="15">
    <w:name w:val="Body Text 3"/>
    <w:basedOn w:val="1"/>
    <w:link w:val="32"/>
    <w:unhideWhenUsed/>
    <w:qFormat/>
    <w:uiPriority w:val="99"/>
    <w:pPr>
      <w:spacing w:after="120"/>
    </w:pPr>
    <w:rPr>
      <w:sz w:val="16"/>
      <w:szCs w:val="16"/>
    </w:rPr>
  </w:style>
  <w:style w:type="paragraph" w:styleId="16">
    <w:name w:val="Subtitle"/>
    <w:basedOn w:val="1"/>
    <w:next w:val="1"/>
    <w:link w:val="67"/>
    <w:qFormat/>
    <w:uiPriority w:val="11"/>
    <w:pPr>
      <w:spacing w:after="60" w:line="276" w:lineRule="auto"/>
      <w:ind w:left="1855" w:hanging="720"/>
      <w:jc w:val="center"/>
      <w:outlineLvl w:val="1"/>
    </w:pPr>
    <w:rPr>
      <w:b/>
      <w:sz w:val="24"/>
      <w:szCs w:val="24"/>
      <w:lang w:val="en-US" w:eastAsia="en-US"/>
    </w:rPr>
  </w:style>
  <w:style w:type="paragraph" w:customStyle="1" w:styleId="18">
    <w:name w:val="Знак1 Знак Знак Знак Знак Знак Знак Знак Знак1 Char"/>
    <w:basedOn w:val="1"/>
    <w:link w:val="17"/>
    <w:qFormat/>
    <w:uiPriority w:val="0"/>
    <w:pPr>
      <w:suppressAutoHyphens w:val="0"/>
      <w:spacing w:after="160" w:line="240" w:lineRule="exact"/>
    </w:pPr>
    <w:rPr>
      <w:rFonts w:ascii="Verdana" w:hAnsi="Verdana"/>
      <w:lang w:val="en-US" w:eastAsia="en-US"/>
    </w:rPr>
  </w:style>
  <w:style w:type="character" w:styleId="19">
    <w:name w:val="Hyperlink"/>
    <w:basedOn w:val="17"/>
    <w:unhideWhenUsed/>
    <w:qFormat/>
    <w:uiPriority w:val="99"/>
    <w:rPr>
      <w:color w:val="0000FF"/>
      <w:u w:val="single"/>
    </w:rPr>
  </w:style>
  <w:style w:type="character" w:styleId="20">
    <w:name w:val="page number"/>
    <w:basedOn w:val="17"/>
    <w:unhideWhenUsed/>
    <w:qFormat/>
    <w:uiPriority w:val="99"/>
  </w:style>
  <w:style w:type="table" w:styleId="22">
    <w:name w:val="Table Grid"/>
    <w:basedOn w:val="21"/>
    <w:qFormat/>
    <w:uiPriority w:val="59"/>
    <w:pPr>
      <w:spacing w:after="0" w:line="240" w:lineRule="auto"/>
    </w:pPr>
    <w:rPr>
      <w:rFonts w:asciiTheme="minorHAnsi" w:hAnsiTheme="minorHAnsi"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Заголовок 1 Знак"/>
    <w:basedOn w:val="17"/>
    <w:link w:val="2"/>
    <w:unhideWhenUsed/>
    <w:qFormat/>
    <w:locked/>
    <w:uiPriority w:val="9"/>
    <w:rPr>
      <w:rFonts w:hAnsi="Cambria" w:eastAsia="Times New Roman"/>
      <w:b/>
      <w:bCs/>
      <w:sz w:val="28"/>
      <w:szCs w:val="28"/>
    </w:rPr>
  </w:style>
  <w:style w:type="character" w:customStyle="1" w:styleId="24">
    <w:name w:val="Заголовок 2 Знак"/>
    <w:basedOn w:val="17"/>
    <w:link w:val="3"/>
    <w:unhideWhenUsed/>
    <w:qFormat/>
    <w:locked/>
    <w:uiPriority w:val="9"/>
    <w:rPr>
      <w:b/>
      <w:bCs/>
    </w:rPr>
  </w:style>
  <w:style w:type="character" w:customStyle="1" w:styleId="25">
    <w:name w:val="Заголовок 6 Знак"/>
    <w:basedOn w:val="17"/>
    <w:link w:val="4"/>
    <w:unhideWhenUsed/>
    <w:qFormat/>
    <w:locked/>
    <w:uiPriority w:val="9"/>
    <w:rPr>
      <w:rFonts w:hAnsi="Cambria" w:eastAsia="Times New Roman"/>
      <w:i/>
      <w:iCs/>
    </w:rPr>
  </w:style>
  <w:style w:type="character" w:customStyle="1" w:styleId="26">
    <w:name w:val="Заголовок 8 Знак"/>
    <w:basedOn w:val="17"/>
    <w:link w:val="5"/>
    <w:unhideWhenUsed/>
    <w:qFormat/>
    <w:locked/>
    <w:uiPriority w:val="9"/>
    <w:rPr>
      <w:rFonts w:hAnsi="Cambria" w:eastAsia="Times New Roman"/>
      <w:sz w:val="20"/>
      <w:szCs w:val="20"/>
    </w:rPr>
  </w:style>
  <w:style w:type="character" w:customStyle="1" w:styleId="27">
    <w:name w:val="Основной текст с отступом Знак"/>
    <w:basedOn w:val="17"/>
    <w:link w:val="11"/>
    <w:unhideWhenUsed/>
    <w:locked/>
    <w:uiPriority w:val="99"/>
  </w:style>
  <w:style w:type="character" w:customStyle="1" w:styleId="28">
    <w:name w:val="Текст выноски Знак"/>
    <w:basedOn w:val="17"/>
    <w:link w:val="6"/>
    <w:unhideWhenUsed/>
    <w:qFormat/>
    <w:locked/>
    <w:uiPriority w:val="99"/>
    <w:rPr>
      <w:rFonts w:ascii="Tahoma" w:cs="Tahoma"/>
      <w:sz w:val="16"/>
      <w:szCs w:val="16"/>
    </w:rPr>
  </w:style>
  <w:style w:type="character" w:customStyle="1" w:styleId="29">
    <w:name w:val="Верхний колонтитул Знак"/>
    <w:basedOn w:val="17"/>
    <w:link w:val="9"/>
    <w:unhideWhenUsed/>
    <w:qFormat/>
    <w:locked/>
    <w:uiPriority w:val="99"/>
  </w:style>
  <w:style w:type="character" w:customStyle="1" w:styleId="30">
    <w:name w:val="Нижний колонтитул Знак"/>
    <w:basedOn w:val="17"/>
    <w:link w:val="13"/>
    <w:unhideWhenUsed/>
    <w:qFormat/>
    <w:locked/>
    <w:uiPriority w:val="99"/>
  </w:style>
  <w:style w:type="character" w:customStyle="1" w:styleId="31">
    <w:name w:val="Основной текст Знак"/>
    <w:basedOn w:val="17"/>
    <w:link w:val="10"/>
    <w:unhideWhenUsed/>
    <w:qFormat/>
    <w:locked/>
    <w:uiPriority w:val="99"/>
  </w:style>
  <w:style w:type="character" w:customStyle="1" w:styleId="32">
    <w:name w:val="Основной текст 3 Знак"/>
    <w:basedOn w:val="17"/>
    <w:link w:val="15"/>
    <w:unhideWhenUsed/>
    <w:qFormat/>
    <w:locked/>
    <w:uiPriority w:val="99"/>
    <w:rPr>
      <w:sz w:val="16"/>
      <w:szCs w:val="16"/>
    </w:rPr>
  </w:style>
  <w:style w:type="character" w:customStyle="1" w:styleId="33">
    <w:name w:val="Основной текст с отступом 3 Знак"/>
    <w:basedOn w:val="17"/>
    <w:link w:val="8"/>
    <w:unhideWhenUsed/>
    <w:qFormat/>
    <w:locked/>
    <w:uiPriority w:val="99"/>
    <w:rPr>
      <w:sz w:val="16"/>
      <w:szCs w:val="16"/>
    </w:rPr>
  </w:style>
  <w:style w:type="character" w:customStyle="1" w:styleId="34">
    <w:name w:val="Основной текст 2 Знак"/>
    <w:basedOn w:val="17"/>
    <w:link w:val="7"/>
    <w:unhideWhenUsed/>
    <w:qFormat/>
    <w:locked/>
    <w:uiPriority w:val="99"/>
  </w:style>
  <w:style w:type="character" w:customStyle="1" w:styleId="35">
    <w:name w:val="Название Знак"/>
    <w:basedOn w:val="17"/>
    <w:link w:val="12"/>
    <w:unhideWhenUsed/>
    <w:qFormat/>
    <w:locked/>
    <w:uiPriority w:val="10"/>
    <w:rPr>
      <w:sz w:val="20"/>
      <w:szCs w:val="20"/>
    </w:rPr>
  </w:style>
  <w:style w:type="character" w:customStyle="1" w:styleId="36">
    <w:name w:val="Основной текст 3 Знак1"/>
    <w:basedOn w:val="17"/>
    <w:semiHidden/>
    <w:qFormat/>
    <w:uiPriority w:val="99"/>
    <w:rPr>
      <w:rFonts w:cs="Times New Roman"/>
      <w:sz w:val="16"/>
      <w:szCs w:val="16"/>
    </w:rPr>
  </w:style>
  <w:style w:type="character" w:customStyle="1" w:styleId="37">
    <w:name w:val="Нижний колонтитул Знак1"/>
    <w:basedOn w:val="17"/>
    <w:semiHidden/>
    <w:qFormat/>
    <w:uiPriority w:val="99"/>
    <w:rPr>
      <w:rFonts w:cs="Times New Roman"/>
      <w:sz w:val="24"/>
      <w:szCs w:val="24"/>
    </w:rPr>
  </w:style>
  <w:style w:type="character" w:customStyle="1" w:styleId="38">
    <w:name w:val="Основной текст Знак1"/>
    <w:basedOn w:val="17"/>
    <w:semiHidden/>
    <w:qFormat/>
    <w:uiPriority w:val="99"/>
    <w:rPr>
      <w:rFonts w:cs="Times New Roman"/>
      <w:sz w:val="24"/>
      <w:szCs w:val="24"/>
    </w:rPr>
  </w:style>
  <w:style w:type="character" w:customStyle="1" w:styleId="39">
    <w:name w:val="Верхний колонтитул Знак1"/>
    <w:basedOn w:val="17"/>
    <w:semiHidden/>
    <w:qFormat/>
    <w:uiPriority w:val="99"/>
    <w:rPr>
      <w:rFonts w:cs="Times New Roman"/>
      <w:sz w:val="24"/>
      <w:szCs w:val="24"/>
    </w:rPr>
  </w:style>
  <w:style w:type="paragraph" w:customStyle="1" w:styleId="40">
    <w:name w:val="Заголовок"/>
    <w:basedOn w:val="1"/>
    <w:next w:val="10"/>
    <w:unhideWhenUsed/>
    <w:qFormat/>
    <w:uiPriority w:val="99"/>
    <w:pPr>
      <w:widowControl w:val="0"/>
      <w:autoSpaceDE w:val="0"/>
      <w:autoSpaceDN w:val="0"/>
      <w:adjustRightInd w:val="0"/>
      <w:jc w:val="center"/>
    </w:pPr>
    <w:rPr>
      <w:sz w:val="28"/>
      <w:szCs w:val="28"/>
      <w:lang w:eastAsia="zh-CN"/>
    </w:rPr>
  </w:style>
  <w:style w:type="paragraph" w:customStyle="1" w:styleId="41">
    <w:name w:val="Название1"/>
    <w:basedOn w:val="1"/>
    <w:unhideWhenUsed/>
    <w:qFormat/>
    <w:uiPriority w:val="0"/>
    <w:pPr>
      <w:suppressLineNumbers/>
      <w:suppressAutoHyphens/>
      <w:spacing w:before="120" w:after="120"/>
    </w:pPr>
    <w:rPr>
      <w:rFonts w:ascii="Arial" w:cs="Arial"/>
      <w:i/>
      <w:iCs/>
      <w:sz w:val="20"/>
      <w:szCs w:val="20"/>
      <w:lang w:eastAsia="ar-SA"/>
    </w:rPr>
  </w:style>
  <w:style w:type="paragraph" w:customStyle="1" w:styleId="42">
    <w:name w:val="Standard"/>
    <w:unhideWhenUsed/>
    <w:qFormat/>
    <w:uiPriority w:val="0"/>
    <w:pPr>
      <w:suppressAutoHyphens/>
      <w:autoSpaceDN w:val="0"/>
      <w:spacing w:after="0" w:line="240" w:lineRule="auto"/>
      <w:textAlignment w:val="baseline"/>
    </w:pPr>
    <w:rPr>
      <w:rFonts w:ascii="Times New Roman" w:hAnsi="Times New Roman" w:eastAsia="SimSun" w:cs="Times New Roman"/>
      <w:kern w:val="3"/>
      <w:sz w:val="20"/>
      <w:szCs w:val="20"/>
      <w:lang w:val="ru-RU" w:eastAsia="zh-CN" w:bidi="ar-SA"/>
    </w:rPr>
  </w:style>
  <w:style w:type="character" w:customStyle="1" w:styleId="43">
    <w:name w:val="Основной текст с отступом 3 Знак1"/>
    <w:basedOn w:val="17"/>
    <w:semiHidden/>
    <w:qFormat/>
    <w:uiPriority w:val="99"/>
    <w:rPr>
      <w:rFonts w:cs="Times New Roman"/>
      <w:sz w:val="16"/>
      <w:szCs w:val="16"/>
    </w:rPr>
  </w:style>
  <w:style w:type="character" w:customStyle="1" w:styleId="44">
    <w:name w:val="Основной текст 2 Знак1"/>
    <w:basedOn w:val="17"/>
    <w:semiHidden/>
    <w:qFormat/>
    <w:uiPriority w:val="99"/>
    <w:rPr>
      <w:rFonts w:cs="Times New Roman"/>
      <w:sz w:val="24"/>
      <w:szCs w:val="24"/>
    </w:rPr>
  </w:style>
  <w:style w:type="paragraph" w:customStyle="1" w:styleId="45">
    <w:name w:val="ConsPlusNormal"/>
    <w:unhideWhenUsed/>
    <w:qFormat/>
    <w:uiPriority w:val="0"/>
    <w:pPr>
      <w:widowControl w:val="0"/>
      <w:autoSpaceDE w:val="0"/>
      <w:autoSpaceDN w:val="0"/>
      <w:adjustRightInd w:val="0"/>
      <w:spacing w:after="0" w:line="240" w:lineRule="auto"/>
      <w:ind w:firstLine="720"/>
    </w:pPr>
    <w:rPr>
      <w:rFonts w:ascii="Arial" w:hAnsi="Times New Roman" w:eastAsia="SimSun" w:cs="Arial"/>
      <w:sz w:val="18"/>
      <w:szCs w:val="18"/>
      <w:lang w:val="ru-RU" w:eastAsia="ru-RU" w:bidi="ar-SA"/>
    </w:rPr>
  </w:style>
  <w:style w:type="character" w:customStyle="1" w:styleId="46">
    <w:name w:val="Название Знак1"/>
    <w:basedOn w:val="17"/>
    <w:qFormat/>
    <w:uiPriority w:val="10"/>
    <w:rPr>
      <w:rFonts w:asciiTheme="majorHAnsi" w:hAnsiTheme="majorHAnsi" w:eastAsiaTheme="majorEastAsia" w:cstheme="majorBidi"/>
      <w:b/>
      <w:bCs/>
      <w:kern w:val="28"/>
      <w:sz w:val="32"/>
      <w:szCs w:val="32"/>
    </w:rPr>
  </w:style>
  <w:style w:type="character" w:customStyle="1" w:styleId="47">
    <w:name w:val="Основной текст с отступом Знак1"/>
    <w:basedOn w:val="17"/>
    <w:semiHidden/>
    <w:qFormat/>
    <w:uiPriority w:val="99"/>
    <w:rPr>
      <w:rFonts w:cs="Times New Roman"/>
      <w:sz w:val="24"/>
      <w:szCs w:val="24"/>
    </w:rPr>
  </w:style>
  <w:style w:type="character" w:customStyle="1" w:styleId="48">
    <w:name w:val="Текст выноски Знак1"/>
    <w:basedOn w:val="17"/>
    <w:semiHidden/>
    <w:qFormat/>
    <w:uiPriority w:val="99"/>
    <w:rPr>
      <w:rFonts w:ascii="Segoe UI" w:hAnsi="Segoe UI" w:cs="Segoe UI"/>
      <w:sz w:val="18"/>
      <w:szCs w:val="18"/>
    </w:rPr>
  </w:style>
  <w:style w:type="paragraph" w:customStyle="1" w:styleId="49">
    <w:name w:val="Знак Знак Знак Знак Знак Знак Знак"/>
    <w:basedOn w:val="1"/>
    <w:unhideWhenUsed/>
    <w:qFormat/>
    <w:uiPriority w:val="0"/>
    <w:pPr>
      <w:spacing w:before="100" w:beforeAutospacing="1" w:after="100" w:afterAutospacing="1"/>
      <w:jc w:val="both"/>
    </w:pPr>
    <w:rPr>
      <w:rFonts w:ascii="Tahoma" w:cs="Tahoma"/>
      <w:sz w:val="20"/>
      <w:szCs w:val="20"/>
      <w:lang w:val="en-US" w:eastAsia="en-US"/>
    </w:rPr>
  </w:style>
  <w:style w:type="paragraph" w:customStyle="1" w:styleId="50">
    <w:name w:val="Char Char Знак Знак1 Char Char1 Знак Знак Char Char"/>
    <w:basedOn w:val="1"/>
    <w:unhideWhenUsed/>
    <w:qFormat/>
    <w:uiPriority w:val="0"/>
    <w:pPr>
      <w:spacing w:before="100" w:beforeAutospacing="1" w:after="100" w:afterAutospacing="1"/>
    </w:pPr>
    <w:rPr>
      <w:rFonts w:ascii="Tahoma" w:cs="Tahoma"/>
      <w:sz w:val="20"/>
      <w:szCs w:val="20"/>
      <w:lang w:val="en-US" w:eastAsia="en-US"/>
    </w:rPr>
  </w:style>
  <w:style w:type="paragraph" w:styleId="51">
    <w:name w:val="List Paragraph"/>
    <w:basedOn w:val="1"/>
    <w:qFormat/>
    <w:uiPriority w:val="34"/>
    <w:pPr>
      <w:ind w:left="720"/>
    </w:pPr>
  </w:style>
  <w:style w:type="paragraph" w:customStyle="1" w:styleId="52">
    <w:name w:val="Char Char Знак Знак1 Char Char1 Знак Знак Char Char1"/>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3">
    <w:name w:val="_Style 2"/>
    <w:basedOn w:val="1"/>
    <w:unhideWhenUsed/>
    <w:qFormat/>
    <w:uiPriority w:val="0"/>
    <w:pPr>
      <w:ind w:left="720"/>
    </w:pPr>
  </w:style>
  <w:style w:type="paragraph" w:customStyle="1" w:styleId="54">
    <w:name w:val="Знак"/>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5">
    <w:name w:val="ConsPlusTitle"/>
    <w:unhideWhenUsed/>
    <w:qFormat/>
    <w:uiPriority w:val="0"/>
    <w:pPr>
      <w:autoSpaceDE w:val="0"/>
      <w:autoSpaceDN w:val="0"/>
      <w:adjustRightInd w:val="0"/>
      <w:spacing w:after="0" w:line="240" w:lineRule="auto"/>
    </w:pPr>
    <w:rPr>
      <w:rFonts w:ascii="Times New Roman" w:hAnsi="Times New Roman" w:eastAsia="SimSun" w:cs="Times New Roman"/>
      <w:b/>
      <w:bCs/>
      <w:sz w:val="24"/>
      <w:szCs w:val="24"/>
      <w:lang w:val="ru-RU" w:eastAsia="ru-RU" w:bidi="ar-SA"/>
    </w:rPr>
  </w:style>
  <w:style w:type="paragraph" w:customStyle="1" w:styleId="56">
    <w:name w:val="ConsPlusNonformat"/>
    <w:unhideWhenUsed/>
    <w:qFormat/>
    <w:uiPriority w:val="0"/>
    <w:pPr>
      <w:autoSpaceDE w:val="0"/>
      <w:autoSpaceDN w:val="0"/>
      <w:adjustRightInd w:val="0"/>
      <w:spacing w:after="0" w:line="240" w:lineRule="auto"/>
    </w:pPr>
    <w:rPr>
      <w:rFonts w:ascii="Courier New" w:hAnsi="Times New Roman" w:eastAsia="SimSun" w:cs="Courier New"/>
      <w:sz w:val="20"/>
      <w:szCs w:val="20"/>
      <w:lang w:val="ru-RU" w:eastAsia="ru-RU" w:bidi="ar-SA"/>
    </w:rPr>
  </w:style>
  <w:style w:type="table" w:customStyle="1" w:styleId="57">
    <w:name w:val="Сетка таблицы1"/>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8">
    <w:name w:val="Сетка таблицы2"/>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9">
    <w:name w:val="Сетка таблицы3"/>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
    <w:name w:val="Сетка таблицы4"/>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Сетка таблицы5"/>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Сетка таблицы6"/>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Сетка таблицы7"/>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4">
    <w:name w:val="Сетка таблицы8"/>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
    <w:name w:val="Сетка таблицы9"/>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67">
    <w:name w:val="Подзаголовок Знак"/>
    <w:link w:val="16"/>
    <w:uiPriority w:val="11"/>
    <w:rPr>
      <w:b/>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12339-0F5E-4942-82F2-1756ED6F5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7258</Words>
  <Characters>41377</Characters>
  <Lines>344</Lines>
  <Paragraphs>97</Paragraphs>
  <TotalTime>1</TotalTime>
  <ScaleCrop>false</ScaleCrop>
  <LinksUpToDate>false</LinksUpToDate>
  <CharactersWithSpaces>48538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2018-08-30T07:08:00Z</dcterms:created>
  <dc:creator>Великое Село</dc:creator>
  <cp:lastModifiedBy>Великое Село</cp:lastModifiedBy>
  <cp:lastPrinted>2020-03-19T12:54:00Z</cp:lastPrinted>
  <dcterms:modified xsi:type="dcterms:W3CDTF">2020-03-31T09:52:35Z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