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D98" w14:textId="7C99861E" w:rsidR="00611E2D" w:rsidRPr="00611E2D" w:rsidRDefault="00611E2D" w:rsidP="00611E2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11E2D">
        <w:rPr>
          <w:noProof/>
          <w:sz w:val="24"/>
          <w:szCs w:val="24"/>
          <w:lang w:eastAsia="ru-RU"/>
        </w:rPr>
        <w:drawing>
          <wp:inline distT="0" distB="0" distL="0" distR="0" wp14:anchorId="22A633B5" wp14:editId="2CEC3427">
            <wp:extent cx="952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1E10" w14:textId="77777777" w:rsidR="00611E2D" w:rsidRPr="00611E2D" w:rsidRDefault="00611E2D" w:rsidP="00611E2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11E2D">
        <w:rPr>
          <w:b/>
          <w:sz w:val="28"/>
          <w:szCs w:val="28"/>
          <w:lang w:eastAsia="ru-RU"/>
        </w:rPr>
        <w:t>Российская Федерация</w:t>
      </w:r>
    </w:p>
    <w:p w14:paraId="2EFB3098" w14:textId="77777777" w:rsidR="00611E2D" w:rsidRPr="00611E2D" w:rsidRDefault="00611E2D" w:rsidP="00611E2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11E2D">
        <w:rPr>
          <w:b/>
          <w:sz w:val="28"/>
          <w:szCs w:val="28"/>
          <w:lang w:eastAsia="ru-RU"/>
        </w:rPr>
        <w:t>Новгородская  область Старорусский  район</w:t>
      </w:r>
    </w:p>
    <w:p w14:paraId="7583F675" w14:textId="77777777" w:rsidR="00611E2D" w:rsidRPr="00611E2D" w:rsidRDefault="00611E2D" w:rsidP="00611E2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11E2D">
        <w:rPr>
          <w:b/>
          <w:sz w:val="28"/>
          <w:szCs w:val="28"/>
          <w:lang w:eastAsia="ru-RU"/>
        </w:rPr>
        <w:t>СОВЕТ ДЕПУТАТОВ ВЕЛИКОСЕЛЬСКОГО СЕЛЬСКОГО ПОСЕЛЕНИЯ</w:t>
      </w:r>
    </w:p>
    <w:p w14:paraId="6292CC08" w14:textId="77777777" w:rsidR="00611E2D" w:rsidRPr="00611E2D" w:rsidRDefault="00611E2D" w:rsidP="00611E2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4AA2D8B" w14:textId="77777777" w:rsidR="00611E2D" w:rsidRPr="00611E2D" w:rsidRDefault="00611E2D" w:rsidP="00611E2D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611E2D">
        <w:rPr>
          <w:b/>
          <w:sz w:val="36"/>
          <w:szCs w:val="36"/>
          <w:lang w:eastAsia="ru-RU"/>
        </w:rPr>
        <w:t>Р Е Ш Е Н И Е</w:t>
      </w:r>
    </w:p>
    <w:p w14:paraId="7FA1F0C7" w14:textId="77777777" w:rsidR="00611E2D" w:rsidRPr="00611E2D" w:rsidRDefault="00611E2D" w:rsidP="00611E2D">
      <w:pPr>
        <w:widowControl/>
        <w:autoSpaceDE/>
        <w:autoSpaceDN/>
        <w:jc w:val="center"/>
        <w:rPr>
          <w:sz w:val="48"/>
          <w:szCs w:val="48"/>
          <w:lang w:eastAsia="ru-RU"/>
        </w:rPr>
      </w:pPr>
    </w:p>
    <w:p w14:paraId="029F06D8" w14:textId="77777777" w:rsidR="00611E2D" w:rsidRPr="00611E2D" w:rsidRDefault="00611E2D" w:rsidP="00611E2D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611E2D">
        <w:rPr>
          <w:b/>
          <w:bCs/>
          <w:sz w:val="28"/>
          <w:szCs w:val="28"/>
          <w:lang w:eastAsia="ru-RU"/>
        </w:rPr>
        <w:t xml:space="preserve">от    .02.2022 №                                                                                ПРОЕКТ                                                       </w:t>
      </w:r>
    </w:p>
    <w:p w14:paraId="29D64C62" w14:textId="77777777" w:rsidR="00611E2D" w:rsidRPr="00611E2D" w:rsidRDefault="00611E2D" w:rsidP="00611E2D">
      <w:pPr>
        <w:widowControl/>
        <w:autoSpaceDE/>
        <w:autoSpaceDN/>
        <w:rPr>
          <w:sz w:val="28"/>
          <w:szCs w:val="28"/>
          <w:lang w:eastAsia="ru-RU"/>
        </w:rPr>
      </w:pPr>
      <w:r w:rsidRPr="00611E2D">
        <w:rPr>
          <w:sz w:val="28"/>
          <w:szCs w:val="28"/>
          <w:lang w:eastAsia="ru-RU"/>
        </w:rPr>
        <w:t>д. Сусолово</w:t>
      </w:r>
    </w:p>
    <w:p w14:paraId="1D3D231F" w14:textId="77777777" w:rsidR="00611E2D" w:rsidRPr="00611E2D" w:rsidRDefault="00611E2D" w:rsidP="00611E2D">
      <w:pPr>
        <w:widowControl/>
        <w:tabs>
          <w:tab w:val="left" w:pos="567"/>
        </w:tabs>
        <w:adjustRightInd w:val="0"/>
        <w:ind w:firstLine="540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11E2D" w:rsidRPr="00611E2D" w14:paraId="3CB60549" w14:textId="77777777" w:rsidTr="00D62A5C">
        <w:tc>
          <w:tcPr>
            <w:tcW w:w="4786" w:type="dxa"/>
            <w:shd w:val="clear" w:color="auto" w:fill="auto"/>
          </w:tcPr>
          <w:p w14:paraId="4D792CBC" w14:textId="129700E9" w:rsidR="00611E2D" w:rsidRPr="00611E2D" w:rsidRDefault="00611E2D" w:rsidP="00611E2D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проекте изменений в Правила благоустройства территории Великосельского сельского поселения</w:t>
            </w:r>
          </w:p>
        </w:tc>
      </w:tr>
    </w:tbl>
    <w:p w14:paraId="73770DF6" w14:textId="77777777" w:rsidR="009B1CF4" w:rsidRDefault="009B1CF4" w:rsidP="009B1CF4">
      <w:pPr>
        <w:rPr>
          <w:b/>
          <w:bCs/>
          <w:sz w:val="28"/>
          <w:szCs w:val="28"/>
        </w:rPr>
      </w:pPr>
    </w:p>
    <w:p w14:paraId="4A981AFD" w14:textId="7659D386" w:rsidR="009B1CF4" w:rsidRDefault="00611E2D" w:rsidP="00611E2D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ar-SA"/>
        </w:rPr>
        <w:t xml:space="preserve">    </w:t>
      </w:r>
      <w:r w:rsidR="009B1CF4"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 w:rsidR="009B1CF4">
        <w:rPr>
          <w:color w:val="000000"/>
          <w:sz w:val="28"/>
          <w:szCs w:val="28"/>
        </w:rPr>
        <w:t xml:space="preserve"> </w:t>
      </w:r>
      <w:r w:rsidR="009B1CF4"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="009B1CF4"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B1CF4">
        <w:rPr>
          <w:color w:val="000000"/>
          <w:sz w:val="28"/>
          <w:szCs w:val="28"/>
        </w:rPr>
        <w:t xml:space="preserve">, </w:t>
      </w:r>
      <w:r w:rsidR="009B1CF4">
        <w:rPr>
          <w:bCs/>
          <w:sz w:val="28"/>
          <w:szCs w:val="28"/>
        </w:rPr>
        <w:t xml:space="preserve">руководствуясь Уставом </w:t>
      </w:r>
      <w:bookmarkStart w:id="0" w:name="_Hlk96074181"/>
      <w:r>
        <w:rPr>
          <w:bCs/>
          <w:sz w:val="28"/>
          <w:szCs w:val="28"/>
        </w:rPr>
        <w:t>Великосельского</w:t>
      </w:r>
      <w:bookmarkEnd w:id="0"/>
      <w:r w:rsidR="009B1CF4">
        <w:rPr>
          <w:bCs/>
          <w:sz w:val="28"/>
          <w:szCs w:val="28"/>
        </w:rPr>
        <w:t xml:space="preserve"> сельского поселения </w:t>
      </w:r>
    </w:p>
    <w:p w14:paraId="48502D6F" w14:textId="460C43A4" w:rsidR="009B1CF4" w:rsidRDefault="00611E2D" w:rsidP="00611E2D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B1CF4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</w:t>
      </w:r>
      <w:r w:rsidR="009B1CF4">
        <w:rPr>
          <w:bCs/>
          <w:sz w:val="28"/>
          <w:szCs w:val="28"/>
        </w:rPr>
        <w:t xml:space="preserve">сельского поселения </w:t>
      </w:r>
      <w:r w:rsidR="009B1CF4">
        <w:rPr>
          <w:b/>
          <w:bCs/>
          <w:sz w:val="28"/>
          <w:szCs w:val="28"/>
        </w:rPr>
        <w:t>РЕШИЛ:</w:t>
      </w:r>
    </w:p>
    <w:p w14:paraId="46EBC6C7" w14:textId="7FBD35E0" w:rsidR="009B1CF4" w:rsidRDefault="009B1CF4" w:rsidP="00611E2D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Принять к рассмотрению изменения в Правила благоустройства территории </w:t>
      </w:r>
      <w:r w:rsidR="00611E2D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r w:rsidR="00611E2D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№ 1</w:t>
      </w:r>
      <w:r w:rsidR="00611E2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от </w:t>
      </w:r>
      <w:r w:rsidR="00611E2D">
        <w:rPr>
          <w:bCs/>
          <w:sz w:val="28"/>
          <w:szCs w:val="28"/>
        </w:rPr>
        <w:t>24.11.2017</w:t>
      </w:r>
      <w:r>
        <w:rPr>
          <w:bCs/>
          <w:sz w:val="28"/>
          <w:szCs w:val="28"/>
        </w:rPr>
        <w:t>, изложив их в новой редакции:</w:t>
      </w:r>
    </w:p>
    <w:p w14:paraId="5E3596C2" w14:textId="6B2C4A8B" w:rsidR="009B1CF4" w:rsidRPr="00381C96" w:rsidRDefault="009B1CF4" w:rsidP="00381C9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C61BC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r w:rsidR="00611E2D" w:rsidRPr="00611E2D">
        <w:rPr>
          <w:rFonts w:ascii="Times New Roman" w:hAnsi="Times New Roman"/>
          <w:b/>
          <w:sz w:val="28"/>
          <w:szCs w:val="28"/>
        </w:rPr>
        <w:t>Великосельского</w:t>
      </w:r>
      <w:r w:rsidRPr="002C61B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8E581D8" w14:textId="77777777" w:rsidR="009B1CF4" w:rsidRDefault="009B1CF4" w:rsidP="009B1CF4">
      <w:pPr>
        <w:pStyle w:val="a4"/>
        <w:ind w:left="4345" w:right="3439" w:firstLine="0"/>
        <w:jc w:val="both"/>
        <w:rPr>
          <w:color w:val="000009"/>
          <w:spacing w:val="-2"/>
        </w:rPr>
      </w:pPr>
    </w:p>
    <w:p w14:paraId="27B30E7E" w14:textId="77777777" w:rsidR="00435ACA" w:rsidRPr="00381C96" w:rsidRDefault="009766E4" w:rsidP="00381C96">
      <w:pPr>
        <w:pStyle w:val="a4"/>
        <w:ind w:left="0" w:right="-41" w:firstLine="0"/>
        <w:jc w:val="center"/>
        <w:rPr>
          <w:b/>
        </w:rPr>
      </w:pPr>
      <w:r w:rsidRPr="00381C96"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EndPr/>
      <w:sdtContent>
        <w:p w14:paraId="1B3FB524" w14:textId="77777777" w:rsidR="00381C96" w:rsidRDefault="00381C96" w:rsidP="009B1CF4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</w:pPr>
        </w:p>
        <w:p w14:paraId="7614F6D9" w14:textId="77777777" w:rsidR="00435ACA" w:rsidRPr="00381C96" w:rsidRDefault="00381C96" w:rsidP="00381C96">
          <w:pPr>
            <w:ind w:left="301"/>
            <w:rPr>
              <w:color w:val="000009"/>
              <w:sz w:val="28"/>
              <w:szCs w:val="28"/>
            </w:rPr>
          </w:pPr>
          <w:r w:rsidRPr="00381C96">
            <w:rPr>
              <w:sz w:val="28"/>
              <w:szCs w:val="28"/>
            </w:rPr>
            <w:t>Основные</w:t>
          </w:r>
          <w:r w:rsidRPr="00381C96">
            <w:rPr>
              <w:spacing w:val="-14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понятия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и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pacing w:val="-2"/>
              <w:sz w:val="28"/>
              <w:szCs w:val="28"/>
            </w:rPr>
            <w:t xml:space="preserve">определения,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используемые</w:t>
          </w:r>
          <w:r w:rsidR="009766E4" w:rsidRPr="00381C96">
            <w:rPr>
              <w:color w:val="000009"/>
              <w:spacing w:val="-4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в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настоящих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Правилах</w:t>
          </w:r>
          <w:r>
            <w:rPr>
              <w:color w:val="000009"/>
              <w:spacing w:val="-2"/>
              <w:sz w:val="28"/>
              <w:szCs w:val="28"/>
            </w:rPr>
            <w:t xml:space="preserve">       </w:t>
          </w:r>
          <w:r w:rsidR="009766E4" w:rsidRPr="00381C96">
            <w:rPr>
              <w:color w:val="000009"/>
              <w:sz w:val="28"/>
              <w:szCs w:val="28"/>
            </w:rPr>
            <w:tab/>
          </w:r>
          <w:r>
            <w:rPr>
              <w:color w:val="000009"/>
              <w:sz w:val="28"/>
              <w:szCs w:val="28"/>
            </w:rPr>
            <w:t xml:space="preserve"> 2</w:t>
          </w:r>
          <w:r w:rsidRPr="00381C96">
            <w:rPr>
              <w:color w:val="000009"/>
              <w:sz w:val="28"/>
              <w:szCs w:val="28"/>
            </w:rPr>
            <w:t xml:space="preserve">                                                                                                             </w:t>
          </w:r>
          <w:hyperlink w:anchor="_TOC_250013" w:history="1">
            <w:r w:rsidR="009766E4" w:rsidRPr="00381C96">
              <w:rPr>
                <w:color w:val="000009"/>
                <w:w w:val="95"/>
                <w:sz w:val="28"/>
                <w:szCs w:val="28"/>
              </w:rPr>
              <w:t>Содержание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территории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муниципального</w:t>
            </w:r>
            <w:r w:rsidR="009766E4" w:rsidRPr="00381C96">
              <w:rPr>
                <w:color w:val="000009"/>
                <w:spacing w:val="57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spacing w:val="-2"/>
                <w:w w:val="95"/>
                <w:sz w:val="28"/>
                <w:szCs w:val="28"/>
              </w:rPr>
              <w:t>образования</w:t>
            </w:r>
            <w:r w:rsidR="009766E4" w:rsidRPr="00381C96">
              <w:rPr>
                <w:color w:val="000009"/>
                <w:sz w:val="28"/>
                <w:szCs w:val="28"/>
              </w:rPr>
              <w:tab/>
            </w:r>
            <w:r>
              <w:rPr>
                <w:color w:val="000009"/>
                <w:sz w:val="28"/>
                <w:szCs w:val="28"/>
              </w:rPr>
              <w:t xml:space="preserve">                                </w:t>
            </w:r>
            <w:r w:rsidR="009766E4" w:rsidRPr="00381C96">
              <w:rPr>
                <w:color w:val="000009"/>
                <w:spacing w:val="-10"/>
                <w:sz w:val="28"/>
                <w:szCs w:val="28"/>
              </w:rPr>
              <w:t>6</w:t>
            </w:r>
          </w:hyperlink>
        </w:p>
        <w:p w14:paraId="1D4EDBB2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582"/>
              <w:tab w:val="right" w:leader="dot" w:pos="9597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2" w:history="1">
            <w:r w:rsidR="009766E4" w:rsidRPr="006348C3">
              <w:rPr>
                <w:color w:val="000009"/>
                <w:spacing w:val="-2"/>
              </w:rPr>
              <w:t>Уборка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муниципального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образования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10"/>
              </w:rPr>
              <w:t>7</w:t>
            </w:r>
          </w:hyperlink>
        </w:p>
        <w:p w14:paraId="754EEEB0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4"/>
            </w:rPr>
            <w:t xml:space="preserve"> </w:t>
          </w:r>
          <w:r w:rsidRPr="006348C3">
            <w:rPr>
              <w:color w:val="000009"/>
              <w:w w:val="95"/>
            </w:rPr>
            <w:t>многоквартирных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spacing w:val="-10"/>
              <w:w w:val="95"/>
            </w:rPr>
            <w:t>и</w:t>
          </w:r>
        </w:p>
        <w:p w14:paraId="7027CA86" w14:textId="77777777" w:rsidR="00435ACA" w:rsidRPr="006348C3" w:rsidRDefault="009766E4" w:rsidP="009B1CF4">
          <w:pPr>
            <w:pStyle w:val="1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индивидуальных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жилых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домов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13</w:t>
          </w:r>
        </w:p>
        <w:p w14:paraId="419168CC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земельных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участков,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  <w:spacing w:val="-2"/>
            </w:rPr>
            <w:t>зданий,</w:t>
          </w:r>
        </w:p>
        <w:p w14:paraId="026E262A" w14:textId="77777777" w:rsidR="00435ACA" w:rsidRPr="006348C3" w:rsidRDefault="009766E4" w:rsidP="009B1CF4">
          <w:pPr>
            <w:pStyle w:val="1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строений,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сооружений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их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  <w:spacing w:val="-2"/>
            </w:rPr>
            <w:t>элементов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15</w:t>
          </w:r>
        </w:p>
        <w:p w14:paraId="56BADABE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6348C3">
            <w:rPr>
              <w:color w:val="000009"/>
              <w:spacing w:val="-2"/>
            </w:rPr>
            <w:t>Благоустройство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  <w:r w:rsidRPr="006348C3">
            <w:rPr>
              <w:color w:val="000009"/>
              <w:spacing w:val="2"/>
            </w:rPr>
            <w:t xml:space="preserve"> </w:t>
          </w:r>
          <w:r w:rsidRPr="006348C3">
            <w:rPr>
              <w:color w:val="000009"/>
              <w:spacing w:val="-2"/>
            </w:rPr>
            <w:t>торговли,</w:t>
          </w:r>
        </w:p>
        <w:p w14:paraId="5966A1C9" w14:textId="77777777" w:rsidR="00435ACA" w:rsidRPr="006348C3" w:rsidRDefault="009766E4" w:rsidP="009B1CF4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общественного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питания,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бытового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обслуживания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17</w:t>
          </w:r>
        </w:p>
        <w:p w14:paraId="5159890A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spacing w:val="-2"/>
            </w:rPr>
            <w:t>Организация эксплуатации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ярмарок,</w:t>
          </w:r>
        </w:p>
        <w:p w14:paraId="72EB297C" w14:textId="77777777" w:rsidR="00435ACA" w:rsidRPr="006348C3" w:rsidRDefault="009766E4" w:rsidP="009B1CF4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сельскохозяйственных</w:t>
          </w:r>
          <w:r w:rsidRPr="006348C3">
            <w:rPr>
              <w:color w:val="000009"/>
              <w:spacing w:val="53"/>
              <w:w w:val="150"/>
            </w:rPr>
            <w:t xml:space="preserve"> </w:t>
          </w:r>
          <w:r w:rsidRPr="006348C3">
            <w:rPr>
              <w:color w:val="000009"/>
              <w:spacing w:val="-2"/>
            </w:rPr>
            <w:t>рынков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19</w:t>
          </w:r>
        </w:p>
        <w:p w14:paraId="42A3669E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582"/>
              <w:tab w:val="right" w:leader="dot" w:pos="9613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1" w:history="1">
            <w:r w:rsidR="009766E4" w:rsidRPr="006348C3">
              <w:rPr>
                <w:color w:val="000009"/>
                <w:w w:val="95"/>
              </w:rPr>
              <w:t>Благоустройство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территорий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рекреационного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назначения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21</w:t>
            </w:r>
          </w:hyperlink>
        </w:p>
        <w:p w14:paraId="11A49CE2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582"/>
              <w:tab w:val="right" w:leader="dot" w:pos="9590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0" w:history="1">
            <w:r w:rsidR="009766E4" w:rsidRPr="006348C3">
              <w:rPr>
                <w:color w:val="000009"/>
                <w:spacing w:val="-2"/>
              </w:rPr>
              <w:t>Освещение</w:t>
            </w:r>
            <w:r w:rsidR="009766E4" w:rsidRPr="006348C3">
              <w:rPr>
                <w:color w:val="000009"/>
                <w:spacing w:val="-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22</w:t>
            </w:r>
          </w:hyperlink>
        </w:p>
        <w:p w14:paraId="732349A3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</w:rPr>
            <w:t>Установка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</w:p>
        <w:p w14:paraId="2BCCF39E" w14:textId="3C741A68" w:rsidR="00435ACA" w:rsidRPr="006348C3" w:rsidRDefault="009766E4" w:rsidP="009B1CF4">
          <w:pPr>
            <w:pStyle w:val="11"/>
            <w:tabs>
              <w:tab w:val="right" w:leader="dot" w:pos="9598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lastRenderedPageBreak/>
            <w:t>благоустройства</w:t>
          </w:r>
          <w:r w:rsidRPr="006348C3">
            <w:rPr>
              <w:color w:val="000009"/>
              <w:spacing w:val="52"/>
            </w:rPr>
            <w:t xml:space="preserve"> </w:t>
          </w:r>
          <w:r w:rsidR="00611E2D">
            <w:rPr>
              <w:color w:val="000009"/>
              <w:w w:val="95"/>
            </w:rPr>
            <w:t>сельской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среды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24</w:t>
          </w:r>
        </w:p>
        <w:p w14:paraId="70AAC28C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22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9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детских,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игровых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и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спортивных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площадок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25</w:t>
            </w:r>
          </w:hyperlink>
        </w:p>
        <w:p w14:paraId="61F66001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2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8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зеленых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насаждений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26</w:t>
            </w:r>
          </w:hyperlink>
        </w:p>
        <w:p w14:paraId="43CDFCFA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7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территорий,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отведенных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под</w:t>
            </w:r>
            <w:r w:rsidR="009766E4" w:rsidRPr="006348C3">
              <w:rPr>
                <w:color w:val="000009"/>
                <w:spacing w:val="-1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строительство</w:t>
            </w:r>
          </w:hyperlink>
        </w:p>
        <w:p w14:paraId="506ECAE7" w14:textId="77777777" w:rsidR="00435ACA" w:rsidRPr="006348C3" w:rsidRDefault="009766E4" w:rsidP="009B1CF4">
          <w:pPr>
            <w:pStyle w:val="11"/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(застройку),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а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также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  <w:spacing w:val="-2"/>
            </w:rPr>
            <w:t>осуществляются</w:t>
          </w:r>
        </w:p>
        <w:p w14:paraId="456ACFB7" w14:textId="77777777" w:rsidR="00435ACA" w:rsidRPr="006348C3" w:rsidRDefault="009766E4" w:rsidP="009B1CF4">
          <w:pPr>
            <w:pStyle w:val="1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строительные,</w:t>
          </w:r>
          <w:r w:rsidRPr="006348C3">
            <w:rPr>
              <w:color w:val="000009"/>
              <w:spacing w:val="-15"/>
            </w:rPr>
            <w:t xml:space="preserve"> </w:t>
          </w:r>
          <w:r w:rsidRPr="006348C3">
            <w:rPr>
              <w:color w:val="000009"/>
            </w:rPr>
            <w:t>ремонтные,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земляные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работы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28</w:t>
          </w:r>
        </w:p>
        <w:p w14:paraId="2DAF8A7B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 объектов незавершенного строительства, реконструируемых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объектов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они</w:t>
          </w:r>
        </w:p>
        <w:p w14:paraId="426052D8" w14:textId="77777777" w:rsidR="00435ACA" w:rsidRPr="006348C3" w:rsidRDefault="009766E4" w:rsidP="009B1CF4">
          <w:pPr>
            <w:pStyle w:val="1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размещены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14:paraId="04571139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59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0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автостоянок,</w:t>
          </w:r>
        </w:p>
        <w:p w14:paraId="1B3C68A3" w14:textId="77777777" w:rsidR="00435ACA" w:rsidRPr="006348C3" w:rsidRDefault="009766E4" w:rsidP="009B1CF4">
          <w:pPr>
            <w:pStyle w:val="1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парковок,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гаражных</w:t>
          </w:r>
          <w:r w:rsidRPr="006348C3">
            <w:rPr>
              <w:color w:val="000009"/>
              <w:spacing w:val="-3"/>
            </w:rPr>
            <w:t xml:space="preserve"> </w:t>
          </w:r>
          <w:r w:rsidRPr="006348C3">
            <w:rPr>
              <w:color w:val="000009"/>
              <w:spacing w:val="-2"/>
            </w:rPr>
            <w:t>комплексов,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гаражей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14:paraId="77870024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0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6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транспортных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средств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30</w:t>
            </w:r>
          </w:hyperlink>
        </w:p>
        <w:p w14:paraId="111D577F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5" w:history="1">
            <w:r w:rsidR="009766E4" w:rsidRPr="006348C3">
              <w:rPr>
                <w:color w:val="000009"/>
              </w:rPr>
              <w:t>Обращение</w:t>
            </w:r>
            <w:r w:rsidR="009766E4" w:rsidRPr="006348C3">
              <w:rPr>
                <w:color w:val="000009"/>
                <w:spacing w:val="-13"/>
              </w:rPr>
              <w:t xml:space="preserve"> </w:t>
            </w:r>
            <w:r w:rsidR="009766E4" w:rsidRPr="006348C3">
              <w:rPr>
                <w:color w:val="000009"/>
              </w:rPr>
              <w:t>с</w:t>
            </w:r>
            <w:r w:rsidR="009766E4" w:rsidRPr="006348C3">
              <w:rPr>
                <w:color w:val="000009"/>
                <w:spacing w:val="-12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отходами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32</w:t>
            </w:r>
          </w:hyperlink>
        </w:p>
        <w:p w14:paraId="2DB264B3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581"/>
            </w:tabs>
            <w:spacing w:line="240" w:lineRule="auto"/>
            <w:ind w:left="720" w:hanging="420"/>
            <w:jc w:val="both"/>
          </w:pPr>
          <w:hyperlink w:anchor="_TOC_250004" w:history="1">
            <w:r w:rsidR="009766E4" w:rsidRPr="006348C3">
              <w:rPr>
                <w:spacing w:val="-2"/>
              </w:rPr>
              <w:t>Содержание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инженерных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сетей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32</w:t>
            </w:r>
          </w:hyperlink>
        </w:p>
        <w:p w14:paraId="2FCDFE65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23"/>
            </w:tabs>
            <w:spacing w:line="240" w:lineRule="auto"/>
            <w:ind w:left="720" w:hanging="420"/>
            <w:jc w:val="both"/>
          </w:pPr>
          <w:hyperlink w:anchor="_TOC_250003" w:history="1">
            <w:r w:rsidR="009766E4" w:rsidRPr="006348C3">
              <w:rPr>
                <w:w w:val="95"/>
              </w:rPr>
              <w:t>Содержание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w w:val="95"/>
              </w:rPr>
              <w:t>прилегающих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spacing w:val="-2"/>
                <w:w w:val="95"/>
              </w:rPr>
              <w:t>территорий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33</w:t>
            </w:r>
          </w:hyperlink>
        </w:p>
        <w:p w14:paraId="0CA53A97" w14:textId="77777777" w:rsidR="00435ACA" w:rsidRPr="006348C3" w:rsidRDefault="009766E4" w:rsidP="009B1CF4">
          <w:pPr>
            <w:pStyle w:val="1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6348C3">
            <w:rPr>
              <w:spacing w:val="-2"/>
            </w:rPr>
            <w:t>Праздничное</w:t>
          </w:r>
          <w:r w:rsidRPr="006348C3">
            <w:rPr>
              <w:spacing w:val="-1"/>
            </w:rPr>
            <w:t xml:space="preserve"> </w:t>
          </w:r>
          <w:r w:rsidRPr="006348C3">
            <w:rPr>
              <w:spacing w:val="-2"/>
            </w:rPr>
            <w:t>оформление</w:t>
          </w:r>
          <w:r w:rsidRPr="006348C3">
            <w:t xml:space="preserve"> </w:t>
          </w:r>
          <w:r w:rsidRPr="006348C3">
            <w:rPr>
              <w:spacing w:val="-2"/>
            </w:rPr>
            <w:t>территории</w:t>
          </w:r>
        </w:p>
        <w:p w14:paraId="39C57ACA" w14:textId="77777777" w:rsidR="00435ACA" w:rsidRPr="006348C3" w:rsidRDefault="009766E4" w:rsidP="009B1CF4">
          <w:pPr>
            <w:pStyle w:val="1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 w:rsidRPr="006348C3">
            <w:rPr>
              <w:w w:val="95"/>
            </w:rPr>
            <w:t>муниципального</w:t>
          </w:r>
          <w:r w:rsidRPr="006348C3">
            <w:rPr>
              <w:spacing w:val="66"/>
            </w:rPr>
            <w:t xml:space="preserve"> </w:t>
          </w:r>
          <w:r w:rsidRPr="006348C3">
            <w:rPr>
              <w:spacing w:val="-2"/>
            </w:rPr>
            <w:t>образования</w:t>
          </w:r>
          <w:r w:rsidRPr="006348C3">
            <w:tab/>
          </w:r>
          <w:r w:rsidRPr="006348C3">
            <w:rPr>
              <w:spacing w:val="-7"/>
            </w:rPr>
            <w:t>35</w:t>
          </w:r>
        </w:p>
        <w:p w14:paraId="6804593E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579"/>
            </w:tabs>
            <w:spacing w:line="240" w:lineRule="auto"/>
            <w:ind w:left="720" w:hanging="420"/>
            <w:jc w:val="both"/>
          </w:pPr>
          <w:hyperlink w:anchor="_TOC_250002" w:history="1">
            <w:r w:rsidR="009766E4" w:rsidRPr="006348C3">
              <w:t>Общественное</w:t>
            </w:r>
            <w:r w:rsidR="009766E4" w:rsidRPr="006348C3">
              <w:rPr>
                <w:spacing w:val="-16"/>
              </w:rPr>
              <w:t xml:space="preserve"> </w:t>
            </w:r>
            <w:r w:rsidR="009766E4" w:rsidRPr="006348C3">
              <w:t>участие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в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процессе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rPr>
                <w:spacing w:val="-2"/>
              </w:rPr>
              <w:t>благоустройства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35</w:t>
            </w:r>
          </w:hyperlink>
        </w:p>
        <w:p w14:paraId="09E092C4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1" w:history="1">
            <w:r w:rsidR="009766E4" w:rsidRPr="006348C3">
              <w:rPr>
                <w:w w:val="95"/>
              </w:rPr>
              <w:t>Дендрологические</w:t>
            </w:r>
            <w:r w:rsidR="009766E4" w:rsidRPr="006348C3">
              <w:rPr>
                <w:spacing w:val="73"/>
              </w:rPr>
              <w:t xml:space="preserve"> </w:t>
            </w:r>
            <w:r w:rsidR="009766E4" w:rsidRPr="006348C3">
              <w:rPr>
                <w:spacing w:val="-2"/>
              </w:rPr>
              <w:t>планы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36</w:t>
            </w:r>
          </w:hyperlink>
        </w:p>
        <w:p w14:paraId="076B2A9F" w14:textId="77777777" w:rsidR="00435ACA" w:rsidRPr="006348C3" w:rsidRDefault="00B242EA" w:rsidP="009B1CF4">
          <w:pPr>
            <w:pStyle w:val="11"/>
            <w:numPr>
              <w:ilvl w:val="0"/>
              <w:numId w:val="17"/>
            </w:numPr>
            <w:tabs>
              <w:tab w:val="left" w:pos="721"/>
              <w:tab w:val="right" w:leader="dot" w:pos="9626"/>
            </w:tabs>
            <w:spacing w:line="240" w:lineRule="auto"/>
            <w:ind w:left="720" w:hanging="420"/>
            <w:jc w:val="both"/>
          </w:pPr>
          <w:hyperlink w:anchor="_TOC_250000" w:history="1">
            <w:r w:rsidR="009766E4" w:rsidRPr="006348C3">
              <w:rPr>
                <w:spacing w:val="-2"/>
              </w:rPr>
              <w:t>Контроль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за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исполнением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настоящих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Правил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37</w:t>
            </w:r>
          </w:hyperlink>
        </w:p>
      </w:sdtContent>
    </w:sdt>
    <w:p w14:paraId="354EB8D4" w14:textId="77777777" w:rsidR="00435ACA" w:rsidRPr="006348C3" w:rsidRDefault="00435ACA" w:rsidP="009B1CF4">
      <w:pPr>
        <w:pStyle w:val="a4"/>
        <w:ind w:left="0" w:firstLine="0"/>
        <w:jc w:val="both"/>
      </w:pPr>
    </w:p>
    <w:p w14:paraId="28157728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№1.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фасадов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сооружений</w:t>
      </w:r>
    </w:p>
    <w:p w14:paraId="5A8900B6" w14:textId="5C47BC1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№2.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Концепция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цветового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решения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застройки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территори</w:t>
      </w:r>
      <w:r w:rsidR="00611E2D">
        <w:rPr>
          <w:color w:val="000009"/>
        </w:rPr>
        <w:t>и</w:t>
      </w:r>
      <w:r w:rsidRPr="006348C3">
        <w:rPr>
          <w:color w:val="000009"/>
        </w:rPr>
        <w:t xml:space="preserve"> муниципального образовани</w:t>
      </w:r>
      <w:r w:rsidR="00611E2D">
        <w:rPr>
          <w:color w:val="000009"/>
        </w:rPr>
        <w:t>я</w:t>
      </w:r>
      <w:r w:rsidRPr="006348C3">
        <w:rPr>
          <w:color w:val="000009"/>
        </w:rPr>
        <w:t>.</w:t>
      </w:r>
    </w:p>
    <w:p w14:paraId="54ED3562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 w:rsidSect="00611E2D">
          <w:headerReference w:type="default" r:id="rId9"/>
          <w:type w:val="continuous"/>
          <w:pgSz w:w="11900" w:h="16840"/>
          <w:pgMar w:top="567" w:right="567" w:bottom="567" w:left="1701" w:header="765" w:footer="0" w:gutter="0"/>
          <w:pgNumType w:start="1"/>
          <w:cols w:space="720"/>
        </w:sectPr>
      </w:pPr>
    </w:p>
    <w:p w14:paraId="2B25E6B1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14:paraId="680FD1F7" w14:textId="77777777" w:rsidR="00435ACA" w:rsidRPr="006348C3" w:rsidRDefault="009766E4" w:rsidP="009B1CF4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14:paraId="41F6DD60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36979440" w14:textId="77777777" w:rsidR="00435ACA" w:rsidRPr="006348C3" w:rsidRDefault="009766E4" w:rsidP="009B1CF4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14:paraId="701F360F" w14:textId="77777777" w:rsidR="00435ACA" w:rsidRPr="006348C3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14:paraId="7869E358" w14:textId="25F1E7CC" w:rsidR="00435ACA" w:rsidRPr="006348C3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 w:rsidR="008A27F1"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14:paraId="11439797" w14:textId="77777777" w:rsidR="00435ACA" w:rsidRPr="006348C3" w:rsidRDefault="009766E4" w:rsidP="00A64EBE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14:paraId="691B2FA1" w14:textId="77777777"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14:paraId="52FF2108" w14:textId="77777777" w:rsidR="00435ACA" w:rsidRPr="006348C3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14:paraId="20A31F2D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2CEFD113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07348392" w14:textId="77777777"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14:paraId="04A83E53" w14:textId="77777777"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14:paraId="456BB82A" w14:textId="77777777" w:rsidR="00435ACA" w:rsidRPr="006348C3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14:paraId="5084FE12" w14:textId="77777777"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0556CF">
        <w:rPr>
          <w:b/>
          <w:color w:val="000009"/>
          <w:sz w:val="28"/>
          <w:szCs w:val="28"/>
        </w:rPr>
        <w:t>прилотковая</w:t>
      </w:r>
      <w:r w:rsidRPr="000556CF">
        <w:rPr>
          <w:b/>
          <w:color w:val="000009"/>
          <w:spacing w:val="-8"/>
          <w:sz w:val="28"/>
          <w:szCs w:val="28"/>
        </w:rPr>
        <w:t xml:space="preserve"> </w:t>
      </w:r>
      <w:r w:rsidRPr="000556CF">
        <w:rPr>
          <w:b/>
          <w:color w:val="000009"/>
          <w:sz w:val="28"/>
          <w:szCs w:val="28"/>
        </w:rPr>
        <w:t>ч</w:t>
      </w:r>
      <w:r w:rsidRPr="006348C3">
        <w:rPr>
          <w:b/>
          <w:color w:val="000009"/>
          <w:sz w:val="28"/>
          <w:szCs w:val="28"/>
        </w:rPr>
        <w:t>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14:paraId="1913D813" w14:textId="77777777" w:rsidR="00435ACA" w:rsidRPr="006348C3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14:paraId="29551B15" w14:textId="77777777" w:rsidR="00435ACA" w:rsidRPr="006348C3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14:paraId="40FCC7BA" w14:textId="77777777" w:rsidR="00435ACA" w:rsidRPr="006348C3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14:paraId="3C86EEE8" w14:textId="77777777" w:rsidR="00435ACA" w:rsidRPr="006348C3" w:rsidRDefault="009766E4" w:rsidP="009B1CF4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14:paraId="1F8806EF" w14:textId="77777777" w:rsidR="00435ACA" w:rsidRPr="006348C3" w:rsidRDefault="009766E4" w:rsidP="009B1CF4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14:paraId="407ED1B2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5C3F6F75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14:paraId="08A3B486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14:paraId="0B512411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14:paraId="42E15A2C" w14:textId="547D92DE"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="00953099">
        <w:rPr>
          <w:b/>
          <w:color w:val="000009"/>
          <w:sz w:val="28"/>
          <w:szCs w:val="28"/>
        </w:rPr>
        <w:t>сельской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14:paraId="5A4D1416" w14:textId="77777777" w:rsidR="00435ACA" w:rsidRPr="006348C3" w:rsidRDefault="009766E4" w:rsidP="009B1CF4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14:paraId="5A08827B" w14:textId="77777777"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14:paraId="13829781" w14:textId="77777777" w:rsidR="00435ACA" w:rsidRPr="006348C3" w:rsidRDefault="009766E4" w:rsidP="009B1CF4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14:paraId="13FAFC25" w14:textId="3553114B" w:rsidR="00435ACA" w:rsidRPr="006348C3" w:rsidRDefault="009766E4" w:rsidP="009B1CF4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="00953099">
        <w:rPr>
          <w:b/>
        </w:rPr>
        <w:t>сельской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14:paraId="1EA7C779" w14:textId="77777777" w:rsidR="00435ACA" w:rsidRPr="006348C3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14:paraId="259C30FE" w14:textId="77777777" w:rsidR="00435ACA" w:rsidRPr="006348C3" w:rsidRDefault="009766E4" w:rsidP="009B1CF4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14:paraId="7410576A" w14:textId="77777777" w:rsidR="00435ACA" w:rsidRPr="006348C3" w:rsidRDefault="009766E4" w:rsidP="009B1CF4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14:paraId="31F660DD" w14:textId="77777777" w:rsidR="00435ACA" w:rsidRPr="006348C3" w:rsidRDefault="009766E4" w:rsidP="009B1CF4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14:paraId="53EED2BA" w14:textId="77777777" w:rsidR="00435ACA" w:rsidRPr="006348C3" w:rsidRDefault="009766E4" w:rsidP="009B1CF4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14:paraId="0C171E9D" w14:textId="77777777" w:rsidR="00435ACA" w:rsidRPr="006348C3" w:rsidRDefault="009766E4" w:rsidP="009B1CF4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14:paraId="6DFE15DE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14:paraId="4799E5A0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760B0E41" w14:textId="77777777" w:rsidR="00435ACA" w:rsidRPr="006348C3" w:rsidRDefault="009766E4" w:rsidP="009B1CF4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14:paraId="212EB95E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14:paraId="188A1867" w14:textId="77777777" w:rsidR="00435ACA" w:rsidRPr="006348C3" w:rsidRDefault="009766E4" w:rsidP="009B1CF4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14:paraId="04D6E550" w14:textId="77777777" w:rsidR="00435ACA" w:rsidRPr="006348C3" w:rsidRDefault="009766E4" w:rsidP="009B1CF4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14:paraId="4327E2E3" w14:textId="77777777" w:rsidR="00435ACA" w:rsidRPr="006348C3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14:paraId="6C37FA79" w14:textId="77777777" w:rsidR="00435ACA" w:rsidRPr="006348C3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14:paraId="3A90F642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14:paraId="66441705" w14:textId="0330066A"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bookmarkStart w:id="1" w:name="_Hlk96080196"/>
      <w:r w:rsidR="00953099">
        <w:rPr>
          <w:color w:val="000009"/>
        </w:rPr>
        <w:t>Великосельского</w:t>
      </w:r>
      <w:bookmarkEnd w:id="1"/>
      <w:r w:rsidR="00BB21E0">
        <w:rPr>
          <w:color w:val="000009"/>
        </w:rPr>
        <w:t xml:space="preserve"> сельского поселения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14:paraId="5D33FADF" w14:textId="77777777" w:rsidR="00435ACA" w:rsidRPr="006348C3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14:paraId="2E2C37F8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716C01B4" w14:textId="00987C96" w:rsidR="00435ACA" w:rsidRPr="006348C3" w:rsidRDefault="009766E4" w:rsidP="00A64EBE">
      <w:pPr>
        <w:pStyle w:val="a4"/>
        <w:tabs>
          <w:tab w:val="left" w:pos="2691"/>
        </w:tabs>
        <w:ind w:right="101"/>
        <w:jc w:val="both"/>
      </w:pPr>
      <w:r w:rsidRPr="006348C3">
        <w:rPr>
          <w:color w:val="000009"/>
          <w:spacing w:val="-2"/>
        </w:rPr>
        <w:t>Д</w:t>
      </w:r>
      <w:r w:rsidRPr="006348C3">
        <w:rPr>
          <w:b/>
          <w:color w:val="000009"/>
          <w:spacing w:val="-2"/>
        </w:rPr>
        <w:t>изайн-код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это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определяющий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облик, оформление и порядок размещения стилистически единых элементов </w:t>
      </w:r>
      <w:r w:rsidR="00953099">
        <w:rPr>
          <w:color w:val="000009"/>
        </w:rPr>
        <w:t>сельской</w:t>
      </w:r>
      <w:r w:rsidRPr="006348C3">
        <w:rPr>
          <w:color w:val="000009"/>
        </w:rPr>
        <w:t xml:space="preserve"> среды, разработанный исходя из особенностей территории (типовой или исторической), включающий текстовые и графические </w:t>
      </w:r>
      <w:r w:rsidRPr="006348C3">
        <w:rPr>
          <w:color w:val="000009"/>
          <w:spacing w:val="-2"/>
        </w:rPr>
        <w:t>материалы.</w:t>
      </w:r>
    </w:p>
    <w:p w14:paraId="578A43B6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6E54778E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2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r w:rsidRPr="006348C3">
        <w:rPr>
          <w:color w:val="000009"/>
          <w:w w:val="95"/>
        </w:rPr>
        <w:t>муниципального</w:t>
      </w:r>
      <w:r w:rsidRPr="006348C3">
        <w:rPr>
          <w:color w:val="000009"/>
          <w:spacing w:val="58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образования</w:t>
      </w:r>
    </w:p>
    <w:p w14:paraId="397B65A4" w14:textId="77777777" w:rsidR="00435ACA" w:rsidRPr="006348C3" w:rsidRDefault="009766E4" w:rsidP="009B1CF4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14:paraId="4DF72383" w14:textId="7F4F085D" w:rsidR="00435ACA" w:rsidRPr="006348C3" w:rsidRDefault="009766E4" w:rsidP="009B1CF4">
      <w:pPr>
        <w:pStyle w:val="a"/>
      </w:pPr>
      <w:r w:rsidRPr="006348C3">
        <w:t xml:space="preserve">Содержание и благоустройство территории </w:t>
      </w:r>
      <w:r w:rsidR="00953099">
        <w:rPr>
          <w:color w:val="000009"/>
        </w:rPr>
        <w:t>Великосельского</w:t>
      </w:r>
      <w:r w:rsidR="00953099">
        <w:t xml:space="preserve"> </w:t>
      </w:r>
      <w:r w:rsidR="00BB21E0">
        <w:t>сельского поселения</w:t>
      </w:r>
      <w:r w:rsidR="00A64EBE">
        <w:t xml:space="preserve">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 w:rsidR="00A64EBE"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14:paraId="1D1A37C0" w14:textId="77777777" w:rsidR="00435ACA" w:rsidRPr="006348C3" w:rsidRDefault="009766E4" w:rsidP="009B1CF4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14:paraId="11D98E74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14:paraId="623AB97A" w14:textId="77777777" w:rsidR="00435ACA" w:rsidRPr="006348C3" w:rsidRDefault="009766E4" w:rsidP="00A64EBE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14:paraId="01EA6626" w14:textId="77777777"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14:paraId="185D77B4" w14:textId="3A8769EE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953099">
        <w:rPr>
          <w:color w:val="000009"/>
        </w:rPr>
        <w:t>Великосельского</w:t>
      </w:r>
      <w:r w:rsidR="00BB21E0">
        <w:rPr>
          <w:color w:val="000009"/>
        </w:rPr>
        <w:t xml:space="preserve">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14:paraId="54C5FB33" w14:textId="77777777" w:rsidR="00435ACA" w:rsidRPr="006348C3" w:rsidRDefault="009766E4" w:rsidP="009B1CF4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14:paraId="4A42B6F5" w14:textId="77777777" w:rsidR="00435ACA" w:rsidRPr="006348C3" w:rsidRDefault="009766E4" w:rsidP="009B1CF4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14:paraId="7C71B043" w14:textId="77777777" w:rsidR="00435ACA" w:rsidRPr="006348C3" w:rsidRDefault="00A64EBE" w:rsidP="00A64EBE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="009766E4" w:rsidRPr="006348C3">
        <w:rPr>
          <w:color w:val="000009"/>
        </w:rPr>
        <w:t>на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земельных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участках,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занятых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временными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="009766E4" w:rsidRPr="006348C3">
        <w:rPr>
          <w:color w:val="000009"/>
          <w:spacing w:val="-2"/>
        </w:rPr>
        <w:t>собственники,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владельцы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и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арендаторы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временных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объектов;</w:t>
      </w:r>
    </w:p>
    <w:p w14:paraId="308403AF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538E2877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14:paraId="0FB3398C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14:paraId="69B35AF1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14:paraId="20B4BA67" w14:textId="77777777" w:rsidR="00435ACA" w:rsidRPr="006348C3" w:rsidRDefault="009766E4" w:rsidP="009B1CF4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14:paraId="505FB5A4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14:paraId="02C84593" w14:textId="77777777" w:rsidR="00435ACA" w:rsidRPr="006348C3" w:rsidRDefault="009766E4" w:rsidP="009B1CF4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14:paraId="5821C895" w14:textId="6BF2CED1" w:rsidR="00435ACA" w:rsidRPr="006348C3" w:rsidRDefault="009766E4" w:rsidP="009B1CF4">
      <w:pPr>
        <w:pStyle w:val="a"/>
      </w:pPr>
      <w:r w:rsidRPr="006348C3">
        <w:t xml:space="preserve">При проведении на территории </w:t>
      </w:r>
      <w:r w:rsidR="00953099">
        <w:rPr>
          <w:color w:val="000009"/>
        </w:rPr>
        <w:t>Великосельского</w:t>
      </w:r>
      <w:r w:rsidR="00953099">
        <w:t xml:space="preserve"> </w:t>
      </w:r>
      <w:r w:rsidR="00BB21E0">
        <w:t>сельского поселения</w:t>
      </w:r>
      <w:r w:rsidR="00A64EBE">
        <w:t xml:space="preserve">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14:paraId="2318CE1B" w14:textId="77777777" w:rsidR="00435ACA" w:rsidRPr="006348C3" w:rsidRDefault="009766E4" w:rsidP="009B1CF4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озеленению территории муниципального образования.</w:t>
      </w:r>
    </w:p>
    <w:p w14:paraId="09A7A15A" w14:textId="77777777" w:rsidR="00435ACA" w:rsidRPr="006348C3" w:rsidRDefault="00435ACA" w:rsidP="009B1CF4">
      <w:pPr>
        <w:pStyle w:val="a4"/>
        <w:ind w:left="0" w:firstLine="0"/>
        <w:jc w:val="both"/>
      </w:pPr>
    </w:p>
    <w:p w14:paraId="7EE5AE5E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3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муниципального</w:t>
      </w:r>
      <w:r w:rsidRPr="006348C3">
        <w:rPr>
          <w:color w:val="000009"/>
          <w:spacing w:val="-5"/>
        </w:rPr>
        <w:t xml:space="preserve"> </w:t>
      </w:r>
      <w:bookmarkEnd w:id="3"/>
      <w:r w:rsidRPr="006348C3">
        <w:rPr>
          <w:color w:val="000009"/>
          <w:spacing w:val="-2"/>
        </w:rPr>
        <w:t>образования</w:t>
      </w:r>
    </w:p>
    <w:p w14:paraId="4C5F4096" w14:textId="77777777" w:rsidR="00435ACA" w:rsidRPr="006348C3" w:rsidRDefault="00A64EBE" w:rsidP="009B1CF4">
      <w:pPr>
        <w:pStyle w:val="a"/>
      </w:pPr>
      <w:r>
        <w:t>Уборка сельских</w:t>
      </w:r>
      <w:r w:rsidR="009766E4" w:rsidRPr="006348C3">
        <w:t xml:space="preserve"> территорий осуществляется ответственными лицами,</w:t>
      </w:r>
      <w:r w:rsidR="009766E4" w:rsidRPr="006348C3">
        <w:rPr>
          <w:spacing w:val="-6"/>
        </w:rPr>
        <w:t xml:space="preserve"> </w:t>
      </w:r>
      <w:r w:rsidR="009766E4" w:rsidRPr="006348C3">
        <w:t>перечисленными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пункте</w:t>
      </w:r>
      <w:r w:rsidR="009766E4" w:rsidRPr="006348C3">
        <w:rPr>
          <w:spacing w:val="28"/>
        </w:rPr>
        <w:t xml:space="preserve"> </w:t>
      </w:r>
      <w:r>
        <w:t>2</w:t>
      </w:r>
      <w:r w:rsidR="009766E4" w:rsidRPr="006348C3">
        <w:rPr>
          <w:spacing w:val="-6"/>
        </w:rPr>
        <w:t xml:space="preserve"> </w:t>
      </w:r>
      <w:r w:rsidR="009766E4" w:rsidRPr="006348C3">
        <w:t>настоящих</w:t>
      </w:r>
      <w:r w:rsidR="009766E4" w:rsidRPr="006348C3">
        <w:rPr>
          <w:spacing w:val="-6"/>
        </w:rPr>
        <w:t xml:space="preserve"> </w:t>
      </w:r>
      <w:r w:rsidR="009766E4" w:rsidRPr="006348C3">
        <w:t>Правил,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соответствии</w:t>
      </w:r>
      <w:r w:rsidR="009766E4" w:rsidRPr="006348C3">
        <w:rPr>
          <w:spacing w:val="-6"/>
        </w:rPr>
        <w:t xml:space="preserve"> </w:t>
      </w:r>
      <w:r w:rsidR="009766E4" w:rsidRPr="006348C3">
        <w:t>с требованиями</w:t>
      </w:r>
      <w:r w:rsidR="009766E4" w:rsidRPr="006348C3">
        <w:rPr>
          <w:spacing w:val="80"/>
        </w:rPr>
        <w:t xml:space="preserve"> </w:t>
      </w:r>
      <w:r w:rsidR="009766E4"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14:paraId="7D3D9ED1" w14:textId="77777777"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14:paraId="4002C072" w14:textId="77777777" w:rsidR="00435ACA" w:rsidRPr="006348C3" w:rsidRDefault="009766E4" w:rsidP="009B1CF4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14:paraId="449DAD74" w14:textId="77777777" w:rsidR="00435ACA" w:rsidRPr="006348C3" w:rsidRDefault="009766E4" w:rsidP="009B1CF4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14:paraId="70142563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FEB3688" w14:textId="77777777" w:rsidR="00435ACA" w:rsidRPr="006348C3" w:rsidRDefault="009766E4" w:rsidP="009B1CF4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14:paraId="0D97EB15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14:paraId="182238C8" w14:textId="77777777" w:rsidR="00435ACA" w:rsidRPr="006348C3" w:rsidRDefault="009766E4" w:rsidP="009B1CF4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 w:rsidR="00A64EBE"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14:paraId="73E91450" w14:textId="77777777"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14:paraId="4FBD4217" w14:textId="77777777" w:rsidR="00435ACA" w:rsidRPr="006348C3" w:rsidRDefault="009766E4" w:rsidP="00A64EBE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 w:rsidR="00A64EBE"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14:paraId="2A9D3E1B" w14:textId="77777777" w:rsidR="00435ACA" w:rsidRPr="006348C3" w:rsidRDefault="009766E4" w:rsidP="009B1CF4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14:paraId="6D644BCD" w14:textId="77777777"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14:paraId="3BBCE7F1" w14:textId="77777777"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14:paraId="591AD4C0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14:paraId="7560BF89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14:paraId="1BA0D94B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14:paraId="04BCC2BB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14:paraId="5887210D" w14:textId="77777777" w:rsidR="00435ACA" w:rsidRPr="006348C3" w:rsidRDefault="009766E4" w:rsidP="009B1CF4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>
        <w:rPr>
          <w:color w:val="000009"/>
        </w:rPr>
        <w:t>ти. При температуре свыше</w:t>
      </w:r>
      <w:r w:rsidR="00A64EBE"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14:paraId="530BD480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07E4181B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14:paraId="547D82F9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14:paraId="6E166904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14:paraId="6CC7A122" w14:textId="77777777" w:rsidR="00435ACA" w:rsidRPr="006348C3" w:rsidRDefault="009766E4" w:rsidP="009B1CF4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14:paraId="417D77BC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14:paraId="05672DCF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14:paraId="62550EC0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14:paraId="7423D08F" w14:textId="77777777"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 w:rsidRPr="006348C3">
        <w:t>городских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14:paraId="1D0504F9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14:paraId="649C843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14:paraId="63894849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14:paraId="24A70099" w14:textId="77777777" w:rsidR="00435ACA" w:rsidRPr="006348C3" w:rsidRDefault="009766E4" w:rsidP="009B1CF4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14:paraId="35CEAC86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14:paraId="54BD5A55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14:paraId="7F3F5DEB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14:paraId="3D0307EB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38538C7A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14:paraId="7840F072" w14:textId="3DA75571" w:rsidR="00435ACA" w:rsidRPr="006348C3" w:rsidRDefault="009766E4" w:rsidP="009B1CF4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="00384B96">
        <w:rPr>
          <w:color w:val="000009"/>
        </w:rPr>
        <w:t>Великосельского</w:t>
      </w:r>
      <w:r w:rsidR="00BB21E0">
        <w:t xml:space="preserve"> сельского поселения</w:t>
      </w:r>
      <w:r w:rsidR="00A64EBE">
        <w:t xml:space="preserve"> </w:t>
      </w:r>
      <w:r w:rsidRPr="006348C3">
        <w:t>в зимний период:</w:t>
      </w:r>
    </w:p>
    <w:p w14:paraId="6E55343B" w14:textId="77777777" w:rsidR="00435ACA" w:rsidRPr="006348C3" w:rsidRDefault="009766E4" w:rsidP="009B1CF4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14:paraId="55C1AE26" w14:textId="77777777" w:rsidR="00435ACA" w:rsidRPr="006348C3" w:rsidRDefault="009766E4" w:rsidP="009B1CF4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</w:p>
    <w:p w14:paraId="0242C53F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площади,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бульвары,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 путепроводы, перекрестки, межквартальные проезды, тротуары;</w:t>
      </w:r>
    </w:p>
    <w:p w14:paraId="5695A26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14:paraId="4584432E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14:paraId="7E120C8E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14:paraId="1578A36B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14:paraId="5021EEDA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14:paraId="40D4F6C4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14:paraId="450B815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14:paraId="656CB82C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14:paraId="16E24F39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0305EC04" w14:textId="77777777" w:rsidR="00435ACA" w:rsidRPr="006348C3" w:rsidRDefault="009766E4" w:rsidP="009B1CF4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14:paraId="153C12AC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14:paraId="3CA51353" w14:textId="3281F123" w:rsidR="00435ACA" w:rsidRPr="006348C3" w:rsidRDefault="009766E4" w:rsidP="00F2450A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 w:rsidR="00F2450A"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 w:rsidR="00384B96">
        <w:rPr>
          <w:color w:val="000009"/>
        </w:rPr>
        <w:t>Великосельского</w:t>
      </w:r>
      <w:r w:rsidR="00A64EBE">
        <w:rPr>
          <w:color w:val="000009"/>
          <w:w w:val="95"/>
        </w:rPr>
        <w:t xml:space="preserve"> сельского поселения </w:t>
      </w:r>
      <w:r w:rsidRPr="006348C3">
        <w:rPr>
          <w:color w:val="000009"/>
          <w:spacing w:val="-2"/>
        </w:rPr>
        <w:t>осуществляется</w:t>
      </w:r>
      <w:r w:rsidR="00A64EBE"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14:paraId="23E32288" w14:textId="77777777" w:rsidR="00435ACA" w:rsidRPr="006348C3" w:rsidRDefault="009766E4" w:rsidP="009B1CF4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14:paraId="5BB08AE7" w14:textId="77777777" w:rsidR="00435ACA" w:rsidRPr="006348C3" w:rsidRDefault="009766E4" w:rsidP="009B1CF4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14:paraId="1ECDB568" w14:textId="77777777" w:rsidR="00435ACA" w:rsidRPr="006348C3" w:rsidRDefault="009766E4" w:rsidP="009B1CF4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 w:rsidR="00F2450A">
        <w:rPr>
          <w:color w:val="000009"/>
        </w:rPr>
        <w:t>а и льда крышек люков</w:t>
      </w:r>
      <w:r w:rsidR="00F2450A"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14:paraId="54B5296D" w14:textId="77777777" w:rsidR="00435ACA" w:rsidRPr="006348C3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14:paraId="450321D9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14:paraId="24366736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14:paraId="5622533D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14:paraId="7DE03614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D87A530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14:paraId="77D8E91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14:paraId="57732292" w14:textId="77777777"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14:paraId="770227C2" w14:textId="77777777" w:rsidR="00435ACA" w:rsidRPr="006348C3" w:rsidRDefault="009766E4" w:rsidP="009B1CF4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14:paraId="28BC2CD2" w14:textId="77777777" w:rsidR="00435ACA" w:rsidRPr="006348C3" w:rsidRDefault="009766E4" w:rsidP="009B1CF4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14:paraId="56104B21" w14:textId="77777777" w:rsidR="00435ACA" w:rsidRPr="006348C3" w:rsidRDefault="009766E4" w:rsidP="009B1CF4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14:paraId="4A1F1ED5" w14:textId="77777777"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14:paraId="26EEB629" w14:textId="77777777"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14:paraId="2ECF0223" w14:textId="77777777" w:rsidR="00435ACA" w:rsidRPr="006348C3" w:rsidRDefault="009766E4" w:rsidP="009B1CF4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</w:p>
    <w:p w14:paraId="5691B7E1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тротуарах, контейнерных площадках, трассах тепловых сетей, в канализационные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 xml:space="preserve">ливневой </w:t>
      </w:r>
      <w:r w:rsidRPr="006348C3">
        <w:rPr>
          <w:color w:val="000009"/>
          <w:spacing w:val="-2"/>
        </w:rPr>
        <w:t>канализации;</w:t>
      </w:r>
    </w:p>
    <w:p w14:paraId="2F48114D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14:paraId="7ACC7349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06FC031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14:paraId="2A2CD744" w14:textId="77777777" w:rsidR="00435ACA" w:rsidRPr="006348C3" w:rsidRDefault="00435ACA" w:rsidP="009B1CF4">
      <w:pPr>
        <w:pStyle w:val="a4"/>
        <w:ind w:left="0" w:firstLine="0"/>
        <w:jc w:val="both"/>
      </w:pPr>
    </w:p>
    <w:p w14:paraId="154B1FC7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14:paraId="7E0EC11F" w14:textId="77777777" w:rsidR="00435ACA" w:rsidRPr="006348C3" w:rsidRDefault="009766E4" w:rsidP="009B1CF4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14:paraId="1713CC6F" w14:textId="77777777" w:rsidR="00435ACA" w:rsidRPr="006348C3" w:rsidRDefault="009766E4" w:rsidP="009B1CF4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14:paraId="6D966FB3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14:paraId="3F481AC4" w14:textId="77777777" w:rsidR="00435ACA" w:rsidRPr="006348C3" w:rsidRDefault="009766E4" w:rsidP="009B1CF4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14:paraId="4C37AB0B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14:paraId="0EA996AC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14:paraId="1B05F783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EF52AD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14:paraId="2E785FAE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14:paraId="5AFB6230" w14:textId="77777777" w:rsidR="00435ACA" w:rsidRPr="006348C3" w:rsidRDefault="009766E4" w:rsidP="009B1CF4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14:paraId="78F2AC51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дезинфекцию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выгребных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ям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(септиков);</w:t>
      </w:r>
    </w:p>
    <w:p w14:paraId="10C99A50" w14:textId="77777777" w:rsidR="00435ACA" w:rsidRPr="006348C3" w:rsidRDefault="009766E4" w:rsidP="009B1CF4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14:paraId="21319E58" w14:textId="77777777"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14:paraId="0794610D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14:paraId="625BE359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14:paraId="7A2DACF0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14:paraId="45506AB3" w14:textId="77777777"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14:paraId="391A2414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14:paraId="3AE6DEF2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14:paraId="4603AEEC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14:paraId="165A78BE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14:paraId="27D6BECE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14:paraId="7462BDFF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14:paraId="0B1FE5B0" w14:textId="77777777"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14:paraId="61BB42C3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14:paraId="67FD2B06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76686C81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14:paraId="1F177D36" w14:textId="77777777" w:rsidR="00435ACA" w:rsidRPr="006348C3" w:rsidRDefault="009766E4" w:rsidP="009B1CF4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14:paraId="632B4D44" w14:textId="77777777" w:rsidR="00435ACA" w:rsidRPr="006348C3" w:rsidRDefault="009766E4" w:rsidP="009B1CF4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14:paraId="0F4022F1" w14:textId="77777777" w:rsidR="00435ACA" w:rsidRPr="006348C3" w:rsidRDefault="009766E4" w:rsidP="009B1CF4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14:paraId="2A8926FB" w14:textId="77777777" w:rsidR="00435ACA" w:rsidRPr="006348C3" w:rsidRDefault="009766E4" w:rsidP="009B1CF4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14:paraId="6AA94432" w14:textId="77777777" w:rsidR="00435ACA" w:rsidRPr="006348C3" w:rsidRDefault="009766E4" w:rsidP="009B1CF4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14:paraId="7AAA2A45" w14:textId="77777777" w:rsidR="00435ACA" w:rsidRPr="006348C3" w:rsidRDefault="00435ACA" w:rsidP="009B1CF4">
      <w:pPr>
        <w:pStyle w:val="a4"/>
        <w:ind w:left="0" w:firstLine="0"/>
        <w:jc w:val="both"/>
      </w:pPr>
    </w:p>
    <w:p w14:paraId="6D249FC9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14:paraId="3112D2A3" w14:textId="77777777" w:rsidR="00435ACA" w:rsidRPr="006348C3" w:rsidRDefault="009766E4" w:rsidP="009B1CF4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14:paraId="3A27915B" w14:textId="77777777" w:rsidR="00435ACA" w:rsidRPr="006348C3" w:rsidRDefault="009766E4" w:rsidP="009B1CF4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14:paraId="1B00173E" w14:textId="77777777"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14:paraId="6D886E6D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260141B0" w14:textId="77777777" w:rsidR="00435ACA" w:rsidRPr="006348C3" w:rsidRDefault="009766E4" w:rsidP="009B1CF4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14:paraId="1941BA9B" w14:textId="77777777" w:rsidR="00435ACA" w:rsidRPr="006348C3" w:rsidRDefault="009766E4" w:rsidP="009B1CF4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14:paraId="09A09298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14:paraId="7024933A" w14:textId="77777777" w:rsidR="00435ACA" w:rsidRPr="006348C3" w:rsidRDefault="009766E4" w:rsidP="009B1CF4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14:paraId="4631193F" w14:textId="77777777" w:rsidR="00435ACA" w:rsidRPr="006348C3" w:rsidRDefault="009766E4" w:rsidP="009B1CF4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14:paraId="64A2656B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14:paraId="4519AA6A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14:paraId="04AB779B" w14:textId="77777777" w:rsidR="00435ACA" w:rsidRPr="006348C3" w:rsidRDefault="009766E4" w:rsidP="009B1CF4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14:paraId="411839A5" w14:textId="317971B8"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6272E5">
        <w:rPr>
          <w:color w:val="000009"/>
        </w:rPr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14:paraId="59683B98" w14:textId="77777777" w:rsidR="00435ACA" w:rsidRPr="006348C3" w:rsidRDefault="009766E4" w:rsidP="009B1CF4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14:paraId="0EC30918" w14:textId="77777777"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14:paraId="6B408D25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14:paraId="2673C3D2" w14:textId="77777777" w:rsidR="00435ACA" w:rsidRPr="006348C3" w:rsidRDefault="009766E4" w:rsidP="009B1CF4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14:paraId="422C2109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14:paraId="31FC36A1" w14:textId="77777777"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14:paraId="33C88898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14:paraId="2F2CFB59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14:paraId="6BB34DC9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14:paraId="58BC0AA9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0F1CBF0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14:paraId="17298829" w14:textId="77777777" w:rsidR="00435ACA" w:rsidRPr="006348C3" w:rsidRDefault="009766E4" w:rsidP="009B1CF4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14:paraId="2F595BCC" w14:textId="77777777" w:rsidR="00435ACA" w:rsidRPr="006348C3" w:rsidRDefault="00435ACA" w:rsidP="009B1CF4">
      <w:pPr>
        <w:pStyle w:val="a4"/>
        <w:ind w:left="0" w:firstLine="0"/>
        <w:jc w:val="both"/>
      </w:pPr>
    </w:p>
    <w:p w14:paraId="12235EDA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14:paraId="71FA9E72" w14:textId="77777777" w:rsidR="00435ACA" w:rsidRPr="006348C3" w:rsidRDefault="009766E4" w:rsidP="009B1CF4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14:paraId="369D5FAB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14:paraId="4E6BFE75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14:paraId="200DB874" w14:textId="77777777" w:rsidR="00435ACA" w:rsidRPr="006348C3" w:rsidRDefault="009766E4" w:rsidP="009B1CF4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14:paraId="496A0DD6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14:paraId="04A1A077" w14:textId="77777777" w:rsidR="00435ACA" w:rsidRPr="006348C3" w:rsidRDefault="009766E4" w:rsidP="009B1CF4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14:paraId="4795A0EA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14:paraId="524B06E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14:paraId="23539F5C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14:paraId="5A155A0C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14:paraId="002C5F19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148E24D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14:paraId="241E81DC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14:paraId="4168ADA3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14:paraId="67DA2273" w14:textId="77777777" w:rsidR="00435ACA" w:rsidRPr="006348C3" w:rsidRDefault="009766E4" w:rsidP="009B1CF4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14:paraId="3668869F" w14:textId="77777777" w:rsidR="00435ACA" w:rsidRPr="006348C3" w:rsidRDefault="009766E4" w:rsidP="009B1CF4">
      <w:pPr>
        <w:pStyle w:val="a"/>
      </w:pPr>
      <w:r w:rsidRPr="006348C3">
        <w:t>Запрещается:</w:t>
      </w:r>
    </w:p>
    <w:p w14:paraId="63014A5E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14:paraId="438ED25D" w14:textId="77777777" w:rsidR="00435ACA" w:rsidRPr="006348C3" w:rsidRDefault="009766E4" w:rsidP="009B1CF4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14:paraId="592907EF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14:paraId="162246F9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14:paraId="3C098E8E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14:paraId="55AEBE18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14:paraId="2BBF76C3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14:paraId="6B3BDAB9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14:paraId="7242DAC6" w14:textId="77777777"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14:paraId="09CFC99B" w14:textId="77777777" w:rsidR="00435ACA" w:rsidRPr="006348C3" w:rsidRDefault="009766E4" w:rsidP="009B1CF4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14:paraId="0375F38A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5F0C9966" w14:textId="77777777"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14:paraId="0165B49A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14:paraId="35CE238E" w14:textId="77777777" w:rsidR="00435ACA" w:rsidRPr="006348C3" w:rsidRDefault="00435ACA" w:rsidP="009B1CF4">
      <w:pPr>
        <w:pStyle w:val="a4"/>
        <w:ind w:left="0" w:firstLine="0"/>
        <w:jc w:val="both"/>
      </w:pPr>
    </w:p>
    <w:p w14:paraId="4036CD7D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14:paraId="1175FD9E" w14:textId="77777777"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14:paraId="768F5BA1" w14:textId="77777777"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14:paraId="74BB2965" w14:textId="77777777"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14:paraId="4B2FF5E9" w14:textId="77777777"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14:paraId="09F9CCFB" w14:textId="77777777" w:rsidR="00435ACA" w:rsidRPr="006348C3" w:rsidRDefault="009766E4" w:rsidP="009B1CF4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14:paraId="4F396AC9" w14:textId="77777777" w:rsidR="00435ACA" w:rsidRPr="006348C3" w:rsidRDefault="009766E4" w:rsidP="009B1CF4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14:paraId="68C2844C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14:paraId="095A4B4D" w14:textId="77777777" w:rsidR="00435ACA" w:rsidRPr="006348C3" w:rsidRDefault="009766E4" w:rsidP="009B1CF4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14:paraId="68078DD4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04D8FB73" w14:textId="77777777" w:rsidR="00435ACA" w:rsidRPr="006348C3" w:rsidRDefault="009766E4" w:rsidP="009B1CF4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14:paraId="133320CE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14:paraId="2B7E30E4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14:paraId="23265B32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14:paraId="118541C4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14:paraId="4038C34F" w14:textId="77777777" w:rsidR="00435ACA" w:rsidRPr="006348C3" w:rsidRDefault="009766E4" w:rsidP="009B1CF4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14:paraId="5CA995FF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14:paraId="70EC51D8" w14:textId="77777777"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14:paraId="350CAF2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14:paraId="42A72894" w14:textId="77777777" w:rsidR="00435ACA" w:rsidRPr="006348C3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14:paraId="21CC9A52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14:paraId="41490C7D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14:paraId="2A70E2F1" w14:textId="77777777"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14:paraId="47BEEE9F" w14:textId="77777777" w:rsidR="00435ACA" w:rsidRPr="006348C3" w:rsidRDefault="009766E4" w:rsidP="009B1CF4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14:paraId="02D53703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14:paraId="48AC1B1F" w14:textId="77777777" w:rsidR="00435ACA" w:rsidRPr="006348C3" w:rsidRDefault="009766E4" w:rsidP="009B1CF4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14:paraId="0D99547A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E4A7920" w14:textId="77777777" w:rsidR="00435ACA" w:rsidRPr="006348C3" w:rsidRDefault="009766E4" w:rsidP="009B1CF4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 пользования муниципального образования.</w:t>
      </w:r>
    </w:p>
    <w:p w14:paraId="1A15B24B" w14:textId="77777777" w:rsidR="00435ACA" w:rsidRPr="006348C3" w:rsidRDefault="00435ACA" w:rsidP="009B1CF4">
      <w:pPr>
        <w:pStyle w:val="a4"/>
        <w:ind w:left="0" w:firstLine="0"/>
        <w:jc w:val="both"/>
      </w:pPr>
    </w:p>
    <w:p w14:paraId="4D65AFC7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4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4"/>
      <w:r w:rsidRPr="006348C3">
        <w:rPr>
          <w:color w:val="000009"/>
          <w:spacing w:val="-2"/>
          <w:w w:val="95"/>
        </w:rPr>
        <w:t>назначения</w:t>
      </w:r>
    </w:p>
    <w:p w14:paraId="5115388A" w14:textId="77777777" w:rsidR="00435ACA" w:rsidRPr="006348C3" w:rsidRDefault="009766E4" w:rsidP="009B1CF4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14:paraId="3626D868" w14:textId="77777777"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14:paraId="0B48D232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14:paraId="03B4756D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14:paraId="3D097EFC" w14:textId="77777777"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14:paraId="30595FB7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14:paraId="6FB9C4F9" w14:textId="77777777" w:rsidR="00435ACA" w:rsidRPr="006348C3" w:rsidRDefault="009766E4" w:rsidP="009B1CF4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14:paraId="44C667F6" w14:textId="77777777"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14:paraId="0A8F2A9A" w14:textId="77777777" w:rsidR="00435ACA" w:rsidRPr="006348C3" w:rsidRDefault="009766E4" w:rsidP="009B1CF4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14:paraId="31620E71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9D0DD3E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14:paraId="7CC46557" w14:textId="18983C7B" w:rsidR="00435ACA" w:rsidRPr="006348C3" w:rsidRDefault="009766E4" w:rsidP="009B1CF4">
      <w:pPr>
        <w:pStyle w:val="a"/>
      </w:pPr>
      <w:r w:rsidRPr="006348C3">
        <w:t xml:space="preserve">На территории </w:t>
      </w:r>
      <w:r w:rsidR="006272E5">
        <w:rPr>
          <w:color w:val="000009"/>
        </w:rPr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14:paraId="1570C84C" w14:textId="77777777"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14:paraId="22C0D1AB" w14:textId="77777777" w:rsidR="00435ACA" w:rsidRPr="006348C3" w:rsidRDefault="009766E4" w:rsidP="009B1CF4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14:paraId="5A386097" w14:textId="77777777" w:rsidR="00435ACA" w:rsidRPr="006348C3" w:rsidRDefault="009766E4" w:rsidP="009B1CF4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14:paraId="3FDE6808" w14:textId="77777777"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14:paraId="5249D951" w14:textId="77777777" w:rsidR="00435ACA" w:rsidRPr="006348C3" w:rsidRDefault="009766E4" w:rsidP="009B1CF4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14:paraId="7622CD2B" w14:textId="77777777" w:rsidR="00435ACA" w:rsidRPr="006348C3" w:rsidRDefault="00435ACA" w:rsidP="009B1CF4">
      <w:pPr>
        <w:pStyle w:val="a4"/>
        <w:ind w:left="0" w:firstLine="0"/>
        <w:jc w:val="both"/>
      </w:pPr>
    </w:p>
    <w:p w14:paraId="3025D52C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5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5"/>
      <w:r w:rsidRPr="006348C3">
        <w:rPr>
          <w:color w:val="000009"/>
          <w:spacing w:val="-2"/>
        </w:rPr>
        <w:t>территории</w:t>
      </w:r>
    </w:p>
    <w:p w14:paraId="366FB7DA" w14:textId="77777777"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14:paraId="76ECE8E1" w14:textId="77777777" w:rsidR="00435ACA" w:rsidRPr="006348C3" w:rsidRDefault="009766E4" w:rsidP="009B1CF4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14:paraId="79AEF2E6" w14:textId="77777777" w:rsidR="00435ACA" w:rsidRPr="006348C3" w:rsidRDefault="009766E4" w:rsidP="009B1CF4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14:paraId="47A968CD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9265511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14:paraId="5E9A49C9" w14:textId="77777777" w:rsidR="00435ACA" w:rsidRPr="006348C3" w:rsidRDefault="009766E4" w:rsidP="009B1CF4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14:paraId="600D9157" w14:textId="77777777" w:rsidR="00435ACA" w:rsidRPr="006348C3" w:rsidRDefault="009766E4" w:rsidP="009B1CF4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14:paraId="038D90F9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14:paraId="68FF562E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14:paraId="269A059E" w14:textId="77777777" w:rsidR="00435ACA" w:rsidRPr="006348C3" w:rsidRDefault="009766E4" w:rsidP="009B1CF4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14:paraId="7DD64F3E" w14:textId="77777777" w:rsidR="00435ACA" w:rsidRPr="006348C3" w:rsidRDefault="009766E4" w:rsidP="009B1CF4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14:paraId="21AAFD5A" w14:textId="77777777" w:rsidR="00435ACA" w:rsidRPr="006348C3" w:rsidRDefault="009766E4" w:rsidP="009B1CF4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14:paraId="37C63B0A" w14:textId="77777777"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14:paraId="4AD3C433" w14:textId="77777777" w:rsidR="00435ACA" w:rsidRPr="006348C3" w:rsidRDefault="009766E4" w:rsidP="009B1CF4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14:paraId="391AC300" w14:textId="77777777" w:rsidR="00435ACA" w:rsidRPr="006348C3" w:rsidRDefault="009766E4" w:rsidP="009B1CF4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14:paraId="52B7B51C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14:paraId="6CABD267" w14:textId="77777777" w:rsidR="00435ACA" w:rsidRPr="006348C3" w:rsidRDefault="009766E4" w:rsidP="009B1CF4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14:paraId="16B3B474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14:paraId="071E8383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14:paraId="38A7E300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BBC4980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14:paraId="215C6674" w14:textId="77777777" w:rsidR="00435ACA" w:rsidRPr="006348C3" w:rsidRDefault="009766E4" w:rsidP="009B1CF4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14:paraId="70D33765" w14:textId="77777777" w:rsidR="00435ACA" w:rsidRPr="006348C3" w:rsidRDefault="009766E4" w:rsidP="009B1CF4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14:paraId="720113ED" w14:textId="77777777" w:rsidR="00435ACA" w:rsidRPr="006348C3" w:rsidRDefault="00435ACA" w:rsidP="009B1CF4">
      <w:pPr>
        <w:pStyle w:val="a4"/>
        <w:ind w:left="0" w:firstLine="0"/>
        <w:jc w:val="both"/>
      </w:pPr>
    </w:p>
    <w:p w14:paraId="2E665D37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color w:val="000009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городской</w:t>
      </w:r>
    </w:p>
    <w:p w14:paraId="2812D309" w14:textId="77777777" w:rsidR="00435ACA" w:rsidRPr="006348C3" w:rsidRDefault="009766E4" w:rsidP="009B1CF4">
      <w:pPr>
        <w:ind w:left="4589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среды</w:t>
      </w:r>
    </w:p>
    <w:p w14:paraId="7536C1C1" w14:textId="77777777" w:rsidR="00435ACA" w:rsidRPr="006348C3" w:rsidRDefault="009766E4" w:rsidP="009B1CF4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14:paraId="50B3FFE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городской среды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14:paraId="246C0A78" w14:textId="77777777" w:rsidR="00435ACA" w:rsidRPr="006348C3" w:rsidRDefault="009766E4" w:rsidP="009B1CF4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14:paraId="5FDA6C1E" w14:textId="77777777" w:rsidR="00435ACA" w:rsidRPr="006348C3" w:rsidRDefault="009766E4" w:rsidP="009B1CF4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городской</w:t>
      </w:r>
      <w:r w:rsidRPr="006348C3">
        <w:rPr>
          <w:spacing w:val="-11"/>
        </w:rPr>
        <w:t xml:space="preserve"> </w:t>
      </w:r>
      <w:r w:rsidRPr="006348C3">
        <w:t>среды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6348C3">
        <w:rPr>
          <w:spacing w:val="-2"/>
        </w:rPr>
        <w:t>состоянии.</w:t>
      </w:r>
    </w:p>
    <w:p w14:paraId="5972A286" w14:textId="77777777" w:rsidR="00435ACA" w:rsidRPr="006348C3" w:rsidRDefault="009766E4" w:rsidP="009B1CF4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1DD1D08A" w14:textId="77777777" w:rsidR="00435ACA" w:rsidRPr="006348C3" w:rsidRDefault="009766E4" w:rsidP="009B1CF4">
      <w:pPr>
        <w:pStyle w:val="a"/>
      </w:pPr>
      <w:r w:rsidRPr="006348C3">
        <w:t>Ремонт объектов благоустройства городской среды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14:paraId="1539FA27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6C3E7099" w14:textId="77777777"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14:paraId="327293E5" w14:textId="77777777"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14:paraId="70A08AD6" w14:textId="0F550922" w:rsidR="00435ACA" w:rsidRPr="006348C3" w:rsidRDefault="009766E4" w:rsidP="009B1CF4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 w:rsidR="006272E5">
        <w:rPr>
          <w:color w:val="000009"/>
        </w:rPr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осуществляется в порядке,</w:t>
      </w:r>
      <w:r w:rsidR="00F2450A"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14:paraId="59FB1AFE" w14:textId="65F27BBC" w:rsidR="00435ACA" w:rsidRPr="006348C3" w:rsidRDefault="009766E4" w:rsidP="009B1CF4">
      <w:pPr>
        <w:pStyle w:val="a"/>
      </w:pPr>
      <w:r w:rsidRPr="006348C3">
        <w:t>Объекты благоустройства на территориях транспортных коммуникаций</w:t>
      </w:r>
      <w:r w:rsidRPr="006348C3">
        <w:rPr>
          <w:spacing w:val="-1"/>
        </w:rPr>
        <w:t xml:space="preserve"> </w:t>
      </w:r>
      <w:r w:rsidR="006272E5">
        <w:rPr>
          <w:color w:val="000009"/>
        </w:rPr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="006272E5" w:rsidRPr="006348C3">
        <w:t>является</w:t>
      </w:r>
      <w:r w:rsidRPr="006348C3">
        <w:rPr>
          <w:spacing w:val="-1"/>
        </w:rPr>
        <w:t xml:space="preserve"> </w:t>
      </w:r>
      <w:r w:rsidRPr="006348C3">
        <w:t>улично-дорожная</w:t>
      </w:r>
      <w:r w:rsidRPr="006348C3">
        <w:rPr>
          <w:spacing w:val="-1"/>
        </w:rPr>
        <w:t xml:space="preserve"> </w:t>
      </w:r>
      <w:r w:rsidRPr="006348C3">
        <w:t>сеть (УДС)</w:t>
      </w:r>
      <w:r w:rsidRPr="006348C3">
        <w:rPr>
          <w:spacing w:val="-8"/>
        </w:rPr>
        <w:t xml:space="preserve"> </w:t>
      </w:r>
      <w:r w:rsidRPr="006348C3">
        <w:t>населенного</w:t>
      </w:r>
      <w:r w:rsidRPr="006348C3">
        <w:rPr>
          <w:spacing w:val="-8"/>
        </w:rPr>
        <w:t xml:space="preserve"> </w:t>
      </w:r>
      <w:r w:rsidRPr="006348C3">
        <w:t>пункта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границах</w:t>
      </w:r>
      <w:r w:rsidRPr="006348C3">
        <w:rPr>
          <w:spacing w:val="-8"/>
        </w:rPr>
        <w:t xml:space="preserve"> </w:t>
      </w:r>
      <w:r w:rsidRPr="006348C3">
        <w:t>красных</w:t>
      </w:r>
      <w:r w:rsidRPr="006348C3">
        <w:rPr>
          <w:spacing w:val="-8"/>
        </w:rPr>
        <w:t xml:space="preserve"> </w:t>
      </w:r>
      <w:r w:rsidRPr="006348C3">
        <w:t>линий,</w:t>
      </w:r>
      <w:r w:rsidRPr="006348C3">
        <w:rPr>
          <w:spacing w:val="-8"/>
        </w:rPr>
        <w:t xml:space="preserve"> </w:t>
      </w:r>
      <w:r w:rsidRPr="006348C3">
        <w:t>пешеходные</w:t>
      </w:r>
      <w:r w:rsidRPr="006348C3">
        <w:rPr>
          <w:spacing w:val="-8"/>
        </w:rPr>
        <w:t xml:space="preserve"> </w:t>
      </w:r>
      <w:r w:rsidRPr="006348C3">
        <w:t>переходы различных типов.</w:t>
      </w:r>
    </w:p>
    <w:p w14:paraId="114767CE" w14:textId="77777777" w:rsidR="00435ACA" w:rsidRPr="006348C3" w:rsidRDefault="009766E4" w:rsidP="009B1CF4">
      <w:pPr>
        <w:pStyle w:val="a"/>
      </w:pPr>
      <w:r w:rsidRPr="00C961AA">
        <w:t>Перечень элементов благоустройства на территории улиц и дорог включает:</w:t>
      </w:r>
      <w:r w:rsidRPr="00C961AA">
        <w:rPr>
          <w:spacing w:val="-8"/>
        </w:rPr>
        <w:t xml:space="preserve"> </w:t>
      </w:r>
      <w:r w:rsidRPr="00C961AA">
        <w:t>твердые</w:t>
      </w:r>
      <w:r w:rsidRPr="00C961AA">
        <w:rPr>
          <w:spacing w:val="-8"/>
        </w:rPr>
        <w:t xml:space="preserve"> </w:t>
      </w:r>
      <w:r w:rsidRPr="00C961AA">
        <w:t>виды</w:t>
      </w:r>
      <w:r w:rsidRPr="00C961AA">
        <w:rPr>
          <w:spacing w:val="-8"/>
        </w:rPr>
        <w:t xml:space="preserve"> </w:t>
      </w:r>
      <w:r w:rsidRPr="00C961AA">
        <w:t>покрытия</w:t>
      </w:r>
      <w:r w:rsidRPr="00C961AA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 w:rsidR="00F2450A"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14:paraId="7B660207" w14:textId="77777777" w:rsidR="00435ACA" w:rsidRPr="006348C3" w:rsidRDefault="009766E4" w:rsidP="009B1CF4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t xml:space="preserve">городской </w:t>
      </w:r>
      <w:r w:rsidRPr="006348C3">
        <w:rPr>
          <w:spacing w:val="-2"/>
        </w:rPr>
        <w:t>среды:</w:t>
      </w:r>
    </w:p>
    <w:p w14:paraId="1368CF97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14:paraId="36F08FE0" w14:textId="77777777" w:rsidR="00435ACA" w:rsidRPr="006348C3" w:rsidRDefault="009766E4" w:rsidP="009B1CF4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14:paraId="45CC4ACF" w14:textId="77777777" w:rsidR="00435ACA" w:rsidRPr="006348C3" w:rsidRDefault="00435ACA" w:rsidP="009B1CF4">
      <w:pPr>
        <w:pStyle w:val="a4"/>
        <w:ind w:left="0" w:firstLine="0"/>
        <w:jc w:val="both"/>
      </w:pPr>
    </w:p>
    <w:p w14:paraId="495EB726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6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6"/>
      <w:r w:rsidRPr="006348C3">
        <w:rPr>
          <w:color w:val="000009"/>
          <w:spacing w:val="-2"/>
        </w:rPr>
        <w:t>площадок</w:t>
      </w:r>
    </w:p>
    <w:p w14:paraId="51A4FF60" w14:textId="77777777" w:rsidR="00435ACA" w:rsidRPr="006348C3" w:rsidRDefault="009766E4" w:rsidP="009B1CF4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14:paraId="41E5E628" w14:textId="77777777" w:rsidR="00435ACA" w:rsidRPr="006348C3" w:rsidRDefault="009766E4" w:rsidP="009B1CF4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14:paraId="2BBB7608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14:paraId="51ABE127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14:paraId="49E9839D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14:paraId="1E6AEDD6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14:paraId="0732EF61" w14:textId="77777777" w:rsidR="00435ACA" w:rsidRPr="006348C3" w:rsidRDefault="009766E4" w:rsidP="009B1CF4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14:paraId="48161E66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39917CF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14:paraId="73331120" w14:textId="77777777"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14:paraId="0924E9EC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14:paraId="682EA86C" w14:textId="77777777" w:rsidR="00435ACA" w:rsidRPr="006348C3" w:rsidRDefault="009766E4" w:rsidP="009B1CF4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14:paraId="61001F15" w14:textId="77777777"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14:paraId="5CB55F64" w14:textId="77777777" w:rsidR="00435ACA" w:rsidRPr="006348C3" w:rsidRDefault="009766E4" w:rsidP="009B1CF4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14:paraId="35195559" w14:textId="77777777" w:rsidR="00435ACA" w:rsidRPr="006348C3" w:rsidRDefault="009766E4" w:rsidP="009B1CF4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14:paraId="27EBFEE4" w14:textId="77777777" w:rsidR="00435ACA" w:rsidRPr="006348C3" w:rsidRDefault="00435ACA" w:rsidP="009B1CF4">
      <w:pPr>
        <w:pStyle w:val="a4"/>
        <w:ind w:left="0" w:firstLine="0"/>
        <w:jc w:val="both"/>
      </w:pPr>
    </w:p>
    <w:p w14:paraId="239E3637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7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7"/>
      <w:r w:rsidRPr="006348C3">
        <w:rPr>
          <w:color w:val="000009"/>
          <w:spacing w:val="-2"/>
        </w:rPr>
        <w:t>насаждений</w:t>
      </w:r>
    </w:p>
    <w:p w14:paraId="0792971A" w14:textId="77777777" w:rsidR="00435ACA" w:rsidRPr="006348C3" w:rsidRDefault="009766E4" w:rsidP="009B1CF4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14:paraId="1DBB7FFD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14:paraId="3D29C196" w14:textId="77777777" w:rsidR="00435ACA" w:rsidRPr="006348C3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14:paraId="05F46592" w14:textId="77777777" w:rsidR="00435ACA" w:rsidRPr="006348C3" w:rsidRDefault="009766E4" w:rsidP="009B1CF4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14:paraId="0BE94FDC" w14:textId="77777777"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14:paraId="10A958C8" w14:textId="77777777" w:rsidR="00435ACA" w:rsidRPr="006348C3" w:rsidRDefault="009766E4" w:rsidP="009B1CF4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14:paraId="4BBFAA6D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2F9F32A" w14:textId="77777777" w:rsidR="00435ACA" w:rsidRPr="006348C3" w:rsidRDefault="009766E4" w:rsidP="009B1CF4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14:paraId="19F24463" w14:textId="77777777" w:rsidR="00435ACA" w:rsidRPr="006348C3" w:rsidRDefault="009766E4" w:rsidP="009B1CF4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14:paraId="7E36514B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14:paraId="04D9A775" w14:textId="77777777" w:rsidR="00435ACA" w:rsidRPr="006348C3" w:rsidRDefault="009766E4" w:rsidP="009B1CF4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14:paraId="2CF9D4B3" w14:textId="77777777" w:rsidR="00435ACA" w:rsidRPr="006348C3" w:rsidRDefault="009766E4" w:rsidP="009B1CF4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14:paraId="07619C6A" w14:textId="206D1667"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F63F28"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rPr>
          <w:spacing w:val="-2"/>
        </w:rPr>
        <w:t>запрещается:</w:t>
      </w:r>
    </w:p>
    <w:p w14:paraId="46BA49A0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14:paraId="73A76506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 w:rsidR="00F2450A"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14:paraId="77DB9894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14:paraId="3E795A48" w14:textId="77777777"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14:paraId="50894104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14:paraId="3C900D85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14:paraId="7D6383B3" w14:textId="77777777"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14:paraId="6DC068CE" w14:textId="77777777" w:rsidR="00435ACA" w:rsidRPr="006348C3" w:rsidRDefault="009766E4" w:rsidP="009B1CF4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14:paraId="09818D91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14:paraId="4A20A85A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14:paraId="61E752C5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025F33C0" w14:textId="77777777"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14:paraId="1950FA9C" w14:textId="77777777" w:rsidR="00435ACA" w:rsidRPr="006348C3" w:rsidRDefault="009766E4" w:rsidP="009B1CF4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14:paraId="52AAEC71" w14:textId="77777777" w:rsidR="00435ACA" w:rsidRPr="006348C3" w:rsidRDefault="00435ACA" w:rsidP="009B1CF4">
      <w:pPr>
        <w:pStyle w:val="a4"/>
        <w:ind w:left="0" w:firstLine="0"/>
        <w:jc w:val="both"/>
      </w:pPr>
    </w:p>
    <w:p w14:paraId="023D9D9F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8" w:name="_TOC_250007"/>
      <w:bookmarkEnd w:id="8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14:paraId="10D485D3" w14:textId="77777777" w:rsidR="00435ACA" w:rsidRPr="006348C3" w:rsidRDefault="009766E4" w:rsidP="009B1CF4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14:paraId="441EB7D0" w14:textId="77777777"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14:paraId="697E6DF8" w14:textId="77777777"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14:paraId="324DA0E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14:paraId="6722A7A4" w14:textId="77777777" w:rsidR="00435ACA" w:rsidRPr="006348C3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14:paraId="378623BB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14:paraId="30159F04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14:paraId="48822D60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14:paraId="45139C4F" w14:textId="77777777" w:rsidR="00435ACA" w:rsidRPr="006348C3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14:paraId="1C6053C6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14:paraId="367A9AF0" w14:textId="77777777" w:rsidR="00435ACA" w:rsidRPr="006348C3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14:paraId="1896B205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68383292" w14:textId="77777777" w:rsidR="00435ACA" w:rsidRPr="006348C3" w:rsidRDefault="009766E4" w:rsidP="009B1CF4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14:paraId="4EF8F330" w14:textId="77777777" w:rsidR="00435ACA" w:rsidRPr="006348C3" w:rsidRDefault="009766E4" w:rsidP="009B1CF4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14:paraId="3F9664B6" w14:textId="77777777" w:rsidR="00435ACA" w:rsidRPr="006348C3" w:rsidRDefault="009766E4" w:rsidP="009B1CF4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14:paraId="07A25FA8" w14:textId="77777777" w:rsidR="00435ACA" w:rsidRPr="006348C3" w:rsidRDefault="009766E4" w:rsidP="009B1CF4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14:paraId="7B3C52B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14:paraId="543E60DE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14:paraId="78170095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14:paraId="257E4F76" w14:textId="77777777"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14:paraId="79BB3B1B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14:paraId="1ED76176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14:paraId="47C2C003" w14:textId="77777777" w:rsidR="00435ACA" w:rsidRPr="006348C3" w:rsidRDefault="009766E4" w:rsidP="009B1CF4">
      <w:pPr>
        <w:pStyle w:val="a"/>
      </w:pPr>
      <w:r w:rsidRPr="006348C3">
        <w:t>Запрещается:</w:t>
      </w:r>
    </w:p>
    <w:p w14:paraId="154D0C42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14:paraId="47DBF94C" w14:textId="77777777"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14:paraId="5CF7B0B9" w14:textId="77777777" w:rsidR="00435ACA" w:rsidRPr="006348C3" w:rsidRDefault="009766E4" w:rsidP="009B1CF4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14:paraId="25439A6D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14:paraId="2D880CAF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14:paraId="575B5B2E" w14:textId="77777777"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14:paraId="66C5EA18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14:paraId="51B29A9F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4BE2A1EC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14:paraId="506AC49B" w14:textId="77777777" w:rsidR="00435ACA" w:rsidRPr="006348C3" w:rsidRDefault="009766E4" w:rsidP="009B1CF4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14:paraId="2B056166" w14:textId="77777777" w:rsidR="00435ACA" w:rsidRPr="006348C3" w:rsidRDefault="009766E4" w:rsidP="009B1CF4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14:paraId="08765FE6" w14:textId="77777777" w:rsidR="00435ACA" w:rsidRPr="006348C3" w:rsidRDefault="009766E4" w:rsidP="009B1CF4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14:paraId="4049A5DD" w14:textId="77777777" w:rsidR="00435ACA" w:rsidRPr="006348C3" w:rsidRDefault="009766E4" w:rsidP="009B1CF4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14:paraId="646CE8AC" w14:textId="77777777" w:rsidR="00435ACA" w:rsidRPr="006348C3" w:rsidRDefault="00435ACA" w:rsidP="009B1CF4">
      <w:pPr>
        <w:pStyle w:val="a4"/>
        <w:ind w:left="0" w:firstLine="0"/>
        <w:jc w:val="both"/>
      </w:pPr>
    </w:p>
    <w:p w14:paraId="41270313" w14:textId="77777777" w:rsidR="00435ACA" w:rsidRPr="00F2450A" w:rsidRDefault="009766E4" w:rsidP="009B1CF4">
      <w:pPr>
        <w:pStyle w:val="110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14:paraId="10ADBBA8" w14:textId="77777777" w:rsidR="00435ACA" w:rsidRPr="006348C3" w:rsidRDefault="009766E4" w:rsidP="009B1CF4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14:paraId="7404E801" w14:textId="77777777" w:rsidR="00435ACA" w:rsidRPr="006348C3" w:rsidRDefault="009766E4" w:rsidP="009B1CF4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14:paraId="7B45759B" w14:textId="77777777"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14:paraId="32BDB644" w14:textId="77777777"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14:paraId="33062B64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14:paraId="0EBB6942" w14:textId="77777777"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14:paraId="46C1B8DB" w14:textId="77777777" w:rsidR="00435ACA" w:rsidRPr="006348C3" w:rsidRDefault="009766E4" w:rsidP="009B1CF4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14:paraId="10DD8606" w14:textId="77777777" w:rsidR="00435ACA" w:rsidRPr="006348C3" w:rsidRDefault="009766E4" w:rsidP="009B1CF4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14:paraId="1D6B4D34" w14:textId="77777777"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14:paraId="387D8022" w14:textId="77777777" w:rsidR="00435ACA" w:rsidRPr="006348C3" w:rsidRDefault="00435ACA" w:rsidP="009B1CF4">
      <w:pPr>
        <w:pStyle w:val="a4"/>
        <w:ind w:left="0" w:firstLine="0"/>
        <w:jc w:val="both"/>
      </w:pPr>
    </w:p>
    <w:p w14:paraId="41A973B0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9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9"/>
      <w:r w:rsidRPr="006348C3">
        <w:rPr>
          <w:color w:val="000009"/>
          <w:spacing w:val="-2"/>
          <w:w w:val="95"/>
        </w:rPr>
        <w:t>средств</w:t>
      </w:r>
    </w:p>
    <w:p w14:paraId="1CC810E3" w14:textId="77777777" w:rsidR="00435ACA" w:rsidRPr="006348C3" w:rsidRDefault="009766E4" w:rsidP="009B1CF4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14:paraId="423CA829" w14:textId="77777777" w:rsidR="00435ACA" w:rsidRPr="006348C3" w:rsidRDefault="009766E4" w:rsidP="009B1CF4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14:paraId="2C0C029D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63CD1314" w14:textId="77777777" w:rsidR="00435ACA" w:rsidRPr="006348C3" w:rsidRDefault="009766E4" w:rsidP="009B1CF4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14:paraId="4D61E27F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14:paraId="3F3B021F" w14:textId="77777777" w:rsidR="00435ACA" w:rsidRPr="006348C3" w:rsidRDefault="009766E4" w:rsidP="009B1CF4">
      <w:pPr>
        <w:pStyle w:val="a"/>
      </w:pPr>
      <w:r w:rsidRPr="006348C3">
        <w:t>Запрещается:</w:t>
      </w:r>
    </w:p>
    <w:p w14:paraId="55CD2CE3" w14:textId="77777777" w:rsidR="00435ACA" w:rsidRPr="006348C3" w:rsidRDefault="009766E4" w:rsidP="009B1CF4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14:paraId="3B3FE133" w14:textId="77777777" w:rsidR="00435ACA" w:rsidRPr="006348C3" w:rsidRDefault="009766E4" w:rsidP="009B1CF4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14:paraId="1CAF281D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14:paraId="06A29810" w14:textId="77777777" w:rsidR="00435ACA" w:rsidRPr="006348C3" w:rsidRDefault="009766E4" w:rsidP="00F2450A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14:paraId="26B041C8" w14:textId="77777777" w:rsidR="00435ACA" w:rsidRPr="006348C3" w:rsidRDefault="009766E4" w:rsidP="00F2450A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14:paraId="52D85053" w14:textId="77777777" w:rsidR="00435ACA" w:rsidRPr="006348C3" w:rsidRDefault="009766E4" w:rsidP="00F2450A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14:paraId="4F8E629C" w14:textId="77777777" w:rsidR="00435ACA" w:rsidRPr="006348C3" w:rsidRDefault="009766E4" w:rsidP="00F2450A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14:paraId="2469C813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14:paraId="092D4CBC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29E574E2" w14:textId="77777777"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14:paraId="62C1B87F" w14:textId="77777777" w:rsidR="00435ACA" w:rsidRPr="006348C3" w:rsidRDefault="009766E4" w:rsidP="009B1CF4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14:paraId="3CCFDB65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14:paraId="0D2083D1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14:paraId="336D9F66" w14:textId="77777777" w:rsidR="00435ACA" w:rsidRPr="006348C3" w:rsidRDefault="009766E4" w:rsidP="009B1CF4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14:paraId="0F88E7EC" w14:textId="77777777" w:rsidR="00435ACA" w:rsidRPr="006348C3" w:rsidRDefault="00435ACA" w:rsidP="009B1CF4">
      <w:pPr>
        <w:pStyle w:val="a4"/>
        <w:ind w:left="0" w:firstLine="0"/>
        <w:jc w:val="both"/>
      </w:pPr>
    </w:p>
    <w:p w14:paraId="1235F060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10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10"/>
      <w:r w:rsidRPr="006348C3">
        <w:rPr>
          <w:color w:val="000009"/>
          <w:spacing w:val="-2"/>
        </w:rPr>
        <w:t>отходами</w:t>
      </w:r>
    </w:p>
    <w:p w14:paraId="3A5349B9" w14:textId="7BDDA062" w:rsidR="00435ACA" w:rsidRPr="006348C3" w:rsidRDefault="009766E4" w:rsidP="009B1CF4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 w:rsidR="00F63F28">
        <w:t>Великосельского</w:t>
      </w:r>
      <w:r w:rsidR="00BB21E0">
        <w:rPr>
          <w:color w:val="000009"/>
        </w:rPr>
        <w:t xml:space="preserve"> сельского поселения</w:t>
      </w:r>
      <w:r w:rsidR="00F2450A">
        <w:rPr>
          <w:color w:val="000009"/>
        </w:rPr>
        <w:t xml:space="preserve">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14:paraId="2840168D" w14:textId="77777777" w:rsidR="00435ACA" w:rsidRPr="006348C3" w:rsidRDefault="00435ACA" w:rsidP="009B1CF4">
      <w:pPr>
        <w:pStyle w:val="a4"/>
        <w:ind w:left="0" w:firstLine="0"/>
        <w:jc w:val="both"/>
      </w:pPr>
    </w:p>
    <w:p w14:paraId="3DADD89E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11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11"/>
      <w:r w:rsidRPr="006348C3">
        <w:rPr>
          <w:spacing w:val="-2"/>
          <w:w w:val="95"/>
        </w:rPr>
        <w:t>сетей</w:t>
      </w:r>
    </w:p>
    <w:p w14:paraId="515C047B" w14:textId="77777777" w:rsidR="00435ACA" w:rsidRPr="00BD00C5" w:rsidRDefault="009766E4" w:rsidP="009B1CF4">
      <w:pPr>
        <w:pStyle w:val="a"/>
      </w:pPr>
      <w:r w:rsidRPr="00BD00C5">
        <w:rPr>
          <w:spacing w:val="-2"/>
        </w:rPr>
        <w:t>Собственники</w:t>
      </w:r>
      <w:r w:rsidRPr="00BD00C5">
        <w:tab/>
        <w:t>(владельцы) водопроводных, канализационных, тепловых,</w:t>
      </w:r>
      <w:r w:rsidRPr="00BD00C5">
        <w:rPr>
          <w:spacing w:val="-8"/>
        </w:rPr>
        <w:t xml:space="preserve"> </w:t>
      </w:r>
      <w:r w:rsidRPr="00BD00C5">
        <w:t>электрических,</w:t>
      </w:r>
      <w:r w:rsidRPr="00BD00C5">
        <w:rPr>
          <w:spacing w:val="-8"/>
        </w:rPr>
        <w:t xml:space="preserve"> </w:t>
      </w:r>
      <w:r w:rsidRPr="00BD00C5">
        <w:t>телефонных</w:t>
      </w:r>
      <w:r w:rsidRPr="00BD00C5">
        <w:rPr>
          <w:spacing w:val="-8"/>
        </w:rPr>
        <w:t xml:space="preserve"> </w:t>
      </w:r>
      <w:r w:rsidRPr="00BD00C5">
        <w:t>и</w:t>
      </w:r>
      <w:r w:rsidRPr="00BD00C5">
        <w:rPr>
          <w:spacing w:val="-8"/>
        </w:rPr>
        <w:t xml:space="preserve"> </w:t>
      </w:r>
      <w:r w:rsidRPr="00BD00C5">
        <w:t>других</w:t>
      </w:r>
      <w:r w:rsidRPr="00BD00C5">
        <w:rPr>
          <w:spacing w:val="-8"/>
        </w:rPr>
        <w:t xml:space="preserve"> </w:t>
      </w:r>
      <w:r w:rsidRPr="00BD00C5">
        <w:t>инженерных</w:t>
      </w:r>
      <w:r w:rsidRPr="00BD00C5">
        <w:rPr>
          <w:spacing w:val="-8"/>
        </w:rPr>
        <w:t xml:space="preserve"> </w:t>
      </w:r>
      <w:r w:rsidRPr="00BD00C5">
        <w:t>сетей</w:t>
      </w:r>
      <w:r w:rsidRPr="00BD00C5">
        <w:rPr>
          <w:spacing w:val="-8"/>
        </w:rPr>
        <w:t xml:space="preserve"> </w:t>
      </w:r>
      <w:r w:rsidRPr="00BD00C5">
        <w:t>обязаны содержать сети в надлежащем, технически исправном состоянии.</w:t>
      </w:r>
    </w:p>
    <w:p w14:paraId="5224CFC7" w14:textId="77777777" w:rsidR="00435ACA" w:rsidRPr="006348C3" w:rsidRDefault="009766E4" w:rsidP="009B1CF4">
      <w:pPr>
        <w:pStyle w:val="a4"/>
        <w:ind w:right="113" w:firstLine="539"/>
        <w:jc w:val="both"/>
      </w:pPr>
      <w:r w:rsidRPr="00BD00C5">
        <w:t>Колодцы подземных коммуникаций</w:t>
      </w:r>
      <w:r w:rsidRPr="006348C3">
        <w:t>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14:paraId="6943F11D" w14:textId="77777777"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14:paraId="6E85CDFC" w14:textId="77777777" w:rsidR="00435ACA" w:rsidRPr="006348C3" w:rsidRDefault="009766E4" w:rsidP="009B1CF4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14:paraId="1E3C1E55" w14:textId="77777777" w:rsidR="00435ACA" w:rsidRPr="006348C3" w:rsidRDefault="009766E4" w:rsidP="009B1CF4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14:paraId="03645802" w14:textId="77777777" w:rsidR="00435ACA" w:rsidRPr="006348C3" w:rsidRDefault="009766E4" w:rsidP="009B1CF4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14:paraId="3B90EFE3" w14:textId="77777777" w:rsidR="00435ACA" w:rsidRPr="006348C3" w:rsidRDefault="009766E4" w:rsidP="009B1CF4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14:paraId="424FA2EB" w14:textId="77777777" w:rsidR="00435ACA" w:rsidRPr="006348C3" w:rsidRDefault="009766E4" w:rsidP="009B1CF4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14:paraId="0429E7D8" w14:textId="77777777" w:rsidR="00435ACA" w:rsidRPr="006348C3" w:rsidRDefault="009766E4" w:rsidP="009B1CF4">
      <w:pPr>
        <w:pStyle w:val="a"/>
      </w:pPr>
      <w:r w:rsidRPr="006348C3">
        <w:t>Запрещается:</w:t>
      </w:r>
    </w:p>
    <w:p w14:paraId="56AFEE1C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364E7B31" w14:textId="77777777" w:rsidR="00435ACA" w:rsidRPr="006348C3" w:rsidRDefault="009766E4" w:rsidP="009B1CF4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14:paraId="7BD8EA87" w14:textId="77777777" w:rsidR="00435ACA" w:rsidRPr="006348C3" w:rsidRDefault="009766E4" w:rsidP="009B1CF4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14:paraId="4BAA342E" w14:textId="77777777" w:rsidR="00435ACA" w:rsidRPr="006348C3" w:rsidRDefault="00435ACA" w:rsidP="009B1CF4">
      <w:pPr>
        <w:pStyle w:val="a4"/>
        <w:ind w:left="0" w:firstLine="0"/>
        <w:jc w:val="both"/>
      </w:pPr>
    </w:p>
    <w:p w14:paraId="5BA09B5B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2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2"/>
      <w:r w:rsidRPr="006348C3">
        <w:rPr>
          <w:spacing w:val="-2"/>
          <w:w w:val="95"/>
        </w:rPr>
        <w:t>территорий.</w:t>
      </w:r>
    </w:p>
    <w:p w14:paraId="3B74D94F" w14:textId="77777777" w:rsidR="00435ACA" w:rsidRPr="006348C3" w:rsidRDefault="009766E4" w:rsidP="009B1CF4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14:paraId="0CC19115" w14:textId="77777777"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14:paraId="78E77CE3" w14:textId="77777777" w:rsidR="00435ACA" w:rsidRPr="006348C3" w:rsidRDefault="009766E4" w:rsidP="009B1CF4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14:paraId="63AEFB63" w14:textId="77777777" w:rsidR="00435ACA" w:rsidRPr="006348C3" w:rsidRDefault="009766E4" w:rsidP="009B1CF4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14:paraId="4AEEE699" w14:textId="77777777" w:rsidR="00435ACA" w:rsidRPr="006348C3" w:rsidRDefault="009766E4" w:rsidP="009B1CF4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14:paraId="4A11490F" w14:textId="77777777" w:rsidR="00435ACA" w:rsidRPr="006348C3" w:rsidRDefault="009766E4" w:rsidP="009B1CF4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14:paraId="142C973F" w14:textId="77777777" w:rsidR="00435ACA" w:rsidRPr="006348C3" w:rsidRDefault="009766E4" w:rsidP="009B1CF4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14:paraId="0DB31AB7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14:paraId="2B149541" w14:textId="77777777" w:rsidR="00435ACA" w:rsidRPr="006348C3" w:rsidRDefault="009766E4" w:rsidP="009B1CF4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14:paraId="4FAEAFFC" w14:textId="77777777" w:rsidR="00435ACA" w:rsidRPr="006348C3" w:rsidRDefault="009766E4" w:rsidP="009B1CF4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 w:rsidR="00BB21E0"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14:paraId="7BA23A6C" w14:textId="77777777" w:rsidR="00435ACA" w:rsidRPr="006348C3" w:rsidRDefault="009766E4" w:rsidP="009B1CF4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14:paraId="19A8464F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679E0EF3" w14:textId="77777777"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14:paraId="35B080B5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14:paraId="4F465FF8" w14:textId="77777777"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14:paraId="59DC7A1E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7A45C69C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61E13639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14:paraId="17EA03BF" w14:textId="6ED8F7EA" w:rsidR="00435ACA" w:rsidRPr="006348C3" w:rsidRDefault="009766E4" w:rsidP="009B1CF4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</w:t>
      </w:r>
      <w:r w:rsidR="00BD00C5">
        <w:t xml:space="preserve"> </w:t>
      </w:r>
      <w:r w:rsidRPr="006348C3">
        <w:t>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14:paraId="079E8477" w14:textId="77777777" w:rsidR="00435ACA" w:rsidRPr="006348C3" w:rsidRDefault="009766E4" w:rsidP="009B1CF4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14:paraId="674C870B" w14:textId="77777777"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14:paraId="7DE5AB93" w14:textId="77777777" w:rsidR="00435ACA" w:rsidRPr="006348C3" w:rsidRDefault="009766E4" w:rsidP="009B1CF4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14:paraId="6EF42CE5" w14:textId="77777777" w:rsidR="00435ACA" w:rsidRPr="006348C3" w:rsidRDefault="009766E4" w:rsidP="009B1CF4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14:paraId="286B4F32" w14:textId="77777777" w:rsidR="00435ACA" w:rsidRPr="006348C3" w:rsidRDefault="009766E4" w:rsidP="009B1CF4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14:paraId="37C9EA56" w14:textId="77777777" w:rsidR="00435ACA" w:rsidRPr="006348C3" w:rsidRDefault="009766E4" w:rsidP="009B1CF4">
      <w:pPr>
        <w:pStyle w:val="a"/>
      </w:pPr>
      <w:r w:rsidRPr="006348C3">
        <w:t>Содержание зеленых насаждений включает:</w:t>
      </w:r>
    </w:p>
    <w:p w14:paraId="582FAF6C" w14:textId="77777777" w:rsidR="00435ACA" w:rsidRPr="006348C3" w:rsidRDefault="009766E4" w:rsidP="009B1CF4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14:paraId="38699555" w14:textId="77777777" w:rsidR="00435ACA" w:rsidRPr="006348C3" w:rsidRDefault="009766E4" w:rsidP="009B1CF4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14:paraId="4592A237" w14:textId="77777777" w:rsidR="00435ACA" w:rsidRPr="006348C3" w:rsidRDefault="009766E4" w:rsidP="009B1CF4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14:paraId="2565E4A2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5100EDB9" w14:textId="77777777"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14:paraId="2BACA800" w14:textId="77777777" w:rsidR="00435ACA" w:rsidRPr="006348C3" w:rsidRDefault="00435ACA" w:rsidP="009B1CF4">
      <w:pPr>
        <w:pStyle w:val="a4"/>
        <w:ind w:left="0" w:firstLine="0"/>
        <w:jc w:val="both"/>
      </w:pPr>
    </w:p>
    <w:p w14:paraId="19B5E104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14:paraId="71862832" w14:textId="77777777" w:rsidR="00435ACA" w:rsidRPr="006348C3" w:rsidRDefault="009766E4" w:rsidP="009B1CF4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14:paraId="42C10CE3" w14:textId="2173E635" w:rsidR="00435ACA" w:rsidRPr="006348C3" w:rsidRDefault="009766E4" w:rsidP="009B1CF4">
      <w:pPr>
        <w:pStyle w:val="a"/>
      </w:pPr>
      <w:r w:rsidRPr="006348C3">
        <w:t xml:space="preserve">Праздничное оформление территории </w:t>
      </w:r>
      <w:r w:rsidR="00BD00C5"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14:paraId="03182AB9" w14:textId="77777777" w:rsidR="00435ACA" w:rsidRPr="006348C3" w:rsidRDefault="009766E4" w:rsidP="009B1CF4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муниципального </w:t>
      </w:r>
      <w:r w:rsidRPr="006348C3">
        <w:rPr>
          <w:spacing w:val="-2"/>
        </w:rPr>
        <w:t>образования.</w:t>
      </w:r>
    </w:p>
    <w:p w14:paraId="512BAEE8" w14:textId="77777777"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14:paraId="13E1E0DD" w14:textId="77777777" w:rsidR="00435ACA" w:rsidRPr="006348C3" w:rsidRDefault="009766E4" w:rsidP="009B1CF4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14:paraId="5B7C3BF3" w14:textId="77777777" w:rsidR="00435ACA" w:rsidRPr="006348C3" w:rsidRDefault="009766E4" w:rsidP="009B1CF4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14:paraId="4814C5EC" w14:textId="70B9E282"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 w:rsidR="00BD00C5"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определяются дизайн-кодом муниципального образования.</w:t>
      </w:r>
    </w:p>
    <w:p w14:paraId="5FF9D71C" w14:textId="227CFFC8" w:rsidR="00435ACA" w:rsidRPr="006348C3" w:rsidRDefault="009766E4" w:rsidP="009B1CF4">
      <w:pPr>
        <w:pStyle w:val="a"/>
      </w:pPr>
      <w:r w:rsidRPr="006348C3">
        <w:t xml:space="preserve">Размещение праздничного оформления в границах территории </w:t>
      </w:r>
      <w:r w:rsidR="00BD00C5">
        <w:t>Великосельского</w:t>
      </w:r>
      <w:r w:rsidR="00BB21E0">
        <w:t xml:space="preserve"> сельского поселения</w:t>
      </w:r>
      <w:r w:rsidR="00F2450A">
        <w:t xml:space="preserve">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14:paraId="0EBE27FD" w14:textId="77777777" w:rsidR="00435ACA" w:rsidRPr="006348C3" w:rsidRDefault="00435ACA" w:rsidP="009B1CF4">
      <w:pPr>
        <w:pStyle w:val="a4"/>
        <w:ind w:left="0" w:firstLine="0"/>
        <w:jc w:val="both"/>
      </w:pPr>
    </w:p>
    <w:p w14:paraId="3010CE15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3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3"/>
      <w:r w:rsidRPr="006348C3">
        <w:rPr>
          <w:spacing w:val="-2"/>
        </w:rPr>
        <w:t>благоустройства</w:t>
      </w:r>
    </w:p>
    <w:p w14:paraId="0FBEC5D0" w14:textId="77777777" w:rsidR="00435ACA" w:rsidRPr="006348C3" w:rsidRDefault="009766E4" w:rsidP="009B1CF4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14:paraId="24B7694C" w14:textId="77777777" w:rsidR="00435ACA" w:rsidRPr="006348C3" w:rsidRDefault="009766E4" w:rsidP="009B1CF4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14:paraId="2B4F4CF2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1C47AC91" w14:textId="77777777" w:rsidR="00435ACA" w:rsidRPr="006348C3" w:rsidRDefault="009766E4" w:rsidP="009B1CF4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14:paraId="04B4098D" w14:textId="77777777"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14:paraId="09DF15A8" w14:textId="77777777"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14:paraId="4E4E80AF" w14:textId="77777777"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14:paraId="34AB8B52" w14:textId="77777777" w:rsidR="00435ACA" w:rsidRPr="006348C3" w:rsidRDefault="009766E4" w:rsidP="009B1CF4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14:paraId="340CA926" w14:textId="77777777" w:rsidR="00435ACA" w:rsidRPr="006348C3" w:rsidRDefault="009766E4" w:rsidP="009B1CF4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14:paraId="64C1E0E8" w14:textId="77777777"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14:paraId="7CDE16C5" w14:textId="77777777"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14:paraId="6F1C7262" w14:textId="77777777" w:rsidR="00435ACA" w:rsidRPr="006348C3" w:rsidRDefault="009766E4" w:rsidP="009B1CF4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14:paraId="315D0C51" w14:textId="77777777"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59AE5CDC" w14:textId="77777777" w:rsidR="00435ACA" w:rsidRPr="006348C3" w:rsidRDefault="00435ACA" w:rsidP="009B1CF4">
      <w:pPr>
        <w:pStyle w:val="a4"/>
        <w:ind w:left="0" w:firstLine="0"/>
        <w:jc w:val="both"/>
      </w:pPr>
    </w:p>
    <w:p w14:paraId="112D512C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4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4"/>
      <w:r w:rsidRPr="006348C3">
        <w:rPr>
          <w:spacing w:val="-2"/>
        </w:rPr>
        <w:t>планы</w:t>
      </w:r>
    </w:p>
    <w:p w14:paraId="128FB205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14:paraId="2DAD23AA" w14:textId="77777777" w:rsidR="00435ACA" w:rsidRPr="006348C3" w:rsidRDefault="009766E4" w:rsidP="009B1CF4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14:paraId="663DECEC" w14:textId="77777777"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14:paraId="70B71477" w14:textId="77777777" w:rsidR="00435ACA" w:rsidRPr="006348C3" w:rsidRDefault="009766E4" w:rsidP="009B1CF4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14:paraId="3A99074D" w14:textId="77777777" w:rsidR="00435ACA" w:rsidRPr="006348C3" w:rsidRDefault="009766E4" w:rsidP="009B1CF4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14:paraId="1BB9E85F" w14:textId="77777777" w:rsidR="00435ACA" w:rsidRPr="006348C3" w:rsidRDefault="009766E4" w:rsidP="009B1CF4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14:paraId="46143E5B" w14:textId="77777777"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14:paraId="11A90B98" w14:textId="77777777" w:rsidR="00435ACA" w:rsidRPr="006348C3" w:rsidRDefault="009766E4" w:rsidP="009B1CF4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14:paraId="1D2E743A" w14:textId="77777777"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14:paraId="1A2D9CC8" w14:textId="77777777" w:rsidR="00435ACA" w:rsidRPr="006348C3" w:rsidRDefault="00435ACA" w:rsidP="009B1CF4">
      <w:pPr>
        <w:pStyle w:val="a4"/>
        <w:ind w:left="0" w:firstLine="0"/>
        <w:jc w:val="both"/>
      </w:pPr>
    </w:p>
    <w:p w14:paraId="62E4519D" w14:textId="77777777" w:rsidR="00435ACA" w:rsidRPr="006348C3" w:rsidRDefault="009766E4" w:rsidP="009B1CF4">
      <w:pPr>
        <w:pStyle w:val="110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5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5"/>
      <w:r w:rsidRPr="006348C3">
        <w:rPr>
          <w:spacing w:val="-2"/>
        </w:rPr>
        <w:t>Правил</w:t>
      </w:r>
    </w:p>
    <w:p w14:paraId="6C1BCD46" w14:textId="77777777" w:rsidR="009B1CF4" w:rsidRPr="009B1CF4" w:rsidRDefault="009766E4" w:rsidP="009B1CF4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14:paraId="019EDD16" w14:textId="77777777" w:rsidR="00381C96" w:rsidRPr="009B1CF4" w:rsidRDefault="009B1CF4" w:rsidP="00381C96">
      <w:pPr>
        <w:pStyle w:val="a"/>
      </w:pPr>
      <w:r>
        <w:t>Муни</w:t>
      </w:r>
      <w:r w:rsidR="00381C96">
        <w:t>ципальный контроль за исполнени</w:t>
      </w:r>
      <w:r>
        <w:t>ем</w:t>
      </w:r>
      <w:r w:rsidR="00381C96">
        <w:t xml:space="preserve"> настоящих Правил </w:t>
      </w:r>
      <w:r w:rsidR="00381C96" w:rsidRPr="009B1CF4">
        <w:t>осуществляется</w:t>
      </w:r>
      <w:r w:rsidR="00381C96" w:rsidRPr="009B1CF4">
        <w:rPr>
          <w:spacing w:val="-12"/>
        </w:rPr>
        <w:t xml:space="preserve"> </w:t>
      </w:r>
      <w:r w:rsidR="00381C96" w:rsidRPr="009B1CF4">
        <w:t>в</w:t>
      </w:r>
      <w:r w:rsidR="00381C96" w:rsidRPr="009B1CF4">
        <w:rPr>
          <w:spacing w:val="-11"/>
        </w:rPr>
        <w:t xml:space="preserve"> </w:t>
      </w:r>
      <w:r w:rsidR="00381C96" w:rsidRPr="009B1CF4">
        <w:t>соответствии</w:t>
      </w:r>
      <w:r w:rsidR="00381C96" w:rsidRPr="009B1CF4">
        <w:rPr>
          <w:spacing w:val="-12"/>
        </w:rPr>
        <w:t xml:space="preserve"> </w:t>
      </w:r>
      <w:r w:rsidR="00381C96" w:rsidRPr="009B1CF4">
        <w:t>с</w:t>
      </w:r>
      <w:r w:rsidR="00381C96" w:rsidRPr="009B1CF4">
        <w:rPr>
          <w:spacing w:val="-11"/>
        </w:rPr>
        <w:t xml:space="preserve"> </w:t>
      </w:r>
      <w:r w:rsidR="00381C96" w:rsidRPr="009B1CF4">
        <w:t>Федеральным</w:t>
      </w:r>
      <w:r w:rsidR="00381C96" w:rsidRPr="009B1CF4">
        <w:rPr>
          <w:spacing w:val="-11"/>
        </w:rPr>
        <w:t xml:space="preserve"> </w:t>
      </w:r>
      <w:r w:rsidR="00381C96" w:rsidRPr="009B1CF4">
        <w:t>законом</w:t>
      </w:r>
      <w:r w:rsidR="00381C96" w:rsidRPr="009B1CF4">
        <w:rPr>
          <w:spacing w:val="-12"/>
        </w:rPr>
        <w:t xml:space="preserve"> </w:t>
      </w:r>
      <w:r w:rsidR="00381C96" w:rsidRPr="009B1CF4">
        <w:t>от</w:t>
      </w:r>
      <w:r w:rsidR="00381C96" w:rsidRPr="009B1CF4">
        <w:rPr>
          <w:spacing w:val="-8"/>
        </w:rPr>
        <w:t xml:space="preserve"> </w:t>
      </w:r>
      <w:r w:rsidR="00381C96" w:rsidRPr="009B1CF4">
        <w:t>31</w:t>
      </w:r>
      <w:r w:rsidR="00381C96" w:rsidRPr="009B1CF4">
        <w:rPr>
          <w:spacing w:val="-11"/>
        </w:rPr>
        <w:t xml:space="preserve"> </w:t>
      </w:r>
      <w:r w:rsidR="00381C96" w:rsidRPr="009B1CF4">
        <w:t>июля</w:t>
      </w:r>
      <w:r w:rsidR="00381C96" w:rsidRPr="009B1CF4">
        <w:rPr>
          <w:spacing w:val="-8"/>
        </w:rPr>
        <w:t xml:space="preserve"> </w:t>
      </w:r>
      <w:r w:rsidR="00381C96" w:rsidRPr="009B1CF4">
        <w:t>2020</w:t>
      </w:r>
      <w:r w:rsidR="00381C96" w:rsidRPr="009B1CF4">
        <w:rPr>
          <w:spacing w:val="-11"/>
        </w:rPr>
        <w:t xml:space="preserve"> </w:t>
      </w:r>
      <w:r w:rsidR="00381C96" w:rsidRPr="009B1CF4">
        <w:rPr>
          <w:spacing w:val="-4"/>
        </w:rPr>
        <w:t>года</w:t>
      </w:r>
    </w:p>
    <w:p w14:paraId="469442C6" w14:textId="77777777" w:rsidR="00381C96" w:rsidRPr="006348C3" w:rsidRDefault="00381C96" w:rsidP="00381C9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14:paraId="40D27F19" w14:textId="77777777" w:rsidR="00381C96" w:rsidRPr="006348C3" w:rsidRDefault="00381C96" w:rsidP="00381C9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14:paraId="6662A6DD" w14:textId="77777777" w:rsidR="00381C96" w:rsidRDefault="00381C96" w:rsidP="00381C9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14:paraId="71A862BE" w14:textId="77777777" w:rsidR="009B1CF4" w:rsidRDefault="009B1CF4" w:rsidP="00152726">
      <w:pPr>
        <w:ind w:right="-41"/>
      </w:pPr>
    </w:p>
    <w:p w14:paraId="63E119E4" w14:textId="77777777" w:rsidR="00152726" w:rsidRDefault="00152726" w:rsidP="00152726">
      <w:pPr>
        <w:ind w:right="-41"/>
      </w:pPr>
    </w:p>
    <w:p w14:paraId="4DAB3E3B" w14:textId="77777777" w:rsidR="00152726" w:rsidRDefault="00152726" w:rsidP="00152726">
      <w:pPr>
        <w:ind w:right="-41"/>
      </w:pPr>
    </w:p>
    <w:p w14:paraId="3D7F47AF" w14:textId="77777777" w:rsidR="00152726" w:rsidRDefault="00152726" w:rsidP="00152726">
      <w:pPr>
        <w:ind w:right="-41"/>
      </w:pPr>
    </w:p>
    <w:p w14:paraId="56EDCDC7" w14:textId="77777777"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 xml:space="preserve">Приложение 1 </w:t>
      </w:r>
    </w:p>
    <w:p w14:paraId="7BFC36E3" w14:textId="77777777"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14:paraId="15D29C60" w14:textId="6C1F2E81" w:rsidR="00152726" w:rsidRPr="00F2450A" w:rsidRDefault="00BD00C5" w:rsidP="00152726">
      <w:pPr>
        <w:ind w:right="-41"/>
        <w:jc w:val="right"/>
        <w:rPr>
          <w:sz w:val="28"/>
          <w:szCs w:val="28"/>
        </w:rPr>
      </w:pPr>
      <w:r>
        <w:lastRenderedPageBreak/>
        <w:t>Великосельского</w:t>
      </w:r>
      <w:r w:rsidR="00152726" w:rsidRPr="00F2450A">
        <w:rPr>
          <w:sz w:val="28"/>
          <w:szCs w:val="28"/>
        </w:rPr>
        <w:t xml:space="preserve"> сельского поселения</w:t>
      </w:r>
    </w:p>
    <w:p w14:paraId="4BC5D6BB" w14:textId="77777777" w:rsidR="00152726" w:rsidRDefault="00152726" w:rsidP="00152726">
      <w:pPr>
        <w:ind w:right="-41"/>
      </w:pPr>
    </w:p>
    <w:p w14:paraId="7FCBA530" w14:textId="77777777" w:rsidR="00152726" w:rsidRDefault="00152726" w:rsidP="00152726">
      <w:pPr>
        <w:pStyle w:val="110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14:paraId="428D19CC" w14:textId="77777777" w:rsidR="00152726" w:rsidRDefault="00152726" w:rsidP="00152726">
      <w:pPr>
        <w:pStyle w:val="a4"/>
        <w:spacing w:before="10"/>
        <w:ind w:left="0" w:firstLine="0"/>
        <w:jc w:val="both"/>
        <w:rPr>
          <w:b/>
          <w:sz w:val="27"/>
        </w:rPr>
      </w:pPr>
    </w:p>
    <w:p w14:paraId="3A238E96" w14:textId="77777777" w:rsidR="00152726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14:paraId="0121E46B" w14:textId="77777777" w:rsidR="00152726" w:rsidRDefault="00152726" w:rsidP="0015272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14:paraId="0C447AC5" w14:textId="77777777" w:rsidR="00152726" w:rsidRDefault="00152726" w:rsidP="0015272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14:paraId="3A269D40" w14:textId="77777777" w:rsidR="00152726" w:rsidRDefault="00152726" w:rsidP="0015272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14:paraId="766B82BE" w14:textId="77777777"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14:paraId="15839721" w14:textId="77777777"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14:paraId="74499A3D" w14:textId="77777777" w:rsidR="00152726" w:rsidRDefault="00152726" w:rsidP="0015272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14:paraId="46AEFA6A" w14:textId="77777777" w:rsidR="00152726" w:rsidRDefault="00152726" w:rsidP="0015272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14:paraId="41C98FD8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14:paraId="6CA03B6A" w14:textId="77777777"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14:paraId="5A144B91" w14:textId="77777777"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14:paraId="57A3CF78" w14:textId="77777777"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14:paraId="425B079C" w14:textId="77777777" w:rsidR="00152726" w:rsidRDefault="00152726" w:rsidP="00152726">
      <w:pPr>
        <w:jc w:val="both"/>
        <w:rPr>
          <w:sz w:val="28"/>
        </w:rPr>
        <w:sectPr w:rsidR="0015272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14:paraId="393FBD6B" w14:textId="77777777"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14:paraId="5D52923A" w14:textId="77777777" w:rsidR="00152726" w:rsidRDefault="00152726" w:rsidP="00F2450A">
      <w:pPr>
        <w:pStyle w:val="110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14:paraId="43C0AB8A" w14:textId="77777777"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14:paraId="51819942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14:paraId="73E167CB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14:paraId="2957C963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14:paraId="27D5B182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14:paraId="4C079A33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14:paraId="5AB3656D" w14:textId="77777777"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14:paraId="2F46EAB4" w14:textId="77777777"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14:paraId="4EA6C8A4" w14:textId="77777777" w:rsidR="00152726" w:rsidRDefault="00152726" w:rsidP="00F2450A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14:paraId="6F6C1FD4" w14:textId="77777777" w:rsidR="00152726" w:rsidRDefault="00152726" w:rsidP="00F2450A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 w:rsidR="00F2450A">
        <w:rPr>
          <w:color w:val="000009"/>
        </w:rPr>
        <w:t xml:space="preserve">отмостка,  </w:t>
      </w:r>
      <w:r>
        <w:rPr>
          <w:color w:val="000009"/>
        </w:rPr>
        <w:t>плоскости стен;</w:t>
      </w:r>
    </w:p>
    <w:p w14:paraId="220E0992" w14:textId="77777777"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14:paraId="0F91DBC4" w14:textId="77777777"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14:paraId="69A8AABE" w14:textId="77777777"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14:paraId="06AB323D" w14:textId="77777777"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14:paraId="70B30142" w14:textId="77777777" w:rsidR="00152726" w:rsidRDefault="00152726" w:rsidP="00F2450A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14:paraId="1E443C89" w14:textId="77777777"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</w:t>
      </w:r>
      <w:r w:rsidR="00F2450A">
        <w:rPr>
          <w:color w:val="000009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14:paraId="3AD31B7A" w14:textId="77777777"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14:paraId="4FD1EAA4" w14:textId="77777777"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14:paraId="43236ED1" w14:textId="77777777"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14:paraId="415F2E94" w14:textId="77777777" w:rsidR="00152726" w:rsidRDefault="00152726" w:rsidP="0015272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14:paraId="7B8AB7C2" w14:textId="77777777" w:rsidR="00F2450A" w:rsidRPr="00F2450A" w:rsidRDefault="00152726" w:rsidP="00F2450A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14:paraId="13B87F12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14:paraId="27EF971A" w14:textId="77777777" w:rsidR="00152726" w:rsidRDefault="00152726" w:rsidP="0015272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14:paraId="2D8497D0" w14:textId="77777777"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14:paraId="52C0D875" w14:textId="77777777" w:rsidR="00152726" w:rsidRDefault="00152726" w:rsidP="0015272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14:paraId="4B3CEECC" w14:textId="77777777" w:rsidR="00152726" w:rsidRDefault="00152726" w:rsidP="0015272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14:paraId="7BA1F055" w14:textId="77777777" w:rsidR="00152726" w:rsidRDefault="00152726" w:rsidP="0015272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14:paraId="0E8DE01F" w14:textId="77777777" w:rsidR="00152726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14:paraId="73DBC6D2" w14:textId="77777777" w:rsidR="00F2450A" w:rsidRPr="00F2450A" w:rsidRDefault="00F2450A" w:rsidP="0015272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14:paraId="51676405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14:paraId="0674E5DE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14:paraId="4DA32527" w14:textId="77777777" w:rsidR="00152726" w:rsidRPr="00F2450A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муниципального образования, утвержденных настоящим решением.</w:t>
      </w:r>
    </w:p>
    <w:p w14:paraId="06D52928" w14:textId="77777777" w:rsidR="00F2450A" w:rsidRPr="00F2450A" w:rsidRDefault="00F2450A" w:rsidP="00F2450A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14:paraId="3A988ACB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14:paraId="09116E7B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14:paraId="7CC82B43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14:paraId="2630AD97" w14:textId="77777777"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14:paraId="34804443" w14:textId="77777777" w:rsidR="00F2450A" w:rsidRDefault="00152726" w:rsidP="00F2450A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14:paraId="37C77FFA" w14:textId="77777777" w:rsidR="00F2450A" w:rsidRPr="00F2450A" w:rsidRDefault="00F2450A" w:rsidP="00F2450A">
      <w:pPr>
        <w:pStyle w:val="a4"/>
        <w:jc w:val="both"/>
        <w:rPr>
          <w:color w:val="000009"/>
          <w:sz w:val="20"/>
          <w:szCs w:val="20"/>
        </w:rPr>
      </w:pPr>
    </w:p>
    <w:p w14:paraId="7B857827" w14:textId="77777777" w:rsidR="00152726" w:rsidRDefault="00152726" w:rsidP="00152726">
      <w:pPr>
        <w:pStyle w:val="110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14:paraId="4A5F644E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14:paraId="4897F328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14:paraId="085811D0" w14:textId="77777777"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14:paraId="35B00898" w14:textId="77777777" w:rsidR="00152726" w:rsidRDefault="00152726" w:rsidP="0015272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14:paraId="3D467341" w14:textId="77777777" w:rsidR="00152726" w:rsidRDefault="00152726" w:rsidP="0015272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14:paraId="52C05BC1" w14:textId="77777777"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14:paraId="388CDE78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14:paraId="0F3F75E4" w14:textId="77777777"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14:paraId="109A6C92" w14:textId="77777777" w:rsidR="00152726" w:rsidRDefault="00152726" w:rsidP="0015272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14:paraId="0F43CE1F" w14:textId="77777777" w:rsidR="00152726" w:rsidRDefault="00152726" w:rsidP="0015272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14:paraId="37472DC4" w14:textId="77777777" w:rsidR="00152726" w:rsidRDefault="00152726" w:rsidP="00F2450A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</w:t>
      </w:r>
      <w:r w:rsidR="00F2450A">
        <w:rPr>
          <w:color w:val="000009"/>
        </w:rPr>
        <w:t>ыбранных материалов,</w:t>
      </w:r>
      <w:r w:rsidR="00F2450A">
        <w:rPr>
          <w:color w:val="000009"/>
        </w:rPr>
        <w:tab/>
        <w:t xml:space="preserve">(сайдинга,      </w:t>
      </w:r>
      <w:r>
        <w:rPr>
          <w:color w:val="000009"/>
        </w:rPr>
        <w:t>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14:paraId="40B37C03" w14:textId="77777777" w:rsidR="00152726" w:rsidRDefault="00152726" w:rsidP="0015272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14:paraId="40A967B1" w14:textId="77777777" w:rsidR="009B1CF4" w:rsidRDefault="009B1CF4" w:rsidP="00F2450A">
      <w:pPr>
        <w:pStyle w:val="a"/>
        <w:numPr>
          <w:ilvl w:val="0"/>
          <w:numId w:val="1"/>
        </w:numPr>
      </w:pPr>
    </w:p>
    <w:p w14:paraId="3DFBBAA8" w14:textId="77777777"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14:paraId="7D349233" w14:textId="77777777"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14:paraId="64D9A031" w14:textId="7AF7BE49" w:rsidR="00152726" w:rsidRDefault="00BD00C5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 w:rsidRPr="00BD00C5">
        <w:rPr>
          <w:sz w:val="28"/>
          <w:szCs w:val="28"/>
        </w:rPr>
        <w:t>Великосельского</w:t>
      </w:r>
      <w:r w:rsidR="00152726">
        <w:rPr>
          <w:bCs/>
          <w:sz w:val="28"/>
          <w:szCs w:val="28"/>
        </w:rPr>
        <w:t xml:space="preserve"> сельского поселения</w:t>
      </w:r>
    </w:p>
    <w:p w14:paraId="0BE366C6" w14:textId="77777777" w:rsidR="00F2450A" w:rsidRDefault="00F2450A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14:paraId="2DEA6DC8" w14:textId="359B6797" w:rsidR="00152726" w:rsidRPr="007C2791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BD00C5" w:rsidRPr="00BD00C5">
        <w:rPr>
          <w:b/>
          <w:bCs/>
          <w:sz w:val="28"/>
          <w:szCs w:val="28"/>
        </w:rPr>
        <w:t>Великосельского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14:paraId="15825FCF" w14:textId="41C11D04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BD00C5" w:rsidRPr="00BD00C5">
        <w:rPr>
          <w:bCs/>
          <w:sz w:val="28"/>
          <w:szCs w:val="28"/>
        </w:rPr>
        <w:t>Великосельского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14:paraId="45A24CFC" w14:textId="77777777" w:rsidR="00152726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14:paraId="7E702FA4" w14:textId="77777777"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14:paraId="30E0AD73" w14:textId="77777777" w:rsidR="00152726" w:rsidRPr="000B064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</w:t>
      </w:r>
      <w:r w:rsidRPr="000B0646">
        <w:rPr>
          <w:bCs/>
          <w:sz w:val="28"/>
          <w:szCs w:val="28"/>
        </w:rPr>
        <w:lastRenderedPageBreak/>
        <w:t>земельных участков, зданий, строений, сооружений, прилегающих территорий.</w:t>
      </w:r>
    </w:p>
    <w:p w14:paraId="366AECD2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14:paraId="3F0BF82D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14:paraId="493C9F8D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14:paraId="35C1CFD2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14:paraId="674E7ED5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14:paraId="49649F86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14:paraId="3448B1F8" w14:textId="1CCE0AA0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 w:rsidR="00BD00C5" w:rsidRPr="00BD00C5">
        <w:rPr>
          <w:bCs/>
          <w:sz w:val="28"/>
          <w:szCs w:val="28"/>
        </w:rPr>
        <w:t>Великосельского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14:paraId="63E04C36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14:paraId="2ED89AA5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14:paraId="46B17C6A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14:paraId="21FECB7F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14:paraId="46D18A92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14:paraId="6FBDEF28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14:paraId="648CD5DA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</w:t>
      </w:r>
      <w:r w:rsidRPr="00B36F2B">
        <w:rPr>
          <w:bCs/>
          <w:sz w:val="28"/>
          <w:szCs w:val="28"/>
        </w:rPr>
        <w:lastRenderedPageBreak/>
        <w:t>проживания в  населённых пунктов  поселения.</w:t>
      </w:r>
    </w:p>
    <w:p w14:paraId="09F50402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14:paraId="17A78537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14:paraId="10AE4335" w14:textId="77777777"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14:paraId="085512E3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14:paraId="42C23EA5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14:paraId="30EA11EA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14:paraId="1EBE0CE9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14:paraId="7C020462" w14:textId="77777777"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14:paraId="746F1737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</w:t>
      </w:r>
      <w:r w:rsidRPr="00B36F2B">
        <w:rPr>
          <w:bCs/>
          <w:sz w:val="28"/>
          <w:szCs w:val="28"/>
        </w:rPr>
        <w:lastRenderedPageBreak/>
        <w:t xml:space="preserve">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14:paraId="64DA7D4F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14:paraId="2D0621EF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14:paraId="5F508652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14:paraId="2F3DCFFB" w14:textId="77777777"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14:paraId="7160A201" w14:textId="77777777"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14:paraId="2333E7B1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14:paraId="194C375D" w14:textId="77777777"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14:paraId="1BF497E5" w14:textId="39D6A07C" w:rsidR="00152726" w:rsidRPr="00776978" w:rsidRDefault="00152726" w:rsidP="001527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>внимание следует уделить деревн</w:t>
      </w:r>
      <w:r w:rsidR="00BD00C5"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 xml:space="preserve"> </w:t>
      </w:r>
      <w:r w:rsidR="00BD00C5">
        <w:rPr>
          <w:bCs/>
          <w:sz w:val="28"/>
          <w:szCs w:val="28"/>
        </w:rPr>
        <w:t>Сусолово, Великое Село, Большие Боры, Астрилово, ст. Тулебля</w:t>
      </w:r>
      <w:r>
        <w:rPr>
          <w:bCs/>
          <w:sz w:val="28"/>
          <w:szCs w:val="28"/>
        </w:rPr>
        <w:t>, котор</w:t>
      </w:r>
      <w:r w:rsidR="00BD00C5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является самым</w:t>
      </w:r>
      <w:r w:rsidR="00BD00C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большим</w:t>
      </w:r>
      <w:r w:rsidR="00BD00C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населённым пунктом поселения</w:t>
      </w:r>
      <w:r w:rsidR="00BD00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173ED02" w14:textId="46791230" w:rsidR="00152726" w:rsidRDefault="00BD00C5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152726" w:rsidRPr="00035EA8">
        <w:rPr>
          <w:bCs/>
          <w:sz w:val="28"/>
          <w:szCs w:val="28"/>
        </w:rPr>
        <w:t>иповая застройка</w:t>
      </w:r>
      <w:r w:rsidR="00152726">
        <w:rPr>
          <w:bCs/>
          <w:sz w:val="28"/>
          <w:szCs w:val="28"/>
        </w:rPr>
        <w:t xml:space="preserve"> в деревн</w:t>
      </w:r>
      <w:r>
        <w:rPr>
          <w:bCs/>
          <w:sz w:val="28"/>
          <w:szCs w:val="28"/>
        </w:rPr>
        <w:t>ях</w:t>
      </w:r>
      <w:r w:rsidR="00152726">
        <w:rPr>
          <w:bCs/>
          <w:sz w:val="28"/>
          <w:szCs w:val="28"/>
        </w:rPr>
        <w:t xml:space="preserve"> присутствует в разнообразной форме</w:t>
      </w:r>
      <w:r w:rsidR="00152726"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 w:rsidR="00152726">
        <w:rPr>
          <w:bCs/>
          <w:sz w:val="28"/>
          <w:szCs w:val="28"/>
        </w:rPr>
        <w:t xml:space="preserve">МКД </w:t>
      </w:r>
      <w:r w:rsidR="00152726" w:rsidRPr="00035EA8">
        <w:rPr>
          <w:bCs/>
          <w:sz w:val="28"/>
          <w:szCs w:val="28"/>
        </w:rPr>
        <w:t>зак</w:t>
      </w:r>
      <w:r w:rsidR="00152726"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="00152726" w:rsidRPr="00035EA8">
        <w:rPr>
          <w:bCs/>
          <w:sz w:val="28"/>
          <w:szCs w:val="28"/>
        </w:rPr>
        <w:t xml:space="preserve"> дополнительных элементов и цоколей.</w:t>
      </w:r>
    </w:p>
    <w:p w14:paraId="27581DC6" w14:textId="77777777" w:rsidR="00152726" w:rsidRPr="00981511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14:paraId="7A7B09AC" w14:textId="77777777"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lastRenderedPageBreak/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14:paraId="5D2EF608" w14:textId="77777777" w:rsidR="009B1CF4" w:rsidRPr="00F2450A" w:rsidRDefault="00152726" w:rsidP="00F2450A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>
        <w:rPr>
          <w:bCs/>
        </w:rPr>
        <w:t>»</w:t>
      </w:r>
    </w:p>
    <w:p w14:paraId="6DA17622" w14:textId="205E9672"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Назначить публичные слушания по проекту внесения изменений в Правила благоустройства территории  </w:t>
      </w:r>
      <w:r w:rsidR="00BD00C5" w:rsidRPr="00BD00C5">
        <w:rPr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на 1</w:t>
      </w:r>
      <w:r w:rsidR="00BD00C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часов 00 минут </w:t>
      </w:r>
      <w:r w:rsidR="00BD00C5">
        <w:rPr>
          <w:bCs/>
          <w:sz w:val="28"/>
          <w:szCs w:val="28"/>
        </w:rPr>
        <w:t xml:space="preserve">16 </w:t>
      </w:r>
      <w:r w:rsidRPr="00BD00C5">
        <w:rPr>
          <w:bCs/>
          <w:sz w:val="28"/>
          <w:szCs w:val="28"/>
        </w:rPr>
        <w:t xml:space="preserve">марта 2022 года </w:t>
      </w:r>
      <w:r>
        <w:rPr>
          <w:bCs/>
          <w:sz w:val="28"/>
          <w:szCs w:val="28"/>
        </w:rPr>
        <w:t xml:space="preserve">в здании Администрации </w:t>
      </w:r>
      <w:r w:rsidR="00BD00C5" w:rsidRPr="00BD00C5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поселения.</w:t>
      </w:r>
    </w:p>
    <w:p w14:paraId="663DDF66" w14:textId="3FCE52B7"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 w:rsidR="00BD00C5" w:rsidRPr="00BD00C5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</w:t>
      </w:r>
      <w:r w:rsidR="00352DD7">
        <w:rPr>
          <w:bCs/>
          <w:sz w:val="28"/>
          <w:szCs w:val="28"/>
        </w:rPr>
        <w:t>заместителя Главы</w:t>
      </w:r>
      <w:r>
        <w:rPr>
          <w:bCs/>
          <w:sz w:val="28"/>
          <w:szCs w:val="28"/>
        </w:rPr>
        <w:t xml:space="preserve"> </w:t>
      </w:r>
      <w:r w:rsidR="00352DD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352DD7" w:rsidRPr="00352DD7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</w:t>
      </w:r>
      <w:r w:rsidR="00352DD7">
        <w:rPr>
          <w:bCs/>
          <w:sz w:val="28"/>
          <w:szCs w:val="28"/>
        </w:rPr>
        <w:t>Павлову Ольгу Александровну</w:t>
      </w:r>
      <w:r>
        <w:rPr>
          <w:bCs/>
          <w:sz w:val="28"/>
          <w:szCs w:val="28"/>
        </w:rPr>
        <w:t>.</w:t>
      </w:r>
    </w:p>
    <w:p w14:paraId="6EB03F5E" w14:textId="3260C452"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</w:t>
      </w:r>
      <w:r w:rsidR="00352DD7">
        <w:rPr>
          <w:bCs/>
          <w:sz w:val="28"/>
          <w:szCs w:val="28"/>
        </w:rPr>
        <w:t xml:space="preserve">муницпальной </w:t>
      </w:r>
      <w:r>
        <w:rPr>
          <w:bCs/>
          <w:sz w:val="28"/>
          <w:szCs w:val="28"/>
        </w:rPr>
        <w:t>газете «</w:t>
      </w:r>
      <w:r w:rsidR="00352DD7" w:rsidRPr="00352DD7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 w:rsidR="00352DD7" w:rsidRPr="00352DD7">
        <w:rPr>
          <w:bCs/>
          <w:sz w:val="28"/>
          <w:szCs w:val="28"/>
        </w:rPr>
        <w:t>Великосельского</w:t>
      </w:r>
      <w:r>
        <w:rPr>
          <w:bCs/>
          <w:sz w:val="28"/>
          <w:szCs w:val="28"/>
        </w:rPr>
        <w:t xml:space="preserve"> сельского поселения в сети «Интернет».</w:t>
      </w:r>
    </w:p>
    <w:p w14:paraId="7A7BE7E4" w14:textId="77777777"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14:paraId="7E7C01A5" w14:textId="77777777"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14:paraId="765825D4" w14:textId="77777777"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14:paraId="2EB01ED7" w14:textId="7B46B519" w:rsidR="009B1CF4" w:rsidRDefault="009B1CF4" w:rsidP="009B1C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</w:t>
      </w:r>
      <w:r w:rsidR="00352DD7">
        <w:rPr>
          <w:b/>
          <w:bCs/>
          <w:sz w:val="28"/>
          <w:szCs w:val="28"/>
        </w:rPr>
        <w:t>О.А. Петрова</w:t>
      </w:r>
      <w:r>
        <w:rPr>
          <w:sz w:val="28"/>
          <w:szCs w:val="28"/>
        </w:rPr>
        <w:t xml:space="preserve">      </w:t>
      </w:r>
    </w:p>
    <w:p w14:paraId="359BFC71" w14:textId="77777777" w:rsidR="009B1CF4" w:rsidRPr="006348C3" w:rsidRDefault="009B1CF4" w:rsidP="009B1CF4"/>
    <w:sectPr w:rsidR="009B1CF4" w:rsidRPr="006348C3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B4EF" w14:textId="77777777" w:rsidR="00B242EA" w:rsidRDefault="00B242EA" w:rsidP="00435ACA">
      <w:r>
        <w:separator/>
      </w:r>
    </w:p>
  </w:endnote>
  <w:endnote w:type="continuationSeparator" w:id="0">
    <w:p w14:paraId="392C34C6" w14:textId="77777777" w:rsidR="00B242EA" w:rsidRDefault="00B242EA" w:rsidP="004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BE5D" w14:textId="77777777" w:rsidR="00B242EA" w:rsidRDefault="00B242EA" w:rsidP="00435ACA">
      <w:r>
        <w:separator/>
      </w:r>
    </w:p>
  </w:footnote>
  <w:footnote w:type="continuationSeparator" w:id="0">
    <w:p w14:paraId="520B1ABB" w14:textId="77777777" w:rsidR="00B242EA" w:rsidRDefault="00B242EA" w:rsidP="0043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6C41" w14:textId="26B97E57" w:rsidR="009B1CF4" w:rsidRDefault="00B27590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520D05" wp14:editId="116D3C93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A5E1E" w14:textId="77777777" w:rsidR="009B1CF4" w:rsidRDefault="009B1CF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0D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4pt;margin-top:37.3pt;width:18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" filled="f" stroked="f">
              <v:textbox inset="0,0,0,0">
                <w:txbxContent>
                  <w:p w14:paraId="73CA5E1E" w14:textId="77777777" w:rsidR="009B1CF4" w:rsidRDefault="009B1CF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 w15:restartNumberingAfterBreak="0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 w15:restartNumberingAfterBreak="0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 w15:restartNumberingAfterBreak="0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 w15:restartNumberingAfterBreak="0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2691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13" w15:restartNumberingAfterBreak="0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 w15:restartNumberingAfterBreak="0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 w15:restartNumberingAfterBreak="0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A"/>
    <w:rsid w:val="000556CF"/>
    <w:rsid w:val="00152726"/>
    <w:rsid w:val="001621E1"/>
    <w:rsid w:val="0021657E"/>
    <w:rsid w:val="00352DD7"/>
    <w:rsid w:val="00381C96"/>
    <w:rsid w:val="00384B96"/>
    <w:rsid w:val="00433EEE"/>
    <w:rsid w:val="00435ACA"/>
    <w:rsid w:val="00611E2D"/>
    <w:rsid w:val="006272E5"/>
    <w:rsid w:val="006348C3"/>
    <w:rsid w:val="007D51AA"/>
    <w:rsid w:val="008A27F1"/>
    <w:rsid w:val="008F412E"/>
    <w:rsid w:val="00953099"/>
    <w:rsid w:val="009766E4"/>
    <w:rsid w:val="009B1CF4"/>
    <w:rsid w:val="00A64EBE"/>
    <w:rsid w:val="00B242EA"/>
    <w:rsid w:val="00B27590"/>
    <w:rsid w:val="00BB21E0"/>
    <w:rsid w:val="00BD00C5"/>
    <w:rsid w:val="00C961AA"/>
    <w:rsid w:val="00F2450A"/>
    <w:rsid w:val="00F344D0"/>
    <w:rsid w:val="00F63F28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A8359"/>
  <w15:docId w15:val="{41C58499-75DC-4E1F-9341-3531E8A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110">
    <w:name w:val="Заголовок 1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E4C4-5833-4EE4-9EB5-2816F7F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17021</Words>
  <Characters>97021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2022-02-18T05:17:00Z</dcterms:created>
  <dcterms:modified xsi:type="dcterms:W3CDTF">2022-02-18T10:52:00Z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