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811C0" w14:textId="0D568F49" w:rsidR="00DA683A" w:rsidRPr="0014390C" w:rsidRDefault="0014390C">
      <w:pPr>
        <w:jc w:val="center"/>
        <w:rPr>
          <w:b/>
          <w:bCs/>
          <w:i/>
          <w:iCs/>
          <w:sz w:val="52"/>
          <w:szCs w:val="52"/>
        </w:rPr>
      </w:pPr>
      <w:r w:rsidRPr="0014390C">
        <w:rPr>
          <w:b/>
          <w:bCs/>
          <w:i/>
          <w:iCs/>
          <w:noProof/>
          <w:sz w:val="52"/>
          <w:szCs w:val="52"/>
          <w:lang w:eastAsia="ru-RU"/>
        </w:rPr>
        <w:t>ПРОЕКТ</w:t>
      </w:r>
    </w:p>
    <w:p w14:paraId="4E6DEC0F" w14:textId="77777777" w:rsidR="00DA683A" w:rsidRDefault="00DA6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A05D848" w14:textId="77777777" w:rsidR="00DA683A" w:rsidRDefault="00DA6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D474461" w14:textId="77777777" w:rsidR="00DA683A" w:rsidRDefault="00DA683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217319A" w14:textId="77777777" w:rsidR="00DA683A" w:rsidRDefault="00DA6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3ED6BE3B" w14:textId="5D53234C" w:rsidR="00DA683A" w:rsidRDefault="00DA683A">
      <w:pPr>
        <w:spacing w:befor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14390C"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  №  </w:t>
      </w:r>
    </w:p>
    <w:p w14:paraId="4F4CBCBE" w14:textId="77777777" w:rsidR="00DA683A" w:rsidRDefault="00DA683A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Сусолово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DA683A" w14:paraId="49AD52DA" w14:textId="77777777">
        <w:trPr>
          <w:trHeight w:val="405"/>
        </w:trPr>
        <w:tc>
          <w:tcPr>
            <w:tcW w:w="4361" w:type="dxa"/>
          </w:tcPr>
          <w:p w14:paraId="4DF1A0A9" w14:textId="77777777" w:rsidR="00DA683A" w:rsidRDefault="00DA68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примерное Положение об оплате труда работников муниципальных учреждений культуры, находящихся в ведении Администрации Великосельского сельского поселения</w:t>
            </w:r>
          </w:p>
        </w:tc>
      </w:tr>
    </w:tbl>
    <w:p w14:paraId="19505EC6" w14:textId="77777777" w:rsidR="00DA683A" w:rsidRDefault="00DA683A">
      <w:pPr>
        <w:rPr>
          <w:sz w:val="48"/>
          <w:szCs w:val="48"/>
        </w:rPr>
      </w:pPr>
    </w:p>
    <w:p w14:paraId="3B5082C9" w14:textId="0EA342C9" w:rsidR="00DA683A" w:rsidRDefault="0014390C">
      <w:pPr>
        <w:ind w:firstLine="540"/>
        <w:jc w:val="both"/>
        <w:rPr>
          <w:sz w:val="28"/>
        </w:rPr>
      </w:pPr>
      <w:r>
        <w:rPr>
          <w:sz w:val="28"/>
        </w:rPr>
        <w:t>В соответствии с Едиными рекомендациями утвержденными решением Российской трёхсторонней комиссией по регулированию социально – трудовых отношений от 23 декабря 2021 г., протокол № 11 по установлению на федеральном, региональном и местном уровнях систем оплаты труда работников государственных и муниц</w:t>
      </w:r>
      <w:r w:rsidR="00076174">
        <w:rPr>
          <w:sz w:val="28"/>
        </w:rPr>
        <w:t>и</w:t>
      </w:r>
      <w:r>
        <w:rPr>
          <w:sz w:val="28"/>
        </w:rPr>
        <w:t>пальных  учреждений на 2022 год</w:t>
      </w:r>
      <w:r w:rsidR="00076174">
        <w:rPr>
          <w:sz w:val="28"/>
        </w:rPr>
        <w:t xml:space="preserve"> и со статьей 135 Трудового кодекса Российской Федерации</w:t>
      </w:r>
    </w:p>
    <w:p w14:paraId="2845C527" w14:textId="0C0D44C0" w:rsidR="00076174" w:rsidRDefault="00076174">
      <w:pPr>
        <w:ind w:firstLine="540"/>
        <w:jc w:val="both"/>
        <w:rPr>
          <w:sz w:val="28"/>
        </w:rPr>
      </w:pPr>
      <w:r>
        <w:rPr>
          <w:sz w:val="28"/>
        </w:rPr>
        <w:t>Администрация Великосельского сельского поселения</w:t>
      </w:r>
    </w:p>
    <w:p w14:paraId="1AB61CFB" w14:textId="77777777" w:rsidR="00DA683A" w:rsidRDefault="00DA683A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14:paraId="5782995B" w14:textId="77777777" w:rsidR="00DA683A" w:rsidRDefault="00DA683A">
      <w:pPr>
        <w:ind w:firstLine="180"/>
        <w:rPr>
          <w:sz w:val="28"/>
        </w:rPr>
      </w:pPr>
    </w:p>
    <w:p w14:paraId="48421F89" w14:textId="77777777" w:rsidR="00DA683A" w:rsidRDefault="00DA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t xml:space="preserve"> </w:t>
      </w:r>
      <w:r>
        <w:rPr>
          <w:sz w:val="28"/>
          <w:szCs w:val="28"/>
        </w:rPr>
        <w:t>примерное Положение об оплате труда работников муниципальных учреждений культуры, находящихся в ведении Администрации Великосельского сельского поселения, утвержденное постановлением Администрации Великосельского сельского поселения от 15.01.2015 № 2, следующие изменения:</w:t>
      </w:r>
    </w:p>
    <w:p w14:paraId="2BC09EB1" w14:textId="77777777" w:rsidR="00DA683A" w:rsidRDefault="00DA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Пункты 3.1.- 3.3. изложить в следующей редакции:</w:t>
      </w:r>
    </w:p>
    <w:p w14:paraId="1794B090" w14:textId="7413250E" w:rsidR="00DA683A" w:rsidRDefault="00DA683A">
      <w:pPr>
        <w:ind w:firstLine="567"/>
        <w:jc w:val="both"/>
        <w:rPr>
          <w:sz w:val="28"/>
          <w:lang w:eastAsia="zh-CN"/>
        </w:rPr>
      </w:pPr>
      <w:r>
        <w:rPr>
          <w:bCs/>
          <w:sz w:val="28"/>
          <w:lang w:eastAsia="zh-CN"/>
        </w:rPr>
        <w:t xml:space="preserve"> «3.1.</w:t>
      </w:r>
      <w:r>
        <w:rPr>
          <w:sz w:val="28"/>
          <w:lang w:eastAsia="zh-CN"/>
        </w:rPr>
        <w:t>Минимальные размеры окладов работников учреждений, занимающих должности   служащих (за исключением директоров учреждений, заместителей директоров, главных бухгалтеров учреждений), (далее  по разделу), в соответствии с профессиональными квалификационными группами (далее ПКГ), утвержденными приказами Министерства здравоохранения и социального развития Российской Федерации от 31</w:t>
      </w:r>
      <w:r w:rsidR="00076174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августа 2007 года № 570 «Об утверждении профессиональных квалификационных групп должностей работников  культуры, искусства и кинематографии» составляют:</w:t>
      </w:r>
    </w:p>
    <w:p w14:paraId="3E4649FF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919"/>
        <w:gridCol w:w="2600"/>
      </w:tblGrid>
      <w:tr w:rsidR="00DA683A" w14:paraId="03B3756E" w14:textId="77777777">
        <w:trPr>
          <w:tblCellSpacing w:w="0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2A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FE8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Профессиональные квалификационные группы</w:t>
            </w:r>
          </w:p>
          <w:p w14:paraId="7E1043D0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(ПКГ)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F47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DA683A" w14:paraId="159A4893" w14:textId="77777777">
        <w:trPr>
          <w:trHeight w:val="581"/>
          <w:tblCellSpacing w:w="0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040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F11" w14:textId="77777777" w:rsidR="00DA683A" w:rsidRDefault="00DA683A">
            <w:pPr>
              <w:widowControl/>
              <w:tabs>
                <w:tab w:val="left" w:pos="764"/>
              </w:tabs>
              <w:suppressAutoHyphens w:val="0"/>
              <w:autoSpaceDE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BBD" w14:textId="0F813F1B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8261</w:t>
            </w:r>
          </w:p>
        </w:tc>
      </w:tr>
      <w:tr w:rsidR="00DA683A" w14:paraId="0678BD5F" w14:textId="77777777">
        <w:trPr>
          <w:trHeight w:val="677"/>
          <w:tblCellSpacing w:w="0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CF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1F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3C7" w14:textId="3F061DD8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10213</w:t>
            </w:r>
          </w:p>
        </w:tc>
      </w:tr>
      <w:tr w:rsidR="00DA683A" w14:paraId="2500697C" w14:textId="77777777">
        <w:trPr>
          <w:tblCellSpacing w:w="0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23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3A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512" w14:textId="6522E30C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12457</w:t>
            </w:r>
          </w:p>
        </w:tc>
      </w:tr>
      <w:tr w:rsidR="00DA683A" w14:paraId="1DA3E2B4" w14:textId="77777777">
        <w:trPr>
          <w:trHeight w:val="1030"/>
          <w:tblCellSpacing w:w="0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AA3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8B8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BF3" w14:textId="04855358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14528</w:t>
            </w:r>
          </w:p>
        </w:tc>
      </w:tr>
    </w:tbl>
    <w:p w14:paraId="333CDCBF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p w14:paraId="40ED5E8F" w14:textId="77777777" w:rsidR="00DA683A" w:rsidRDefault="00DA683A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3.2. Минимальные размеры окладов работников в соответствии с ПКГ, утвержденными приказом Министерства здравоохранения и </w:t>
      </w:r>
      <w:proofErr w:type="gramStart"/>
      <w:r>
        <w:rPr>
          <w:sz w:val="28"/>
          <w:lang w:eastAsia="zh-CN"/>
        </w:rPr>
        <w:t>социального  развития</w:t>
      </w:r>
      <w:proofErr w:type="gramEnd"/>
      <w:r>
        <w:rPr>
          <w:sz w:val="28"/>
          <w:lang w:eastAsia="zh-CN"/>
        </w:rPr>
        <w:t xml:space="preserve"> Российской Федерации от 29 мая 2008 года   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14:paraId="6D515F40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115"/>
        <w:gridCol w:w="2725"/>
      </w:tblGrid>
      <w:tr w:rsidR="00DA683A" w14:paraId="2B580107" w14:textId="77777777">
        <w:trPr>
          <w:trHeight w:val="66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92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3B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936" w14:textId="77777777" w:rsidR="00DA683A" w:rsidRDefault="00DA683A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DA683A" w14:paraId="0DB71BB0" w14:textId="77777777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D29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30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79E5" w14:textId="4F14C5E2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7997</w:t>
            </w:r>
          </w:p>
        </w:tc>
      </w:tr>
      <w:tr w:rsidR="00DA683A" w14:paraId="4547E1D4" w14:textId="77777777">
        <w:trPr>
          <w:trHeight w:val="712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C1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D7F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FFF" w14:textId="0932AA79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9274</w:t>
            </w:r>
          </w:p>
        </w:tc>
      </w:tr>
      <w:tr w:rsidR="00DA683A" w14:paraId="16512DD3" w14:textId="77777777">
        <w:trPr>
          <w:trHeight w:val="80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3D6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01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  <w:p w14:paraId="474B1899" w14:textId="77777777" w:rsidR="00DA683A" w:rsidRDefault="00DA683A">
            <w:pPr>
              <w:widowControl/>
              <w:suppressAutoHyphens w:val="0"/>
              <w:autoSpaceDE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1квалификационный уровень (бухгалтер,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документовед</w:t>
            </w:r>
            <w:proofErr w:type="spellEnd"/>
            <w:r>
              <w:rPr>
                <w:sz w:val="28"/>
                <w:szCs w:val="28"/>
                <w:lang w:eastAsia="ru-RU"/>
              </w:rPr>
              <w:t>, инженер,)</w:t>
            </w:r>
          </w:p>
          <w:p w14:paraId="26FB792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  <w:p w14:paraId="1862AEC6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 квалификационный уровень (главный специалист в отделе, заместитель главного бухгалтера)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5DC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9CC7A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A51EE0" w14:textId="5EEDCAA4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10696</w:t>
            </w:r>
          </w:p>
          <w:p w14:paraId="6B9E47D8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372CD2" w14:textId="01EA5D14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13456</w:t>
            </w:r>
          </w:p>
          <w:p w14:paraId="09BF37C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CC803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5EFE5E" w14:textId="00BEFA91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14894</w:t>
            </w:r>
          </w:p>
        </w:tc>
      </w:tr>
      <w:tr w:rsidR="00DA683A" w14:paraId="28FE7A08" w14:textId="77777777">
        <w:trPr>
          <w:trHeight w:val="6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AA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370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CB71" w14:textId="3129A9EE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15012</w:t>
            </w:r>
          </w:p>
        </w:tc>
      </w:tr>
    </w:tbl>
    <w:p w14:paraId="459C3F6D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p w14:paraId="163A0D1F" w14:textId="77777777" w:rsidR="00DA683A" w:rsidRDefault="00DA683A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3.3. Минимальные размеры окладов служащих, осуществляющих профессиональную деятельность в учреждениях, должности которых не отнесены к ПКГ, составляют:</w:t>
      </w:r>
    </w:p>
    <w:p w14:paraId="4C160D8B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252"/>
        <w:gridCol w:w="2126"/>
      </w:tblGrid>
      <w:tr w:rsidR="00DA683A" w14:paraId="37E88A38" w14:textId="77777777">
        <w:trPr>
          <w:trHeight w:val="1054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89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2BDCD965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0F0" w14:textId="77777777" w:rsidR="00DA683A" w:rsidRDefault="00DA683A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855" w14:textId="77777777" w:rsidR="00DA683A" w:rsidRDefault="00DA683A">
            <w:pPr>
              <w:widowControl/>
              <w:suppressAutoHyphens w:val="0"/>
              <w:autoSpaceDE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DA683A" w14:paraId="43D5DB7C" w14:textId="77777777">
        <w:trPr>
          <w:trHeight w:val="9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B33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  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0F6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сельского Дома культуры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389" w14:textId="235F55A7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10213</w:t>
            </w:r>
          </w:p>
        </w:tc>
      </w:tr>
      <w:tr w:rsidR="00DA683A" w14:paraId="155355C1" w14:textId="77777777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2A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6D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сельского Дома культуры, заведующий сельским клубом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441" w14:textId="720FB679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11343</w:t>
            </w:r>
          </w:p>
        </w:tc>
      </w:tr>
      <w:tr w:rsidR="00DA683A" w14:paraId="69629A4B" w14:textId="77777777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59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E5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4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FD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D36F53" w14:textId="303AC195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11915</w:t>
            </w:r>
            <w:r w:rsidR="00EC78D7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12061</w:t>
            </w:r>
          </w:p>
        </w:tc>
      </w:tr>
      <w:tr w:rsidR="00DA683A" w14:paraId="5D346B85" w14:textId="77777777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29B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23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3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543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262C8" w14:textId="7A627A93" w:rsidR="00DA683A" w:rsidRDefault="0007617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</w:t>
            </w:r>
            <w:r w:rsidR="00EC78D7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="00BC0372">
              <w:rPr>
                <w:rFonts w:eastAsia="Calibri"/>
                <w:sz w:val="28"/>
                <w:szCs w:val="28"/>
                <w:lang w:eastAsia="en-US"/>
              </w:rPr>
              <w:t>13045</w:t>
            </w:r>
          </w:p>
        </w:tc>
      </w:tr>
      <w:tr w:rsidR="00DA683A" w14:paraId="76B244CB" w14:textId="77777777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77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F03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F7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FD0B96" w14:textId="382C0750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</w:t>
            </w:r>
            <w:r w:rsidR="00EC78D7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13896</w:t>
            </w:r>
          </w:p>
        </w:tc>
      </w:tr>
      <w:tr w:rsidR="00DA683A" w14:paraId="4EAE54A8" w14:textId="77777777">
        <w:trPr>
          <w:trHeight w:val="709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EA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CD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учреждений, отнесенных к 1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CED" w14:textId="10E932DA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15599</w:t>
            </w:r>
          </w:p>
        </w:tc>
      </w:tr>
      <w:tr w:rsidR="00DA683A" w14:paraId="64E96ED7" w14:textId="77777777">
        <w:trPr>
          <w:trHeight w:val="810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297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15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сельским филиалом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B5" w14:textId="6E3D1F69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12048</w:t>
            </w:r>
          </w:p>
        </w:tc>
      </w:tr>
      <w:tr w:rsidR="00DA683A" w14:paraId="707EF5C7" w14:textId="77777777">
        <w:trPr>
          <w:trHeight w:val="55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EC3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4D1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Заведующий  филиалом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7EF" w14:textId="525422EE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</w:t>
            </w:r>
          </w:p>
        </w:tc>
      </w:tr>
      <w:tr w:rsidR="00DA683A" w14:paraId="6CE9CE0A" w14:textId="77777777">
        <w:trPr>
          <w:trHeight w:val="346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7D9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0AE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 детской библиотекой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CAD" w14:textId="3672546C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14176</w:t>
            </w:r>
          </w:p>
        </w:tc>
      </w:tr>
    </w:tbl>
    <w:p w14:paraId="609243A0" w14:textId="77777777" w:rsidR="00DA683A" w:rsidRDefault="00DA683A">
      <w:pPr>
        <w:ind w:firstLine="567"/>
        <w:jc w:val="both"/>
        <w:rPr>
          <w:sz w:val="28"/>
          <w:lang w:eastAsia="zh-CN"/>
        </w:rPr>
      </w:pPr>
    </w:p>
    <w:p w14:paraId="663943D7" w14:textId="77777777" w:rsidR="00DA683A" w:rsidRDefault="00DA683A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1.2. Пункт 4.1. изложить в следующей редакции:</w:t>
      </w:r>
    </w:p>
    <w:p w14:paraId="3DEC6C77" w14:textId="5B1D8A3A" w:rsidR="00DA683A" w:rsidRDefault="00DA683A">
      <w:pPr>
        <w:widowControl/>
        <w:suppressAutoHyphens w:val="0"/>
        <w:autoSpaceDE/>
        <w:spacing w:before="240"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«4.1.</w:t>
      </w:r>
      <w:r w:rsidR="00BC03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Минимальные размеры окладов работников учреждения, по ПКГ, утвержденные приказами Министерства здравоохранения и социального развития Российской Федерации от 29.05.2008 № 248 н «Об утверждении профессиональных квалификационных групп общеотраслевых профессий рабочих» и от 14.03.2008 №121н «Об утверждении профессиональных групп профессий рабочих культуры, искусства и кинематографии», составляют: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3964"/>
      </w:tblGrid>
      <w:tr w:rsidR="00DA683A" w14:paraId="304111DC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782" w14:textId="77777777" w:rsidR="00DA683A" w:rsidRDefault="00DA683A">
            <w:pPr>
              <w:widowControl/>
              <w:suppressAutoHyphens w:val="0"/>
              <w:autoSpaceDE/>
              <w:spacing w:before="240" w:after="200" w:line="276" w:lineRule="auto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Разряд в соответствии с ЕТКС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DBE" w14:textId="77777777" w:rsidR="00DA683A" w:rsidRDefault="00DA683A">
            <w:pPr>
              <w:widowControl/>
              <w:suppressAutoHyphens w:val="0"/>
              <w:autoSpaceDE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</w:t>
            </w:r>
          </w:p>
        </w:tc>
      </w:tr>
      <w:tr w:rsidR="00DA683A" w14:paraId="43B72F23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49C" w14:textId="77777777" w:rsidR="00DA683A" w:rsidRDefault="00DA683A">
            <w:pPr>
              <w:widowControl/>
              <w:suppressAutoHyphens w:val="0"/>
              <w:autoSpaceDE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DA5" w14:textId="621354E4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8305</w:t>
            </w:r>
          </w:p>
        </w:tc>
      </w:tr>
      <w:tr w:rsidR="00DA683A" w14:paraId="781DCD2E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6A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51F" w14:textId="457D7ADB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8543</w:t>
            </w:r>
          </w:p>
        </w:tc>
      </w:tr>
      <w:tr w:rsidR="00DA683A" w14:paraId="2EDB3D9F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36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23E" w14:textId="36FDBB52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8837</w:t>
            </w:r>
          </w:p>
        </w:tc>
      </w:tr>
      <w:tr w:rsidR="00DA683A" w14:paraId="2390D2CF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FF9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AAD" w14:textId="395E8BF4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9234</w:t>
            </w:r>
          </w:p>
        </w:tc>
      </w:tr>
      <w:tr w:rsidR="00DA683A" w14:paraId="03CFCBD5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F60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6FE" w14:textId="046AE676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9574</w:t>
            </w:r>
          </w:p>
        </w:tc>
      </w:tr>
      <w:tr w:rsidR="00DA683A" w14:paraId="2386A283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EA4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AC1" w14:textId="5F59BEAC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10084</w:t>
            </w:r>
          </w:p>
        </w:tc>
      </w:tr>
      <w:tr w:rsidR="00DA683A" w14:paraId="23389094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3ED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137" w14:textId="1102A0F1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10718</w:t>
            </w:r>
          </w:p>
        </w:tc>
      </w:tr>
      <w:tr w:rsidR="00DA683A" w14:paraId="7A7EA401" w14:textId="77777777">
        <w:trPr>
          <w:tblCellSpacing w:w="0" w:type="dxa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282" w14:textId="77777777" w:rsidR="00DA683A" w:rsidRDefault="00DA683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FC7" w14:textId="2BA24508" w:rsidR="00DA683A" w:rsidRDefault="00BC0372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11341</w:t>
            </w:r>
          </w:p>
        </w:tc>
      </w:tr>
    </w:tbl>
    <w:p w14:paraId="2C4CB17C" w14:textId="77777777" w:rsidR="00BC0372" w:rsidRDefault="00BC0372" w:rsidP="00BC0372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 </w:t>
      </w:r>
    </w:p>
    <w:p w14:paraId="6B41133A" w14:textId="2C27E362" w:rsidR="00DA683A" w:rsidRDefault="00BC0372" w:rsidP="00BC0372">
      <w:pPr>
        <w:jc w:val="both"/>
        <w:rPr>
          <w:sz w:val="28"/>
          <w:szCs w:val="28"/>
        </w:rPr>
      </w:pPr>
      <w:r>
        <w:rPr>
          <w:sz w:val="28"/>
          <w:lang w:eastAsia="zh-CN"/>
        </w:rPr>
        <w:t xml:space="preserve">      </w:t>
      </w:r>
      <w:r w:rsidR="00DA683A">
        <w:rPr>
          <w:sz w:val="28"/>
          <w:szCs w:val="28"/>
        </w:rPr>
        <w:t xml:space="preserve">2. Рекомендовать директору МАУК «Сусоловский СДК» Пантелеевой С.В.  внести соответствующие изменения в Положение об оплате труда работников МАУК «Сусоловский СДК». </w:t>
      </w:r>
    </w:p>
    <w:p w14:paraId="114AE5D8" w14:textId="396084AD" w:rsidR="00BC0372" w:rsidRDefault="00BC0372" w:rsidP="00BC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144DE">
        <w:rPr>
          <w:sz w:val="28"/>
          <w:szCs w:val="28"/>
        </w:rPr>
        <w:t>Признать утратившим силу постановление Администрации Великосельского сельского поселения от 27.08.2020 № 100 «О внесении изменений в примерное Положение об оплате труда работников муниципальных учреждений культуры, находящихся в ведении Администрации Великосельского сельского поселения»</w:t>
      </w:r>
    </w:p>
    <w:p w14:paraId="3A8B7608" w14:textId="0102A476" w:rsidR="00DA683A" w:rsidRDefault="00F14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683A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133BE25B" w14:textId="1368CD8A" w:rsidR="00DA683A" w:rsidRDefault="00F144D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DA683A">
        <w:rPr>
          <w:sz w:val="28"/>
        </w:rPr>
        <w:t xml:space="preserve">. </w:t>
      </w:r>
      <w:r w:rsidR="00DA683A">
        <w:rPr>
          <w:sz w:val="28"/>
          <w:szCs w:val="28"/>
        </w:rPr>
        <w:t xml:space="preserve">Настоящее постановление вступает в силу с момента его опубликования и распространяется на правоотношения, возникшие с 1 </w:t>
      </w:r>
      <w:r w:rsidR="00BC0372">
        <w:rPr>
          <w:sz w:val="28"/>
          <w:szCs w:val="28"/>
        </w:rPr>
        <w:t>июля 2022</w:t>
      </w:r>
      <w:r w:rsidR="00DA683A">
        <w:rPr>
          <w:sz w:val="28"/>
          <w:szCs w:val="28"/>
        </w:rPr>
        <w:t xml:space="preserve"> года</w:t>
      </w:r>
      <w:r w:rsidR="00DA683A">
        <w:rPr>
          <w:sz w:val="28"/>
          <w:lang w:eastAsia="zh-CN"/>
        </w:rPr>
        <w:t>.</w:t>
      </w:r>
    </w:p>
    <w:p w14:paraId="7B67818A" w14:textId="7BB973EA" w:rsidR="00DA683A" w:rsidRDefault="00F144DE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DA683A">
        <w:rPr>
          <w:sz w:val="28"/>
        </w:rPr>
        <w:t>. Опубликовать настоящее постановление в</w:t>
      </w:r>
      <w:r w:rsidR="00BC0372">
        <w:rPr>
          <w:sz w:val="28"/>
        </w:rPr>
        <w:t xml:space="preserve"> муниципальной</w:t>
      </w:r>
      <w:r w:rsidR="00DA683A">
        <w:rPr>
          <w:sz w:val="28"/>
        </w:rPr>
        <w:t xml:space="preserve"> газете </w:t>
      </w:r>
      <w:r w:rsidR="00DA683A">
        <w:rPr>
          <w:sz w:val="28"/>
        </w:rPr>
        <w:lastRenderedPageBreak/>
        <w:t>«Великосельский вестник» и разместить на официальном сайте администрации в информационно-коммуникационной сети «Интернет».</w:t>
      </w:r>
    </w:p>
    <w:p w14:paraId="4CE18C15" w14:textId="77777777" w:rsidR="00DA683A" w:rsidRDefault="00DA683A">
      <w:pPr>
        <w:ind w:firstLine="567"/>
        <w:jc w:val="both"/>
        <w:rPr>
          <w:sz w:val="28"/>
        </w:rPr>
      </w:pPr>
    </w:p>
    <w:p w14:paraId="03C7F2B3" w14:textId="38869243" w:rsidR="00DA683A" w:rsidRDefault="00DA68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 w:rsidR="00BC0372">
        <w:rPr>
          <w:b/>
          <w:bCs/>
          <w:sz w:val="28"/>
          <w:szCs w:val="28"/>
        </w:rPr>
        <w:t xml:space="preserve"> Великосельского </w:t>
      </w:r>
    </w:p>
    <w:p w14:paraId="28B6742D" w14:textId="5B338156" w:rsidR="00DA683A" w:rsidRDefault="00DA683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r w:rsidR="00BC0372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</w:t>
      </w:r>
      <w:r w:rsidR="00F144DE">
        <w:rPr>
          <w:b/>
          <w:bCs/>
          <w:sz w:val="28"/>
          <w:szCs w:val="28"/>
        </w:rPr>
        <w:t xml:space="preserve">       </w:t>
      </w:r>
      <w:r w:rsidR="00BC0372">
        <w:rPr>
          <w:b/>
          <w:bCs/>
          <w:sz w:val="28"/>
          <w:szCs w:val="28"/>
        </w:rPr>
        <w:t>О.А. Петрова</w:t>
      </w:r>
    </w:p>
    <w:sectPr w:rsidR="00DA683A">
      <w:headerReference w:type="even" r:id="rId6"/>
      <w:headerReference w:type="default" r:id="rId7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6705" w14:textId="77777777" w:rsidR="000B6A4E" w:rsidRDefault="000B6A4E">
      <w:r>
        <w:separator/>
      </w:r>
    </w:p>
  </w:endnote>
  <w:endnote w:type="continuationSeparator" w:id="0">
    <w:p w14:paraId="113DD751" w14:textId="77777777" w:rsidR="000B6A4E" w:rsidRDefault="000B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4291" w14:textId="77777777" w:rsidR="000B6A4E" w:rsidRDefault="000B6A4E">
      <w:r>
        <w:separator/>
      </w:r>
    </w:p>
  </w:footnote>
  <w:footnote w:type="continuationSeparator" w:id="0">
    <w:p w14:paraId="0366278F" w14:textId="77777777" w:rsidR="000B6A4E" w:rsidRDefault="000B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F69" w14:textId="77777777" w:rsidR="00DA683A" w:rsidRDefault="00DA68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C215F89" w14:textId="77777777" w:rsidR="00DA683A" w:rsidRDefault="00DA683A">
    <w:pPr>
      <w:pStyle w:val="a5"/>
    </w:pPr>
  </w:p>
  <w:p w14:paraId="575AF64A" w14:textId="77777777" w:rsidR="00DA683A" w:rsidRDefault="00DA68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B56D" w14:textId="77777777" w:rsidR="00DA683A" w:rsidRDefault="00DA68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3849" w:rsidRPr="00FA3849">
      <w:rPr>
        <w:noProof/>
        <w:lang w:val="ru-RU" w:eastAsia="ru-RU"/>
      </w:rPr>
      <w:t>4</w:t>
    </w:r>
    <w:r>
      <w:fldChar w:fldCharType="end"/>
    </w:r>
  </w:p>
  <w:p w14:paraId="42C1EC64" w14:textId="77777777" w:rsidR="00DA683A" w:rsidRDefault="00DA68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31"/>
    <w:rsid w:val="000306F9"/>
    <w:rsid w:val="0004706C"/>
    <w:rsid w:val="000700EB"/>
    <w:rsid w:val="00076174"/>
    <w:rsid w:val="0009115E"/>
    <w:rsid w:val="000B6A4E"/>
    <w:rsid w:val="00112EB0"/>
    <w:rsid w:val="0014390C"/>
    <w:rsid w:val="0017087F"/>
    <w:rsid w:val="001842CB"/>
    <w:rsid w:val="001C0AF7"/>
    <w:rsid w:val="001C7469"/>
    <w:rsid w:val="00211AA3"/>
    <w:rsid w:val="002460E6"/>
    <w:rsid w:val="002C7152"/>
    <w:rsid w:val="002D0F4F"/>
    <w:rsid w:val="002F3649"/>
    <w:rsid w:val="002F68E6"/>
    <w:rsid w:val="00301C0F"/>
    <w:rsid w:val="003174EC"/>
    <w:rsid w:val="00333C51"/>
    <w:rsid w:val="00352165"/>
    <w:rsid w:val="003D7906"/>
    <w:rsid w:val="00400F33"/>
    <w:rsid w:val="00401801"/>
    <w:rsid w:val="00424E4A"/>
    <w:rsid w:val="00470EBD"/>
    <w:rsid w:val="004B5FD4"/>
    <w:rsid w:val="004D28CF"/>
    <w:rsid w:val="0052591A"/>
    <w:rsid w:val="005C680D"/>
    <w:rsid w:val="005D1C76"/>
    <w:rsid w:val="005E7A45"/>
    <w:rsid w:val="00617FB6"/>
    <w:rsid w:val="0065667D"/>
    <w:rsid w:val="006C00DC"/>
    <w:rsid w:val="00744B13"/>
    <w:rsid w:val="00782CE8"/>
    <w:rsid w:val="007C5DC6"/>
    <w:rsid w:val="007E5736"/>
    <w:rsid w:val="00854D9A"/>
    <w:rsid w:val="008D0E44"/>
    <w:rsid w:val="008F61C5"/>
    <w:rsid w:val="00955CAD"/>
    <w:rsid w:val="009A4BAF"/>
    <w:rsid w:val="009B3331"/>
    <w:rsid w:val="009C3173"/>
    <w:rsid w:val="009E0F95"/>
    <w:rsid w:val="009F6B90"/>
    <w:rsid w:val="00A01499"/>
    <w:rsid w:val="00A53722"/>
    <w:rsid w:val="00A57086"/>
    <w:rsid w:val="00A82121"/>
    <w:rsid w:val="00A918B3"/>
    <w:rsid w:val="00AC64A7"/>
    <w:rsid w:val="00B06565"/>
    <w:rsid w:val="00B73EA3"/>
    <w:rsid w:val="00BA15F6"/>
    <w:rsid w:val="00BA5CE8"/>
    <w:rsid w:val="00BC0372"/>
    <w:rsid w:val="00BD6DD5"/>
    <w:rsid w:val="00C56570"/>
    <w:rsid w:val="00CB41AC"/>
    <w:rsid w:val="00CD661C"/>
    <w:rsid w:val="00CE1E1C"/>
    <w:rsid w:val="00D254FF"/>
    <w:rsid w:val="00D3181E"/>
    <w:rsid w:val="00DA683A"/>
    <w:rsid w:val="00DB0790"/>
    <w:rsid w:val="00DC202A"/>
    <w:rsid w:val="00DF6F48"/>
    <w:rsid w:val="00E6010E"/>
    <w:rsid w:val="00EC78D7"/>
    <w:rsid w:val="00ED64C5"/>
    <w:rsid w:val="00F144DE"/>
    <w:rsid w:val="00F60716"/>
    <w:rsid w:val="00F73723"/>
    <w:rsid w:val="00F74D2F"/>
    <w:rsid w:val="00FA3849"/>
    <w:rsid w:val="032771D2"/>
    <w:rsid w:val="27365F1E"/>
    <w:rsid w:val="48851FFF"/>
    <w:rsid w:val="59B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793C37"/>
  <w15:chartTrackingRefBased/>
  <w15:docId w15:val="{D7931385-4A3C-4720-8540-5C4D599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WW-Absatz-Standardschriftart11">
    <w:name w:val="WW-Absatz-Standardschriftart11"/>
  </w:style>
  <w:style w:type="character" w:customStyle="1" w:styleId="a4">
    <w:name w:val="Верхний колонтитул Знак"/>
    <w:link w:val="a5"/>
    <w:uiPriority w:val="99"/>
    <w:rPr>
      <w:lang w:eastAsia="ar-SA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</w:style>
  <w:style w:type="paragraph" w:styleId="a5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Body Text"/>
    <w:basedOn w:val="a"/>
    <w:pPr>
      <w:spacing w:after="120"/>
    </w:pPr>
  </w:style>
  <w:style w:type="paragraph" w:styleId="a7">
    <w:name w:val="Normal (Web)"/>
    <w:basedOn w:val="a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8">
    <w:name w:val="List"/>
    <w:basedOn w:val="a6"/>
    <w:rPr>
      <w:rFonts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d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e">
    <w:name w:val="Table Grid"/>
    <w:basedOn w:val="a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Пользователь</cp:lastModifiedBy>
  <cp:revision>4</cp:revision>
  <cp:lastPrinted>2020-08-27T11:44:00Z</cp:lastPrinted>
  <dcterms:created xsi:type="dcterms:W3CDTF">2022-07-25T12:38:00Z</dcterms:created>
  <dcterms:modified xsi:type="dcterms:W3CDTF">2022-07-25T12:56:00Z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