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88" w:rsidRDefault="00CC3A21" w:rsidP="00CC3A21">
      <w:pPr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</w:t>
      </w:r>
      <w:r w:rsidR="00CC2E88">
        <w:t xml:space="preserve">           </w:t>
      </w:r>
      <w:r w:rsidR="000E6CD6">
        <w:rPr>
          <w:noProof/>
        </w:rPr>
        <w:drawing>
          <wp:inline distT="0" distB="0" distL="0" distR="0">
            <wp:extent cx="942975" cy="8001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88">
        <w:t xml:space="preserve">                          </w:t>
      </w:r>
    </w:p>
    <w:p w:rsidR="00CC2E88" w:rsidRDefault="00CC2E88">
      <w:pPr>
        <w:jc w:val="center"/>
      </w:pPr>
      <w:r>
        <w:t>Российская Федерация</w:t>
      </w:r>
    </w:p>
    <w:p w:rsidR="00CC2E88" w:rsidRDefault="00CC2E88">
      <w:pPr>
        <w:jc w:val="center"/>
      </w:pPr>
      <w:r>
        <w:t>Новгородская область Старорусский район</w:t>
      </w:r>
    </w:p>
    <w:p w:rsidR="00CC2E88" w:rsidRDefault="00CC2E88">
      <w:pPr>
        <w:jc w:val="center"/>
      </w:pPr>
      <w:r>
        <w:t xml:space="preserve">СОВЕТ ДЕПУТАТОВ </w:t>
      </w:r>
      <w:r w:rsidR="00C70FE3">
        <w:t>ВЕЛИКОСЕЛЬ</w:t>
      </w:r>
      <w:r>
        <w:t>СКОГО СЕЛЬСКОГО ПОСЕЛЕНИЯ</w:t>
      </w:r>
    </w:p>
    <w:p w:rsidR="00CC2E88" w:rsidRDefault="00CC2E88">
      <w:pPr>
        <w:jc w:val="center"/>
        <w:rPr>
          <w:sz w:val="24"/>
          <w:szCs w:val="24"/>
        </w:rPr>
      </w:pPr>
    </w:p>
    <w:p w:rsidR="00CC2E88" w:rsidRDefault="00CC2E88">
      <w:pPr>
        <w:jc w:val="center"/>
        <w:rPr>
          <w:sz w:val="40"/>
          <w:szCs w:val="40"/>
        </w:rPr>
      </w:pPr>
      <w:r>
        <w:rPr>
          <w:sz w:val="40"/>
          <w:szCs w:val="40"/>
        </w:rPr>
        <w:t>Р Е Ш Е Н И Е</w:t>
      </w:r>
    </w:p>
    <w:p w:rsidR="00CC2E88" w:rsidRDefault="00CC2E88">
      <w:pPr>
        <w:rPr>
          <w:sz w:val="48"/>
          <w:szCs w:val="48"/>
        </w:rPr>
      </w:pPr>
    </w:p>
    <w:p w:rsidR="00CC2E88" w:rsidRPr="00D2150E" w:rsidRDefault="00CC2E88">
      <w:r w:rsidRPr="00D2150E">
        <w:t xml:space="preserve">от  </w:t>
      </w:r>
      <w:r w:rsidR="00225F2E" w:rsidRPr="00D2150E">
        <w:t xml:space="preserve">   </w:t>
      </w:r>
      <w:r w:rsidR="00D95E93" w:rsidRPr="00D2150E">
        <w:t>27.11.2020</w:t>
      </w:r>
      <w:r w:rsidRPr="00D2150E">
        <w:t xml:space="preserve">    №  </w:t>
      </w:r>
      <w:r w:rsidR="00225F2E" w:rsidRPr="00D2150E">
        <w:t xml:space="preserve"> </w:t>
      </w:r>
      <w:r w:rsidR="00D95E93" w:rsidRPr="00D2150E">
        <w:t>17</w:t>
      </w:r>
      <w:r w:rsidRPr="00D2150E">
        <w:t xml:space="preserve">  </w:t>
      </w:r>
    </w:p>
    <w:p w:rsidR="00CC2E88" w:rsidRDefault="00CC2E88">
      <w:pPr>
        <w:rPr>
          <w:b w:val="0"/>
        </w:rPr>
      </w:pPr>
      <w:r>
        <w:rPr>
          <w:b w:val="0"/>
        </w:rPr>
        <w:t>д.</w:t>
      </w:r>
      <w:r w:rsidR="00C70FE3">
        <w:rPr>
          <w:b w:val="0"/>
        </w:rPr>
        <w:t xml:space="preserve"> Сусолово</w:t>
      </w:r>
    </w:p>
    <w:p w:rsidR="00CC2E88" w:rsidRDefault="00CC2E88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CC2E88">
        <w:trPr>
          <w:trHeight w:val="38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C2E88" w:rsidRDefault="00CC2E88" w:rsidP="00C70F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соглашения о передаче Контрольно-счетной Палате Старорусского муниципального района полномочий Контрольно-счетной комиссии </w:t>
            </w:r>
            <w:r w:rsidR="00C70FE3">
              <w:rPr>
                <w:rFonts w:ascii="Times New Roman" w:hAnsi="Times New Roman" w:cs="Times New Roman"/>
                <w:sz w:val="28"/>
                <w:szCs w:val="28"/>
              </w:rPr>
              <w:t>Великосель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по осуществлению внешнего муниципального контроля </w:t>
            </w:r>
          </w:p>
        </w:tc>
      </w:tr>
    </w:tbl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Совет депутатов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 </w:t>
      </w:r>
    </w:p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C2E88" w:rsidRDefault="00CC2E88">
      <w:pPr>
        <w:shd w:val="clear" w:color="auto" w:fill="FFFFFF"/>
        <w:spacing w:line="317" w:lineRule="exact"/>
        <w:rPr>
          <w:b w:val="0"/>
          <w:lang w:eastAsia="ar-SA"/>
        </w:rPr>
      </w:pPr>
    </w:p>
    <w:p w:rsidR="00CC2E88" w:rsidRDefault="00CC2E88">
      <w:pPr>
        <w:shd w:val="clear" w:color="auto" w:fill="FFFFFF"/>
        <w:spacing w:line="317" w:lineRule="exact"/>
        <w:ind w:firstLine="540"/>
        <w:jc w:val="both"/>
        <w:rPr>
          <w:b w:val="0"/>
        </w:rPr>
      </w:pPr>
      <w:r>
        <w:rPr>
          <w:b w:val="0"/>
        </w:rPr>
        <w:t xml:space="preserve">1. Заключить на срок 5 (пять) лет соглашение о передаче Контрольно-счетной Палате Старорусского муниципального района следующих полномочий по осуществлению внешнего муниципального финансового контроля Контрольно-счетной комиссии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поселения: 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1) контроль за исполнением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2) экспертиза проектов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3) внешняя проверка годового отчета об исполнении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70FE3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поселения, а также средств, получаемых бюджетом </w:t>
      </w:r>
    </w:p>
    <w:p w:rsidR="00C70FE3" w:rsidRDefault="00C70FE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</w:p>
    <w:p w:rsidR="00CC2E88" w:rsidRDefault="00C70FE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>Великосель</w:t>
      </w:r>
      <w:r w:rsidR="00CC2E88">
        <w:rPr>
          <w:b w:val="0"/>
          <w:bCs w:val="0"/>
        </w:rPr>
        <w:t xml:space="preserve">ского сельского поселения из иных источников, предусмотренных </w:t>
      </w:r>
      <w:hyperlink r:id="rId7" w:history="1">
        <w:r w:rsidR="00CC2E88">
          <w:rPr>
            <w:b w:val="0"/>
            <w:bCs w:val="0"/>
          </w:rPr>
          <w:t>законодательством</w:t>
        </w:r>
      </w:hyperlink>
      <w:r w:rsidR="00CC2E88">
        <w:rPr>
          <w:b w:val="0"/>
          <w:bCs w:val="0"/>
        </w:rPr>
        <w:t xml:space="preserve"> Российской Федерации;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скому сельскому поселению;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 и имущества, находящегося в муниципальной собственности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поселения, а также муниципальных программ;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8) анализ бюджетного процесса 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ском сельском поселении и подготовка предложений, направленных на его совершенствование;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9) подготовка информации о ходе исполнения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 и Главе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10) участие в пределах полномочий в мероприятиях, направленных на противодействие коррупции;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поселения.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2. Главе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</w:t>
      </w:r>
      <w:r>
        <w:rPr>
          <w:b w:val="0"/>
        </w:rPr>
        <w:t xml:space="preserve"> подписать соглашение о передаче полномочий, указанных в пункте 1 настоящего решения.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3. В решении Совета депутатов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 «О бюджете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поселения»</w:t>
      </w:r>
      <w:r>
        <w:rPr>
          <w:b w:val="0"/>
        </w:rPr>
        <w:t xml:space="preserve">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4. Настоящее решение вступает в силу с </w:t>
      </w:r>
      <w:r w:rsidR="00225F2E">
        <w:rPr>
          <w:b w:val="0"/>
        </w:rPr>
        <w:t xml:space="preserve">момента подписания и распространяется на правоотношения, возникшие с </w:t>
      </w:r>
      <w:r>
        <w:rPr>
          <w:b w:val="0"/>
        </w:rPr>
        <w:t xml:space="preserve"> 1</w:t>
      </w:r>
      <w:r w:rsidR="00225F2E">
        <w:rPr>
          <w:b w:val="0"/>
        </w:rPr>
        <w:t>8</w:t>
      </w:r>
      <w:r>
        <w:rPr>
          <w:b w:val="0"/>
        </w:rPr>
        <w:t xml:space="preserve"> </w:t>
      </w:r>
      <w:r w:rsidR="00225F2E">
        <w:rPr>
          <w:b w:val="0"/>
        </w:rPr>
        <w:t>сентя</w:t>
      </w:r>
      <w:r>
        <w:rPr>
          <w:b w:val="0"/>
        </w:rPr>
        <w:t>бря 2020 года.</w:t>
      </w:r>
    </w:p>
    <w:p w:rsidR="00CC2E88" w:rsidRDefault="00CC2E8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Опубликовать настоящее решение в газете «</w:t>
      </w:r>
      <w:r w:rsidR="00C70FE3"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вестник».</w:t>
      </w:r>
    </w:p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2E88" w:rsidRDefault="00CC2E88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Глава  </w:t>
      </w:r>
      <w:r w:rsidR="00C70FE3">
        <w:t>Великосель</w:t>
      </w:r>
      <w:r>
        <w:t xml:space="preserve">ского </w:t>
      </w:r>
    </w:p>
    <w:p w:rsidR="00CC2E88" w:rsidRDefault="00CC2E88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сельского поселения                                                       </w:t>
      </w:r>
      <w:r w:rsidR="00C70FE3">
        <w:t>О.А. Петрова</w:t>
      </w:r>
    </w:p>
    <w:sectPr w:rsidR="00CC2E88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6E" w:rsidRDefault="00E5596E">
      <w:r>
        <w:separator/>
      </w:r>
    </w:p>
  </w:endnote>
  <w:endnote w:type="continuationSeparator" w:id="0">
    <w:p w:rsidR="00E5596E" w:rsidRDefault="00E5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6E" w:rsidRDefault="00E5596E">
      <w:r>
        <w:separator/>
      </w:r>
    </w:p>
  </w:footnote>
  <w:footnote w:type="continuationSeparator" w:id="0">
    <w:p w:rsidR="00E5596E" w:rsidRDefault="00E5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8" w:rsidRDefault="00CC2E88">
    <w:pPr>
      <w:pStyle w:val="a7"/>
      <w:framePr w:wrap="around" w:hAnchor="text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C2E88" w:rsidRDefault="00CC2E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8" w:rsidRDefault="00CC2E88">
    <w:pPr>
      <w:pStyle w:val="a7"/>
      <w:framePr w:wrap="around" w:hAnchor="text" w:xAlign="center" w:y="1"/>
      <w:rPr>
        <w:rStyle w:val="a3"/>
        <w:b w:val="0"/>
      </w:rPr>
    </w:pPr>
    <w:r>
      <w:rPr>
        <w:rStyle w:val="a3"/>
        <w:b w:val="0"/>
      </w:rPr>
      <w:fldChar w:fldCharType="begin"/>
    </w:r>
    <w:r>
      <w:rPr>
        <w:rStyle w:val="a3"/>
        <w:b w:val="0"/>
      </w:rPr>
      <w:instrText xml:space="preserve">PAGE  </w:instrText>
    </w:r>
    <w:r>
      <w:rPr>
        <w:rStyle w:val="a3"/>
        <w:b w:val="0"/>
      </w:rPr>
      <w:fldChar w:fldCharType="separate"/>
    </w:r>
    <w:r w:rsidR="000E6CD6">
      <w:rPr>
        <w:rStyle w:val="a3"/>
        <w:b w:val="0"/>
        <w:noProof/>
      </w:rPr>
      <w:t>2</w:t>
    </w:r>
    <w:r>
      <w:rPr>
        <w:rStyle w:val="a3"/>
        <w:b w:val="0"/>
      </w:rPr>
      <w:fldChar w:fldCharType="end"/>
    </w:r>
  </w:p>
  <w:p w:rsidR="00CC2E88" w:rsidRDefault="00CC2E88">
    <w:pPr>
      <w:pStyle w:val="a7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noLineBreaksAfter w:lang="ja-JP" w:val="([_{·‘“〈《「『【〔〖（．［｛￡￥"/>
  <w:noLineBreaksBefore w:lang="ja-JP" w:val="!),.:;?]_}¨·ˇˉ―‖’”…∶、。〃々〉》」』】〕〗！＂＇），．：；？］｀｜｝～￠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4"/>
    <w:rsid w:val="00036B12"/>
    <w:rsid w:val="00042CF5"/>
    <w:rsid w:val="00086A6D"/>
    <w:rsid w:val="000962BE"/>
    <w:rsid w:val="000D2F58"/>
    <w:rsid w:val="000E6CD6"/>
    <w:rsid w:val="00155F42"/>
    <w:rsid w:val="001B2E5E"/>
    <w:rsid w:val="00225F2E"/>
    <w:rsid w:val="00254E44"/>
    <w:rsid w:val="0025591A"/>
    <w:rsid w:val="002627B5"/>
    <w:rsid w:val="00264341"/>
    <w:rsid w:val="00295D21"/>
    <w:rsid w:val="002A1DCC"/>
    <w:rsid w:val="002E133E"/>
    <w:rsid w:val="00316FB2"/>
    <w:rsid w:val="003768AE"/>
    <w:rsid w:val="003939F2"/>
    <w:rsid w:val="003C0CF4"/>
    <w:rsid w:val="003D1D54"/>
    <w:rsid w:val="003F0664"/>
    <w:rsid w:val="003F1A7F"/>
    <w:rsid w:val="003F77AF"/>
    <w:rsid w:val="004011AA"/>
    <w:rsid w:val="00422E50"/>
    <w:rsid w:val="004535A1"/>
    <w:rsid w:val="004735A0"/>
    <w:rsid w:val="004A4B5B"/>
    <w:rsid w:val="00516784"/>
    <w:rsid w:val="00534D90"/>
    <w:rsid w:val="005565A4"/>
    <w:rsid w:val="00557133"/>
    <w:rsid w:val="00593C1F"/>
    <w:rsid w:val="005A28BA"/>
    <w:rsid w:val="005A5529"/>
    <w:rsid w:val="005C08E3"/>
    <w:rsid w:val="006020DC"/>
    <w:rsid w:val="006316E3"/>
    <w:rsid w:val="006358E7"/>
    <w:rsid w:val="00643F5F"/>
    <w:rsid w:val="006605A1"/>
    <w:rsid w:val="00685995"/>
    <w:rsid w:val="006A73D3"/>
    <w:rsid w:val="006C5767"/>
    <w:rsid w:val="006F2D9B"/>
    <w:rsid w:val="00723F41"/>
    <w:rsid w:val="00734DC4"/>
    <w:rsid w:val="0073687E"/>
    <w:rsid w:val="00741E91"/>
    <w:rsid w:val="0074615C"/>
    <w:rsid w:val="00795CB7"/>
    <w:rsid w:val="007A3E1A"/>
    <w:rsid w:val="007C13CD"/>
    <w:rsid w:val="007D399E"/>
    <w:rsid w:val="007E6F1C"/>
    <w:rsid w:val="00854638"/>
    <w:rsid w:val="00881DBA"/>
    <w:rsid w:val="00892EC8"/>
    <w:rsid w:val="008A09B2"/>
    <w:rsid w:val="008A1CBD"/>
    <w:rsid w:val="008B0999"/>
    <w:rsid w:val="00916A37"/>
    <w:rsid w:val="00916C32"/>
    <w:rsid w:val="00951FC5"/>
    <w:rsid w:val="009A207D"/>
    <w:rsid w:val="009B2923"/>
    <w:rsid w:val="009C7D93"/>
    <w:rsid w:val="009E0CDC"/>
    <w:rsid w:val="009E6674"/>
    <w:rsid w:val="009F1270"/>
    <w:rsid w:val="00A04706"/>
    <w:rsid w:val="00A91700"/>
    <w:rsid w:val="00B01CF4"/>
    <w:rsid w:val="00B02FA9"/>
    <w:rsid w:val="00B161ED"/>
    <w:rsid w:val="00B917AF"/>
    <w:rsid w:val="00B93E65"/>
    <w:rsid w:val="00BC218B"/>
    <w:rsid w:val="00C003FF"/>
    <w:rsid w:val="00C178EE"/>
    <w:rsid w:val="00C70FE3"/>
    <w:rsid w:val="00CC2E88"/>
    <w:rsid w:val="00CC3A21"/>
    <w:rsid w:val="00CD43E1"/>
    <w:rsid w:val="00D160CF"/>
    <w:rsid w:val="00D20AB2"/>
    <w:rsid w:val="00D2100E"/>
    <w:rsid w:val="00D2150E"/>
    <w:rsid w:val="00D83035"/>
    <w:rsid w:val="00D95E93"/>
    <w:rsid w:val="00E02208"/>
    <w:rsid w:val="00E5596E"/>
    <w:rsid w:val="00E64AD4"/>
    <w:rsid w:val="00EC3D14"/>
    <w:rsid w:val="00EE4B77"/>
    <w:rsid w:val="00F0742C"/>
    <w:rsid w:val="00F4561A"/>
    <w:rsid w:val="00FB1846"/>
    <w:rsid w:val="3E1F0CEC"/>
    <w:rsid w:val="521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113F46-8BB6-4174-A7C7-556073C1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440" w:firstLine="720"/>
      <w:jc w:val="both"/>
      <w:outlineLvl w:val="4"/>
    </w:pPr>
    <w:rPr>
      <w:bCs w:val="0"/>
      <w:sz w:val="3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styleId="a4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a5">
    <w:name w:val="Текст сноски Знак"/>
    <w:link w:val="a6"/>
    <w:locked/>
    <w:rPr>
      <w:lang w:val="ru-RU"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5"/>
    <w:uiPriority w:val="99"/>
    <w:rPr>
      <w:b w:val="0"/>
      <w:bCs w:val="0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b/>
      <w:bCs/>
    </w:rPr>
  </w:style>
  <w:style w:type="character" w:customStyle="1" w:styleId="15">
    <w:name w:val="Текст сноски Знак15"/>
    <w:basedOn w:val="a0"/>
    <w:uiPriority w:val="99"/>
    <w:semiHidden/>
    <w:rPr>
      <w:rFonts w:cs="Times New Roman"/>
      <w:b/>
      <w:bCs/>
    </w:rPr>
  </w:style>
  <w:style w:type="character" w:customStyle="1" w:styleId="14">
    <w:name w:val="Текст сноски Знак14"/>
    <w:basedOn w:val="a0"/>
    <w:uiPriority w:val="99"/>
    <w:semiHidden/>
    <w:rPr>
      <w:rFonts w:cs="Times New Roman"/>
      <w:b/>
      <w:bCs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b/>
      <w:bCs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b/>
      <w:bCs/>
    </w:rPr>
  </w:style>
  <w:style w:type="character" w:customStyle="1" w:styleId="11">
    <w:name w:val="Текст сноски Знак11"/>
    <w:basedOn w:val="a0"/>
    <w:uiPriority w:val="99"/>
    <w:semiHidden/>
    <w:rPr>
      <w:rFonts w:cs="Times New Roman"/>
      <w:b/>
      <w:b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OS;n=115681;fld=134;dst=100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Company>Microsoft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Санек</cp:lastModifiedBy>
  <cp:revision>2</cp:revision>
  <cp:lastPrinted>2020-11-30T07:56:00Z</cp:lastPrinted>
  <dcterms:created xsi:type="dcterms:W3CDTF">2020-12-02T19:32:00Z</dcterms:created>
  <dcterms:modified xsi:type="dcterms:W3CDTF">2020-12-02T19:32:00Z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