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E88" w:rsidRDefault="00CC3A21" w:rsidP="00CC3A21">
      <w:pPr>
        <w:rPr>
          <w:b w:val="0"/>
        </w:rPr>
      </w:pPr>
      <w:bookmarkStart w:id="0" w:name="_GoBack"/>
      <w:bookmarkEnd w:id="0"/>
      <w:r>
        <w:rPr>
          <w:b w:val="0"/>
        </w:rPr>
        <w:t xml:space="preserve">                                                  </w:t>
      </w:r>
      <w:r w:rsidR="00CC2E88">
        <w:t xml:space="preserve">           </w:t>
      </w:r>
      <w:r w:rsidR="00405E99">
        <w:rPr>
          <w:noProof/>
        </w:rPr>
        <w:drawing>
          <wp:inline distT="0" distB="0" distL="0" distR="0">
            <wp:extent cx="942975" cy="8001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E88">
        <w:t xml:space="preserve">                          </w:t>
      </w:r>
    </w:p>
    <w:p w:rsidR="00CC2E88" w:rsidRDefault="00CC2E88">
      <w:pPr>
        <w:jc w:val="center"/>
      </w:pPr>
      <w:r>
        <w:t>Российская Федерация</w:t>
      </w:r>
    </w:p>
    <w:p w:rsidR="00CC2E88" w:rsidRDefault="00CC2E88">
      <w:pPr>
        <w:jc w:val="center"/>
      </w:pPr>
      <w:r>
        <w:t>Новгородская область Старорусский район</w:t>
      </w:r>
    </w:p>
    <w:p w:rsidR="00CC2E88" w:rsidRDefault="00CC2E88">
      <w:pPr>
        <w:jc w:val="center"/>
      </w:pPr>
      <w:r>
        <w:t xml:space="preserve">СОВЕТ ДЕПУТАТОВ </w:t>
      </w:r>
      <w:r w:rsidR="00C70FE3">
        <w:t>ВЕЛИКОСЕЛЬ</w:t>
      </w:r>
      <w:r>
        <w:t>СКОГО СЕЛЬСКОГО ПОСЕЛЕНИЯ</w:t>
      </w:r>
    </w:p>
    <w:p w:rsidR="00CC2E88" w:rsidRDefault="00CC2E88">
      <w:pPr>
        <w:jc w:val="center"/>
        <w:rPr>
          <w:sz w:val="24"/>
          <w:szCs w:val="24"/>
        </w:rPr>
      </w:pPr>
    </w:p>
    <w:p w:rsidR="00CC2E88" w:rsidRDefault="00CC2E88">
      <w:pPr>
        <w:jc w:val="center"/>
        <w:rPr>
          <w:sz w:val="40"/>
          <w:szCs w:val="40"/>
        </w:rPr>
      </w:pPr>
      <w:r>
        <w:rPr>
          <w:sz w:val="40"/>
          <w:szCs w:val="40"/>
        </w:rPr>
        <w:t>Р Е Ш Е Н И Е</w:t>
      </w:r>
    </w:p>
    <w:p w:rsidR="00CC2E88" w:rsidRDefault="00CC2E88">
      <w:pPr>
        <w:rPr>
          <w:sz w:val="48"/>
          <w:szCs w:val="48"/>
        </w:rPr>
      </w:pPr>
    </w:p>
    <w:p w:rsidR="00CC2E88" w:rsidRDefault="00CC2E88">
      <w:pPr>
        <w:rPr>
          <w:b w:val="0"/>
        </w:rPr>
      </w:pPr>
      <w:r>
        <w:rPr>
          <w:b w:val="0"/>
        </w:rPr>
        <w:t xml:space="preserve">от  </w:t>
      </w:r>
      <w:r w:rsidR="00CC3A21">
        <w:rPr>
          <w:b w:val="0"/>
        </w:rPr>
        <w:t>30.10.2020</w:t>
      </w:r>
      <w:r>
        <w:rPr>
          <w:b w:val="0"/>
        </w:rPr>
        <w:t xml:space="preserve">    №  </w:t>
      </w:r>
      <w:r w:rsidR="00CC3A21">
        <w:rPr>
          <w:b w:val="0"/>
        </w:rPr>
        <w:t>10</w:t>
      </w:r>
      <w:r>
        <w:rPr>
          <w:b w:val="0"/>
        </w:rPr>
        <w:t xml:space="preserve">  </w:t>
      </w:r>
    </w:p>
    <w:p w:rsidR="00CC2E88" w:rsidRDefault="00CC2E88">
      <w:pPr>
        <w:rPr>
          <w:b w:val="0"/>
        </w:rPr>
      </w:pPr>
      <w:r>
        <w:rPr>
          <w:b w:val="0"/>
        </w:rPr>
        <w:t>д.</w:t>
      </w:r>
      <w:r w:rsidR="00C70FE3">
        <w:rPr>
          <w:b w:val="0"/>
        </w:rPr>
        <w:t xml:space="preserve"> Сусолово</w:t>
      </w:r>
    </w:p>
    <w:p w:rsidR="00CC2E88" w:rsidRDefault="00CC2E88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</w:tblGrid>
      <w:tr w:rsidR="00CC2E88">
        <w:trPr>
          <w:trHeight w:val="38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C2E88" w:rsidRDefault="00CC2E88" w:rsidP="00C70FE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заключении соглашения о передаче Контрольно-счетной Палате Старорусского муниципального района полномочий Контрольно-счетной комиссии </w:t>
            </w:r>
            <w:r w:rsidR="00C70FE3">
              <w:rPr>
                <w:rFonts w:ascii="Times New Roman" w:hAnsi="Times New Roman" w:cs="Times New Roman"/>
                <w:sz w:val="28"/>
                <w:szCs w:val="28"/>
              </w:rPr>
              <w:t>Великосель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по осуществлению внешнего муниципального контроля </w:t>
            </w:r>
          </w:p>
        </w:tc>
      </w:tr>
    </w:tbl>
    <w:p w:rsidR="00CC2E88" w:rsidRDefault="00CC2E88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>
        <w:rPr>
          <w:b w:val="0"/>
        </w:rPr>
        <w:t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>
        <w:rPr>
          <w:b w:val="0"/>
        </w:rPr>
        <w:t xml:space="preserve">Совет депутатов </w:t>
      </w:r>
      <w:r w:rsidR="00C70FE3">
        <w:rPr>
          <w:b w:val="0"/>
        </w:rPr>
        <w:t>Великосель</w:t>
      </w:r>
      <w:r>
        <w:rPr>
          <w:b w:val="0"/>
        </w:rPr>
        <w:t xml:space="preserve">ского сельского поселения </w:t>
      </w:r>
    </w:p>
    <w:p w:rsidR="00CC2E88" w:rsidRDefault="00CC2E8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CC2E88" w:rsidRDefault="00CC2E88">
      <w:pPr>
        <w:shd w:val="clear" w:color="auto" w:fill="FFFFFF"/>
        <w:spacing w:line="317" w:lineRule="exact"/>
        <w:rPr>
          <w:b w:val="0"/>
          <w:lang w:eastAsia="ar-SA"/>
        </w:rPr>
      </w:pPr>
    </w:p>
    <w:p w:rsidR="00CC2E88" w:rsidRDefault="00CC2E88">
      <w:pPr>
        <w:shd w:val="clear" w:color="auto" w:fill="FFFFFF"/>
        <w:spacing w:line="317" w:lineRule="exact"/>
        <w:ind w:firstLine="540"/>
        <w:jc w:val="both"/>
        <w:rPr>
          <w:b w:val="0"/>
        </w:rPr>
      </w:pPr>
      <w:r>
        <w:rPr>
          <w:b w:val="0"/>
        </w:rPr>
        <w:t xml:space="preserve">1. Заключить на срок 5 (пять) лет соглашение о передаче Контрольно-счетной Палате Старорусского муниципального района следующих полномочий по осуществлению внешнего муниципального финансового контроля Контрольно-счетной комиссии </w:t>
      </w:r>
      <w:r w:rsidR="00C70FE3">
        <w:rPr>
          <w:b w:val="0"/>
        </w:rPr>
        <w:t>Великосель</w:t>
      </w:r>
      <w:r>
        <w:rPr>
          <w:b w:val="0"/>
        </w:rPr>
        <w:t xml:space="preserve">ского сельского поселения: 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1) контроль за исполнением бюджета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2) экспертиза проектов бюджета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3) внешняя проверка годового отчета об исполнении бюджета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поселения;</w:t>
      </w:r>
    </w:p>
    <w:p w:rsidR="00C70FE3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4) организация и осуществление контроля за законностью, результативностью (эффективностью и экономностью) использования средств бюджета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 xml:space="preserve">ского сельского поселения, а также средств, получаемых бюджетом </w:t>
      </w:r>
    </w:p>
    <w:p w:rsidR="00C70FE3" w:rsidRDefault="00C70FE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</w:p>
    <w:p w:rsidR="00CC2E88" w:rsidRDefault="00C70FE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>Великосель</w:t>
      </w:r>
      <w:r w:rsidR="00CC2E88">
        <w:rPr>
          <w:b w:val="0"/>
          <w:bCs w:val="0"/>
        </w:rPr>
        <w:t xml:space="preserve">ского сельского поселения из иных источников, предусмотренных </w:t>
      </w:r>
      <w:hyperlink r:id="rId7" w:history="1">
        <w:r w:rsidR="00CC2E88">
          <w:rPr>
            <w:b w:val="0"/>
            <w:bCs w:val="0"/>
          </w:rPr>
          <w:t>законодательством</w:t>
        </w:r>
      </w:hyperlink>
      <w:r w:rsidR="00CC2E88">
        <w:rPr>
          <w:b w:val="0"/>
          <w:bCs w:val="0"/>
        </w:rPr>
        <w:t xml:space="preserve"> Российской Федерации;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скому сельскому поселению;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 xml:space="preserve">ского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 xml:space="preserve">ского сельского поселения и имущества, находящегося в муниципальной собственности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поселения, а также муниципальных программ;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8) анализ бюджетного процесса в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ском сельском поселении и подготовка предложений, направленных на его совершенствование;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9) подготовка информации о ходе исполнения бюджета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 xml:space="preserve">ского сельского поселения, о результатах проведенных контрольных и экспертно-аналитических мероприятий и представление такой информации в Совет депутатов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 xml:space="preserve">ского сельского поселения и Главе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10) участие в пределах полномочий в мероприятиях, направленных на противодействие коррупции;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поселения.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>
        <w:rPr>
          <w:b w:val="0"/>
        </w:rPr>
        <w:t xml:space="preserve">2. Главе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</w:t>
      </w:r>
      <w:r>
        <w:rPr>
          <w:b w:val="0"/>
        </w:rPr>
        <w:t xml:space="preserve"> подписать соглашение о передаче полномочий, указанных в пункте 1 настоящего решения.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>
        <w:rPr>
          <w:b w:val="0"/>
        </w:rPr>
        <w:t xml:space="preserve">3. В решении Совета депутатов </w:t>
      </w:r>
      <w:r w:rsidR="00C70FE3">
        <w:rPr>
          <w:b w:val="0"/>
        </w:rPr>
        <w:t>Великосель</w:t>
      </w:r>
      <w:r>
        <w:rPr>
          <w:b w:val="0"/>
        </w:rPr>
        <w:t xml:space="preserve">ского сельского поселения «О бюджете </w:t>
      </w:r>
      <w:r w:rsidR="00C70FE3">
        <w:rPr>
          <w:b w:val="0"/>
          <w:bCs w:val="0"/>
        </w:rPr>
        <w:t>Великосель</w:t>
      </w:r>
      <w:r>
        <w:rPr>
          <w:b w:val="0"/>
          <w:bCs w:val="0"/>
        </w:rPr>
        <w:t>ского сельского поселения»</w:t>
      </w:r>
      <w:r>
        <w:rPr>
          <w:b w:val="0"/>
        </w:rPr>
        <w:t xml:space="preserve"> предусмотреть отдельной строкой объем субвенции, необходимый для осуществления полномочий, указанных в пункте 1 настоящего решения, рассчитанный в установленном порядке.</w:t>
      </w:r>
    </w:p>
    <w:p w:rsidR="00CC2E88" w:rsidRDefault="00CC2E88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>
        <w:rPr>
          <w:b w:val="0"/>
        </w:rPr>
        <w:t>4. Настоящее решение вступает в силу с  17 ноября 2020 года.</w:t>
      </w:r>
    </w:p>
    <w:p w:rsidR="00CC2E88" w:rsidRDefault="00CC2E8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Опубликовать настоящее решение в газете «</w:t>
      </w:r>
      <w:r w:rsidR="00C70FE3">
        <w:rPr>
          <w:rFonts w:ascii="Times New Roman" w:hAnsi="Times New Roman" w:cs="Times New Roman"/>
          <w:b w:val="0"/>
          <w:sz w:val="28"/>
          <w:szCs w:val="28"/>
        </w:rPr>
        <w:t>Великосель</w:t>
      </w:r>
      <w:r>
        <w:rPr>
          <w:rFonts w:ascii="Times New Roman" w:hAnsi="Times New Roman" w:cs="Times New Roman"/>
          <w:b w:val="0"/>
          <w:sz w:val="28"/>
          <w:szCs w:val="28"/>
        </w:rPr>
        <w:t>ский вестник».</w:t>
      </w:r>
    </w:p>
    <w:p w:rsidR="00CC2E88" w:rsidRDefault="00CC2E88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CC2E88" w:rsidRDefault="00CC2E88">
      <w:pPr>
        <w:widowControl w:val="0"/>
        <w:tabs>
          <w:tab w:val="left" w:pos="3836"/>
        </w:tabs>
        <w:autoSpaceDE w:val="0"/>
        <w:autoSpaceDN w:val="0"/>
        <w:adjustRightInd w:val="0"/>
      </w:pPr>
      <w:r>
        <w:t xml:space="preserve">Глава  </w:t>
      </w:r>
      <w:r w:rsidR="00C70FE3">
        <w:t>Великосель</w:t>
      </w:r>
      <w:r>
        <w:t xml:space="preserve">ского </w:t>
      </w:r>
    </w:p>
    <w:p w:rsidR="00CC2E88" w:rsidRDefault="00CC2E88">
      <w:pPr>
        <w:widowControl w:val="0"/>
        <w:tabs>
          <w:tab w:val="left" w:pos="3836"/>
        </w:tabs>
        <w:autoSpaceDE w:val="0"/>
        <w:autoSpaceDN w:val="0"/>
        <w:adjustRightInd w:val="0"/>
      </w:pPr>
      <w:r>
        <w:t xml:space="preserve">сельского поселения                                                       </w:t>
      </w:r>
      <w:r w:rsidR="00C70FE3">
        <w:t>О.А. Петрова</w:t>
      </w:r>
    </w:p>
    <w:sectPr w:rsidR="00CC2E88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A65" w:rsidRDefault="00654A65">
      <w:r>
        <w:separator/>
      </w:r>
    </w:p>
  </w:endnote>
  <w:endnote w:type="continuationSeparator" w:id="0">
    <w:p w:rsidR="00654A65" w:rsidRDefault="0065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A65" w:rsidRDefault="00654A65">
      <w:r>
        <w:separator/>
      </w:r>
    </w:p>
  </w:footnote>
  <w:footnote w:type="continuationSeparator" w:id="0">
    <w:p w:rsidR="00654A65" w:rsidRDefault="00654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88" w:rsidRDefault="00CC2E88">
    <w:pPr>
      <w:pStyle w:val="a7"/>
      <w:framePr w:wrap="around" w:hAnchor="text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C2E88" w:rsidRDefault="00CC2E8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88" w:rsidRDefault="00CC2E88">
    <w:pPr>
      <w:pStyle w:val="a7"/>
      <w:framePr w:wrap="around" w:hAnchor="text" w:xAlign="center" w:y="1"/>
      <w:rPr>
        <w:rStyle w:val="a3"/>
        <w:b w:val="0"/>
      </w:rPr>
    </w:pPr>
    <w:r>
      <w:rPr>
        <w:rStyle w:val="a3"/>
        <w:b w:val="0"/>
      </w:rPr>
      <w:fldChar w:fldCharType="begin"/>
    </w:r>
    <w:r>
      <w:rPr>
        <w:rStyle w:val="a3"/>
        <w:b w:val="0"/>
      </w:rPr>
      <w:instrText xml:space="preserve">PAGE  </w:instrText>
    </w:r>
    <w:r>
      <w:rPr>
        <w:rStyle w:val="a3"/>
        <w:b w:val="0"/>
      </w:rPr>
      <w:fldChar w:fldCharType="separate"/>
    </w:r>
    <w:r w:rsidR="00405E99">
      <w:rPr>
        <w:rStyle w:val="a3"/>
        <w:b w:val="0"/>
        <w:noProof/>
      </w:rPr>
      <w:t>2</w:t>
    </w:r>
    <w:r>
      <w:rPr>
        <w:rStyle w:val="a3"/>
        <w:b w:val="0"/>
      </w:rPr>
      <w:fldChar w:fldCharType="end"/>
    </w:r>
  </w:p>
  <w:p w:rsidR="00CC2E88" w:rsidRDefault="00CC2E88">
    <w:pPr>
      <w:pStyle w:val="a7"/>
      <w:rPr>
        <w:b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noLineBreaksAfter w:lang="ja-JP" w:val="([_{·‘“〈《「『【〔〖（．［｛￡￥"/>
  <w:noLineBreaksBefore w:lang="ja-JP" w:val="!),.:;?]_}¨·ˇˉ―‖’”…∶、。〃々〉》」』】〕〗！＂＇），．：；？］｀｜｝～￠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F4"/>
    <w:rsid w:val="00036B12"/>
    <w:rsid w:val="00042CF5"/>
    <w:rsid w:val="00086A6D"/>
    <w:rsid w:val="000962BE"/>
    <w:rsid w:val="000D2F58"/>
    <w:rsid w:val="00155F42"/>
    <w:rsid w:val="001B2E5E"/>
    <w:rsid w:val="00254E44"/>
    <w:rsid w:val="0025591A"/>
    <w:rsid w:val="002627B5"/>
    <w:rsid w:val="00264341"/>
    <w:rsid w:val="00295D21"/>
    <w:rsid w:val="002A1DCC"/>
    <w:rsid w:val="002E133E"/>
    <w:rsid w:val="00316FB2"/>
    <w:rsid w:val="003768AE"/>
    <w:rsid w:val="003939F2"/>
    <w:rsid w:val="003C0CF4"/>
    <w:rsid w:val="003D1D54"/>
    <w:rsid w:val="003F0664"/>
    <w:rsid w:val="003F1A7F"/>
    <w:rsid w:val="003F77AF"/>
    <w:rsid w:val="004011AA"/>
    <w:rsid w:val="00405E99"/>
    <w:rsid w:val="00422E50"/>
    <w:rsid w:val="004535A1"/>
    <w:rsid w:val="004735A0"/>
    <w:rsid w:val="004A4B5B"/>
    <w:rsid w:val="00516784"/>
    <w:rsid w:val="00534D90"/>
    <w:rsid w:val="005565A4"/>
    <w:rsid w:val="00557133"/>
    <w:rsid w:val="00593C1F"/>
    <w:rsid w:val="005A28BA"/>
    <w:rsid w:val="005A5529"/>
    <w:rsid w:val="005C08E3"/>
    <w:rsid w:val="006020DC"/>
    <w:rsid w:val="006316E3"/>
    <w:rsid w:val="006358E7"/>
    <w:rsid w:val="00643F5F"/>
    <w:rsid w:val="00654A65"/>
    <w:rsid w:val="006605A1"/>
    <w:rsid w:val="00685995"/>
    <w:rsid w:val="006A73D3"/>
    <w:rsid w:val="006C5767"/>
    <w:rsid w:val="006F2D9B"/>
    <w:rsid w:val="00723F41"/>
    <w:rsid w:val="00734DC4"/>
    <w:rsid w:val="0073687E"/>
    <w:rsid w:val="00741E91"/>
    <w:rsid w:val="0074615C"/>
    <w:rsid w:val="00795CB7"/>
    <w:rsid w:val="007A3E1A"/>
    <w:rsid w:val="007C13CD"/>
    <w:rsid w:val="007D399E"/>
    <w:rsid w:val="007E6F1C"/>
    <w:rsid w:val="00854638"/>
    <w:rsid w:val="00881DBA"/>
    <w:rsid w:val="00892EC8"/>
    <w:rsid w:val="008A09B2"/>
    <w:rsid w:val="008A1CBD"/>
    <w:rsid w:val="008B0999"/>
    <w:rsid w:val="00916A37"/>
    <w:rsid w:val="00916C32"/>
    <w:rsid w:val="00951FC5"/>
    <w:rsid w:val="009A207D"/>
    <w:rsid w:val="009C7D93"/>
    <w:rsid w:val="009E0CDC"/>
    <w:rsid w:val="009E6674"/>
    <w:rsid w:val="00A04706"/>
    <w:rsid w:val="00A91700"/>
    <w:rsid w:val="00B01CF4"/>
    <w:rsid w:val="00B02FA9"/>
    <w:rsid w:val="00B161ED"/>
    <w:rsid w:val="00B917AF"/>
    <w:rsid w:val="00B93E65"/>
    <w:rsid w:val="00BC218B"/>
    <w:rsid w:val="00C003FF"/>
    <w:rsid w:val="00C178EE"/>
    <w:rsid w:val="00C70FE3"/>
    <w:rsid w:val="00CC2E88"/>
    <w:rsid w:val="00CC3A21"/>
    <w:rsid w:val="00CD43E1"/>
    <w:rsid w:val="00D160CF"/>
    <w:rsid w:val="00D20AB2"/>
    <w:rsid w:val="00D2100E"/>
    <w:rsid w:val="00D83035"/>
    <w:rsid w:val="00E02208"/>
    <w:rsid w:val="00E64AD4"/>
    <w:rsid w:val="00EC3D14"/>
    <w:rsid w:val="00F0742C"/>
    <w:rsid w:val="00F4561A"/>
    <w:rsid w:val="00FB1846"/>
    <w:rsid w:val="3E1F0CEC"/>
    <w:rsid w:val="521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67507E-7CBC-42B6-A567-7FAB7F0C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1440" w:firstLine="720"/>
      <w:jc w:val="both"/>
      <w:outlineLvl w:val="4"/>
    </w:pPr>
    <w:rPr>
      <w:bCs w:val="0"/>
      <w:sz w:val="36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styleId="a3">
    <w:name w:val="page number"/>
    <w:basedOn w:val="a0"/>
    <w:uiPriority w:val="99"/>
    <w:rPr>
      <w:rFonts w:cs="Times New Roman"/>
    </w:rPr>
  </w:style>
  <w:style w:type="character" w:styleId="a4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a5">
    <w:name w:val="Текст сноски Знак"/>
    <w:link w:val="a6"/>
    <w:locked/>
    <w:rPr>
      <w:lang w:val="ru-RU"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note text"/>
    <w:basedOn w:val="a"/>
    <w:link w:val="a5"/>
    <w:uiPriority w:val="99"/>
    <w:rPr>
      <w:b w:val="0"/>
      <w:bCs w:val="0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Pr>
      <w:b/>
      <w:bCs/>
    </w:rPr>
  </w:style>
  <w:style w:type="character" w:customStyle="1" w:styleId="12">
    <w:name w:val="Текст сноски Знак12"/>
    <w:basedOn w:val="a0"/>
    <w:uiPriority w:val="99"/>
    <w:semiHidden/>
    <w:rPr>
      <w:rFonts w:cs="Times New Roman"/>
      <w:b/>
      <w:bCs/>
    </w:rPr>
  </w:style>
  <w:style w:type="character" w:customStyle="1" w:styleId="11">
    <w:name w:val="Текст сноски Знак11"/>
    <w:basedOn w:val="a0"/>
    <w:uiPriority w:val="99"/>
    <w:semiHidden/>
    <w:rPr>
      <w:rFonts w:cs="Times New Roman"/>
      <w:b/>
      <w:bCs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b/>
      <w:bCs/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b/>
      <w:bCs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OS;n=115681;fld=134;dst=1003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Санек</cp:lastModifiedBy>
  <cp:revision>2</cp:revision>
  <cp:lastPrinted>2020-11-02T07:17:00Z</cp:lastPrinted>
  <dcterms:created xsi:type="dcterms:W3CDTF">2020-11-06T05:29:00Z</dcterms:created>
  <dcterms:modified xsi:type="dcterms:W3CDTF">2020-11-06T05:29:00Z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