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02AEF"/>
    <w:p w:rsidR="00000000" w:rsidRDefault="008D6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2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000" w:rsidRDefault="00602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000000" w:rsidRDefault="00602AE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ВЕЛИКОСЕЛЬСКОГО СЕЛЬСКОГО ПОСЕЛЕНИЯ</w:t>
      </w:r>
    </w:p>
    <w:p w:rsidR="00000000" w:rsidRDefault="00602AE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00000" w:rsidRDefault="00602AE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000000" w:rsidRDefault="00602AEF">
      <w:pPr>
        <w:jc w:val="center"/>
        <w:rPr>
          <w:rFonts w:ascii="Times New Roman" w:hAnsi="Times New Roman"/>
          <w:sz w:val="32"/>
          <w:szCs w:val="32"/>
        </w:rPr>
      </w:pPr>
    </w:p>
    <w:p w:rsidR="00000000" w:rsidRDefault="00602AEF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31.01.2020 №  4</w:t>
      </w:r>
    </w:p>
    <w:p w:rsidR="00000000" w:rsidRDefault="00602AEF">
      <w:pPr>
        <w:autoSpaceDE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д. </w:t>
      </w:r>
      <w:r>
        <w:rPr>
          <w:rFonts w:ascii="Times New Roman" w:hAnsi="Times New Roman"/>
          <w:spacing w:val="-3"/>
          <w:sz w:val="28"/>
          <w:szCs w:val="28"/>
        </w:rPr>
        <w:t>Сусолово</w:t>
      </w:r>
    </w:p>
    <w:p w:rsidR="00000000" w:rsidRDefault="00602AEF">
      <w:pPr>
        <w:jc w:val="center"/>
      </w:pP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пункт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1.3 Порядка проведения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независимой антикоррупционной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экспертизы п</w:t>
      </w:r>
      <w:r>
        <w:rPr>
          <w:rFonts w:ascii="Times New Roman" w:hAnsi="Times New Roman"/>
          <w:b/>
          <w:sz w:val="28"/>
          <w:szCs w:val="28"/>
        </w:rPr>
        <w:t>ринятых Советом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депутатов сельского поселения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 и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проектов нормативных правовых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актов,  внесенных на рассмотрение </w:t>
      </w:r>
    </w:p>
    <w:p w:rsidR="00000000" w:rsidRDefault="00602AE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сельского поселения</w:t>
      </w:r>
      <w:bookmarkEnd w:id="0"/>
    </w:p>
    <w:p w:rsidR="00000000" w:rsidRDefault="00602AEF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602A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17 июля 2009 года № 172-ФЗ «Об антикоррупционной экспертизе нормативных правовых актов и проектов нормативных правовых актов» </w:t>
      </w:r>
    </w:p>
    <w:p w:rsidR="00000000" w:rsidRDefault="00602AE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0000" w:rsidRDefault="00602A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Пункт 1.3 Порядка </w:t>
      </w:r>
      <w:r>
        <w:rPr>
          <w:rFonts w:ascii="Times New Roman" w:hAnsi="Times New Roman"/>
          <w:sz w:val="28"/>
          <w:szCs w:val="28"/>
        </w:rPr>
        <w:t>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поселения, утвержденного решением Сов</w:t>
      </w:r>
      <w:r>
        <w:rPr>
          <w:rFonts w:ascii="Times New Roman" w:hAnsi="Times New Roman"/>
          <w:sz w:val="28"/>
          <w:szCs w:val="28"/>
        </w:rPr>
        <w:t xml:space="preserve">ета депутатов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.09.2018 № 1</w:t>
      </w:r>
      <w:r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000000" w:rsidRDefault="00602A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«1.3. Независимая антикоррупционная экспертиза проводится институтами гражданского общества и гражданами Российской Федерации (далее - независимые эксперты) за счет собс</w:t>
      </w:r>
      <w:r>
        <w:rPr>
          <w:rFonts w:ascii="Times New Roman" w:hAnsi="Times New Roman"/>
          <w:sz w:val="28"/>
          <w:szCs w:val="28"/>
        </w:rPr>
        <w:t>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00000" w:rsidRDefault="00602AE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Великосель</w:t>
      </w:r>
      <w:r>
        <w:rPr>
          <w:rFonts w:ascii="Times New Roman" w:hAnsi="Times New Roman"/>
          <w:sz w:val="28"/>
          <w:szCs w:val="28"/>
        </w:rPr>
        <w:t>ский вестник».</w:t>
      </w:r>
    </w:p>
    <w:p w:rsidR="00000000" w:rsidRDefault="00602AE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000" w:rsidRDefault="00602AE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Н.В. Харитонов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0000" w:rsidRDefault="00602AE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000" w:rsidRDefault="00602AE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602AEF" w:rsidRDefault="00602AEF">
      <w:pPr>
        <w:rPr>
          <w:rFonts w:ascii="Times New Roman" w:hAnsi="Times New Roman"/>
          <w:sz w:val="28"/>
          <w:szCs w:val="28"/>
        </w:rPr>
      </w:pPr>
    </w:p>
    <w:sectPr w:rsidR="00602AEF">
      <w:pgSz w:w="11906" w:h="16838"/>
      <w:pgMar w:top="1134" w:right="850" w:bottom="1134" w:left="122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F4"/>
    <w:rsid w:val="00204AE5"/>
    <w:rsid w:val="002429F4"/>
    <w:rsid w:val="005758FD"/>
    <w:rsid w:val="00602AEF"/>
    <w:rsid w:val="008A6A83"/>
    <w:rsid w:val="008D61EB"/>
    <w:rsid w:val="0921020E"/>
    <w:rsid w:val="614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58D7D-446D-4197-9BF2-180FE96F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BCF98ABA3F1EBC0A59A16686A2E3EBFD6A8CAD892ED795F86D2DCEF4D4B8A700272v3U0N" TargetMode="External"/><Relationship Id="rId5" Type="http://schemas.openxmlformats.org/officeDocument/2006/relationships/hyperlink" Target="consultantplus://offline/ref=EDCBCF98ABA3F1EBC0A59A16686A2E3EBFD6A8CADF90ED795F86D2DCEF4D4B8A700272383FF9F9C3v5U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>MoBIL GROUP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Санек</cp:lastModifiedBy>
  <cp:revision>2</cp:revision>
  <cp:lastPrinted>2020-02-03T11:58:00Z</cp:lastPrinted>
  <dcterms:created xsi:type="dcterms:W3CDTF">2020-02-07T18:42:00Z</dcterms:created>
  <dcterms:modified xsi:type="dcterms:W3CDTF">2020-02-07T18:42:00Z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