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20" w:rsidRDefault="00D85493">
      <w:pPr>
        <w:shd w:val="clear" w:color="auto" w:fill="FFFFFF"/>
        <w:spacing w:before="0" w:after="0" w:line="240" w:lineRule="atLeast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1430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20" w:rsidRPr="00D85493" w:rsidRDefault="00D85493">
      <w:pPr>
        <w:shd w:val="clear" w:color="auto" w:fill="FFFFFF"/>
        <w:spacing w:before="0" w:after="0" w:line="240" w:lineRule="atLeas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Российская</w:t>
      </w:r>
      <w:r w:rsidRPr="00D85493">
        <w:rPr>
          <w:szCs w:val="28"/>
          <w:lang w:eastAsia="ru-RU"/>
        </w:rPr>
        <w:t xml:space="preserve"> Федерация</w:t>
      </w:r>
    </w:p>
    <w:p w:rsidR="00A07A20" w:rsidRPr="00D85493" w:rsidRDefault="00D85493">
      <w:pPr>
        <w:shd w:val="clear" w:color="auto" w:fill="FFFFFF"/>
        <w:spacing w:before="0" w:after="0" w:line="240" w:lineRule="atLeast"/>
        <w:jc w:val="center"/>
        <w:rPr>
          <w:szCs w:val="28"/>
          <w:lang w:eastAsia="ru-RU"/>
        </w:rPr>
      </w:pPr>
      <w:r w:rsidRPr="00D85493">
        <w:rPr>
          <w:szCs w:val="28"/>
          <w:lang w:eastAsia="ru-RU"/>
        </w:rPr>
        <w:t>Новгородская область Старорусский район</w:t>
      </w:r>
    </w:p>
    <w:p w:rsidR="00A07A20" w:rsidRPr="00D85493" w:rsidRDefault="00A07A20">
      <w:pPr>
        <w:shd w:val="clear" w:color="auto" w:fill="FFFFFF"/>
        <w:spacing w:before="0" w:after="0" w:line="240" w:lineRule="atLeast"/>
        <w:jc w:val="center"/>
        <w:rPr>
          <w:szCs w:val="28"/>
          <w:lang w:eastAsia="ru-RU"/>
        </w:rPr>
      </w:pPr>
    </w:p>
    <w:p w:rsidR="00A07A20" w:rsidRDefault="00D85493">
      <w:pPr>
        <w:shd w:val="clear" w:color="auto" w:fill="FFFFFF"/>
        <w:spacing w:before="0" w:after="0" w:line="240" w:lineRule="atLeast"/>
        <w:jc w:val="center"/>
        <w:rPr>
          <w:szCs w:val="28"/>
          <w:lang w:val="en-US" w:eastAsia="ru-RU"/>
        </w:rPr>
      </w:pPr>
      <w:r>
        <w:rPr>
          <w:szCs w:val="28"/>
          <w:lang w:val="en-US" w:eastAsia="ru-RU"/>
        </w:rPr>
        <w:t>ПОСТАНОВЛЕНИЕ</w:t>
      </w:r>
    </w:p>
    <w:p w:rsidR="00A07A20" w:rsidRDefault="00A07A20">
      <w:pPr>
        <w:shd w:val="clear" w:color="auto" w:fill="FFFFFF"/>
        <w:spacing w:before="0" w:after="0" w:line="240" w:lineRule="atLeast"/>
        <w:jc w:val="left"/>
        <w:rPr>
          <w:szCs w:val="28"/>
          <w:lang w:val="en-US" w:eastAsia="ru-RU"/>
        </w:rPr>
      </w:pPr>
    </w:p>
    <w:p w:rsidR="00A07A20" w:rsidRDefault="00D85493">
      <w:pPr>
        <w:shd w:val="clear" w:color="auto" w:fill="FFFFFF"/>
        <w:spacing w:before="0" w:after="0" w:line="240" w:lineRule="atLeast"/>
        <w:jc w:val="left"/>
        <w:rPr>
          <w:rFonts w:eastAsia="Times New Roman" w:cs="Times New Roman"/>
          <w:color w:val="242424"/>
          <w:szCs w:val="28"/>
          <w:lang w:eastAsia="ru-RU"/>
        </w:rPr>
      </w:pPr>
      <w:proofErr w:type="spellStart"/>
      <w:proofErr w:type="gramStart"/>
      <w:r>
        <w:rPr>
          <w:szCs w:val="28"/>
          <w:lang w:val="en-US" w:eastAsia="ru-RU"/>
        </w:rPr>
        <w:t>от</w:t>
      </w:r>
      <w:proofErr w:type="spellEnd"/>
      <w:proofErr w:type="gramEnd"/>
      <w:r>
        <w:rPr>
          <w:szCs w:val="28"/>
          <w:lang w:val="en-US" w:eastAsia="ru-RU"/>
        </w:rPr>
        <w:t xml:space="preserve"> 16.01.2020 № 2</w:t>
      </w:r>
    </w:p>
    <w:p w:rsidR="00A07A20" w:rsidRDefault="00D85493">
      <w:pPr>
        <w:shd w:val="clear" w:color="auto" w:fill="FFFFFF"/>
        <w:spacing w:line="240" w:lineRule="auto"/>
        <w:jc w:val="left"/>
        <w:rPr>
          <w:rFonts w:eastAsia="Times New Roman" w:cs="Times New Roman"/>
          <w:color w:val="242424"/>
          <w:szCs w:val="28"/>
          <w:lang w:eastAsia="ru-RU"/>
        </w:rPr>
      </w:pPr>
      <w:bookmarkStart w:id="0" w:name="_GoBack"/>
      <w:r>
        <w:rPr>
          <w:rFonts w:eastAsia="Times New Roman" w:cs="Times New Roman"/>
          <w:color w:val="242424"/>
          <w:szCs w:val="28"/>
          <w:lang w:eastAsia="ru-RU"/>
        </w:rPr>
        <w:t>О создании согласительной комиссии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в муниципальном образовании 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szCs w:val="28"/>
        </w:rPr>
        <w:t>Великосельское</w:t>
      </w:r>
      <w:proofErr w:type="spellEnd"/>
      <w:r>
        <w:rPr>
          <w:rFonts w:eastAsia="Calibri" w:cs="Times New Roman"/>
        </w:rPr>
        <w:t xml:space="preserve"> сельское поселение </w:t>
      </w:r>
      <w:r>
        <w:rPr>
          <w:rFonts w:eastAsia="Calibri" w:cs="Times New Roman"/>
        </w:rPr>
        <w:t xml:space="preserve">                                                                 </w:t>
      </w:r>
      <w:r>
        <w:rPr>
          <w:rFonts w:eastAsia="Calibri" w:cs="Times New Roman"/>
        </w:rPr>
        <w:t xml:space="preserve">Старорусского района Новгородской </w:t>
      </w:r>
      <w:r>
        <w:rPr>
          <w:rFonts w:eastAsia="Calibri" w:cs="Times New Roman"/>
        </w:rPr>
        <w:t xml:space="preserve">                                                   </w:t>
      </w:r>
      <w:r>
        <w:rPr>
          <w:rFonts w:eastAsia="Calibri" w:cs="Times New Roman"/>
        </w:rPr>
        <w:t xml:space="preserve">                            </w:t>
      </w:r>
      <w:r>
        <w:rPr>
          <w:rFonts w:eastAsia="Calibri" w:cs="Times New Roman"/>
        </w:rPr>
        <w:t>области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в связи с поступлением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утвержденного распоряжением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Правительства Новгородск</w:t>
      </w:r>
      <w:r>
        <w:rPr>
          <w:rFonts w:eastAsia="Times New Roman" w:cs="Times New Roman"/>
          <w:color w:val="242424"/>
          <w:szCs w:val="28"/>
          <w:lang w:eastAsia="ru-RU"/>
        </w:rPr>
        <w:t>ой области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от 24.12.2019 № 393-рг заключения,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содержащего положения о несогласии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          </w:t>
      </w:r>
      <w:r w:rsidRPr="00D85493">
        <w:rPr>
          <w:rFonts w:eastAsia="Times New Roman" w:cs="Times New Roman"/>
          <w:color w:val="242424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с </w:t>
      </w:r>
      <w:r>
        <w:rPr>
          <w:color w:val="242424"/>
          <w:szCs w:val="28"/>
        </w:rPr>
        <w:t>проектом изменений в генеральный план</w:t>
      </w:r>
      <w:r>
        <w:rPr>
          <w:color w:val="242424"/>
          <w:szCs w:val="28"/>
        </w:rPr>
        <w:t xml:space="preserve">                                                                       </w:t>
      </w:r>
      <w:r>
        <w:rPr>
          <w:color w:val="242424"/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Великосельское</w:t>
      </w:r>
      <w:proofErr w:type="spellEnd"/>
      <w:r>
        <w:rPr>
          <w:szCs w:val="28"/>
        </w:rPr>
        <w:t xml:space="preserve">                                                                </w:t>
      </w:r>
      <w:r>
        <w:rPr>
          <w:rFonts w:eastAsia="Calibri" w:cs="Times New Roman"/>
        </w:rPr>
        <w:t xml:space="preserve"> сельское п</w:t>
      </w:r>
      <w:r>
        <w:rPr>
          <w:rFonts w:eastAsia="Calibri" w:cs="Times New Roman"/>
        </w:rPr>
        <w:t>оселение Старорусского района</w:t>
      </w:r>
      <w:r>
        <w:rPr>
          <w:rFonts w:eastAsia="Calibri" w:cs="Times New Roman"/>
        </w:rPr>
        <w:t xml:space="preserve">                                              </w:t>
      </w:r>
      <w:r>
        <w:rPr>
          <w:rFonts w:eastAsia="Calibri" w:cs="Times New Roman"/>
        </w:rPr>
        <w:t xml:space="preserve"> Новгородской области</w:t>
      </w:r>
    </w:p>
    <w:bookmarkEnd w:id="0"/>
    <w:p w:rsidR="00A07A20" w:rsidRDefault="00D85493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>В соответствии с положениями части 9 статьи 25 Градостроительного кодекса Российской Федерации</w:t>
      </w:r>
    </w:p>
    <w:p w:rsidR="00A07A20" w:rsidRDefault="00D85493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>ПОСТАНОВЛЯЮ:</w:t>
      </w:r>
    </w:p>
    <w:p w:rsidR="00A07A20" w:rsidRDefault="00D85493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 xml:space="preserve">1. Создать согласительную комиссию по рассмотрению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обоснований решения о несогласии с </w:t>
      </w:r>
      <w:r>
        <w:rPr>
          <w:color w:val="242424"/>
          <w:szCs w:val="28"/>
        </w:rPr>
        <w:t xml:space="preserve">проектом изменений, вносимых в генеральный план муниципального образования </w:t>
      </w:r>
      <w:proofErr w:type="spellStart"/>
      <w:r>
        <w:rPr>
          <w:szCs w:val="28"/>
        </w:rPr>
        <w:t>Великосельское</w:t>
      </w:r>
      <w:proofErr w:type="spellEnd"/>
      <w:r>
        <w:rPr>
          <w:rFonts w:eastAsia="Calibri" w:cs="Times New Roman"/>
        </w:rPr>
        <w:t xml:space="preserve"> сельское поселение Старорусского района Новгородской области, указанных в заключении, утвержденном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распоряжением Правительства </w:t>
      </w:r>
      <w:r>
        <w:rPr>
          <w:rFonts w:eastAsia="Times New Roman" w:cs="Times New Roman"/>
          <w:color w:val="242424"/>
          <w:szCs w:val="28"/>
          <w:lang w:eastAsia="ru-RU"/>
        </w:rPr>
        <w:t>Новгородской области от 24.12.2019 № 393-рг, в составе согласно приложению № 1.</w:t>
      </w:r>
    </w:p>
    <w:p w:rsidR="00A07A20" w:rsidRDefault="00D85493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>2. Настоящее постановление вступает в силу со дня его подписания.</w:t>
      </w:r>
    </w:p>
    <w:p w:rsidR="00A07A20" w:rsidRDefault="00D85493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 xml:space="preserve">3. Разместить настоящее постановление на официальном сайте администрации муниципального образования </w:t>
      </w:r>
      <w:proofErr w:type="spellStart"/>
      <w:r>
        <w:rPr>
          <w:szCs w:val="28"/>
        </w:rPr>
        <w:t>Великосель</w:t>
      </w:r>
      <w:r>
        <w:rPr>
          <w:szCs w:val="28"/>
        </w:rPr>
        <w:t>ское</w:t>
      </w:r>
      <w:proofErr w:type="spellEnd"/>
      <w:r>
        <w:rPr>
          <w:rFonts w:eastAsia="Calibri" w:cs="Times New Roman"/>
        </w:rPr>
        <w:t xml:space="preserve"> сельское поселение Старорусского района Новгородской области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в информационно-телекоммуникационной сети «Интернет».</w:t>
      </w:r>
    </w:p>
    <w:p w:rsidR="00A07A20" w:rsidRDefault="00D85493">
      <w:pPr>
        <w:shd w:val="clear" w:color="auto" w:fill="FFFFFF"/>
        <w:spacing w:before="0" w:line="240" w:lineRule="auto"/>
        <w:ind w:firstLine="708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4. Контроль исполнения настоящего постановления оставляю за собой.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Cs w:val="28"/>
              </w:rPr>
              <w:t>Великосельское</w:t>
            </w:r>
            <w:proofErr w:type="spellEnd"/>
            <w:r>
              <w:rPr>
                <w:rFonts w:eastAsia="Calibri" w:cs="Times New Roman"/>
              </w:rPr>
              <w:t xml:space="preserve"> сельское поселение 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бласти</w:t>
            </w:r>
          </w:p>
        </w:tc>
        <w:tc>
          <w:tcPr>
            <w:tcW w:w="3651" w:type="dxa"/>
          </w:tcPr>
          <w:p w:rsidR="00A07A20" w:rsidRDefault="00A07A20">
            <w:pPr>
              <w:spacing w:before="0" w:after="0" w:line="240" w:lineRule="auto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Н.В.Харитонов</w:t>
            </w:r>
            <w:proofErr w:type="spellEnd"/>
          </w:p>
        </w:tc>
      </w:tr>
    </w:tbl>
    <w:p w:rsidR="00A07A20" w:rsidRDefault="00A07A20">
      <w:pPr>
        <w:shd w:val="clear" w:color="auto" w:fill="FFFFFF"/>
        <w:spacing w:before="0" w:after="0" w:line="240" w:lineRule="auto"/>
        <w:rPr>
          <w:rFonts w:cs="Times New Roman"/>
          <w:szCs w:val="28"/>
        </w:rPr>
      </w:pPr>
    </w:p>
    <w:p w:rsidR="00A07A20" w:rsidRDefault="00A07A20">
      <w:pPr>
        <w:shd w:val="clear" w:color="auto" w:fill="FFFFFF"/>
        <w:spacing w:before="0" w:after="0" w:line="240" w:lineRule="auto"/>
        <w:rPr>
          <w:rFonts w:cs="Times New Roman"/>
          <w:szCs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07A20">
        <w:tc>
          <w:tcPr>
            <w:tcW w:w="4644" w:type="dxa"/>
          </w:tcPr>
          <w:p w:rsidR="00A07A20" w:rsidRDefault="00A07A20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27" w:type="dxa"/>
          </w:tcPr>
          <w:p w:rsidR="00A07A20" w:rsidRDefault="00D85493">
            <w:pPr>
              <w:spacing w:before="0"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1</w:t>
            </w:r>
          </w:p>
          <w:p w:rsidR="00A07A20" w:rsidRDefault="00D85493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Постановлению администрации </w:t>
            </w:r>
            <w:r>
              <w:rPr>
                <w:szCs w:val="28"/>
              </w:rPr>
              <w:t>Великосельского</w:t>
            </w:r>
            <w:r>
              <w:rPr>
                <w:rFonts w:eastAsia="Calibri" w:cs="Times New Roman"/>
              </w:rPr>
              <w:t xml:space="preserve"> сельского поселения 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от </w:t>
            </w:r>
            <w:r w:rsidRPr="00D85493">
              <w:rPr>
                <w:rFonts w:eastAsia="Times New Roman" w:cs="Times New Roman"/>
                <w:color w:val="242424"/>
                <w:szCs w:val="28"/>
                <w:lang w:eastAsia="ru-RU"/>
              </w:rPr>
              <w:t>16.01.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2020 № </w:t>
            </w:r>
            <w:r w:rsidRPr="00D85493">
              <w:rPr>
                <w:rFonts w:eastAsia="Times New Roman" w:cs="Times New Roman"/>
                <w:color w:val="242424"/>
                <w:szCs w:val="28"/>
                <w:lang w:eastAsia="ru-RU"/>
              </w:rPr>
              <w:t>2</w:t>
            </w:r>
          </w:p>
        </w:tc>
      </w:tr>
    </w:tbl>
    <w:p w:rsidR="00A07A20" w:rsidRDefault="00D85493">
      <w:pPr>
        <w:shd w:val="clear" w:color="auto" w:fill="FFFFFF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A07A20" w:rsidRDefault="00D85493">
      <w:pPr>
        <w:shd w:val="clear" w:color="auto" w:fill="FFFFFF"/>
        <w:spacing w:before="0" w:line="240" w:lineRule="atLeast"/>
        <w:jc w:val="center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 xml:space="preserve">согласительной комиссии по рассмотрению обоснований решения о несогласии с </w:t>
      </w:r>
      <w:r>
        <w:rPr>
          <w:color w:val="242424"/>
          <w:szCs w:val="28"/>
        </w:rPr>
        <w:t xml:space="preserve">проектом изменений в генеральный план муниципального образования </w:t>
      </w:r>
      <w:proofErr w:type="spellStart"/>
      <w:r>
        <w:rPr>
          <w:szCs w:val="28"/>
        </w:rPr>
        <w:t>Великосельское</w:t>
      </w:r>
      <w:proofErr w:type="spellEnd"/>
      <w:r>
        <w:rPr>
          <w:rFonts w:eastAsia="Calibri" w:cs="Times New Roman"/>
        </w:rPr>
        <w:t xml:space="preserve"> сельское поселение Старорусского района Новгородской области, указанных в заключении, утвержденном </w:t>
      </w:r>
      <w:r>
        <w:rPr>
          <w:rFonts w:eastAsia="Times New Roman" w:cs="Times New Roman"/>
          <w:color w:val="242424"/>
          <w:szCs w:val="28"/>
          <w:lang w:eastAsia="ru-RU"/>
        </w:rPr>
        <w:t>распоряжением Правительства Новгородской области от 24.12.2019 № 393-рг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</w:t>
            </w:r>
            <w:r>
              <w:rPr>
                <w:rFonts w:cs="Times New Roman"/>
                <w:szCs w:val="28"/>
              </w:rPr>
              <w:t>едатель комиссии: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Глава муниципального образования </w:t>
            </w:r>
            <w:proofErr w:type="spellStart"/>
            <w:r>
              <w:rPr>
                <w:szCs w:val="28"/>
              </w:rPr>
              <w:t>Великосельское</w:t>
            </w:r>
            <w:proofErr w:type="spellEnd"/>
            <w:r>
              <w:rPr>
                <w:rFonts w:eastAsia="Calibri" w:cs="Times New Roman"/>
              </w:rPr>
              <w:t xml:space="preserve"> сельское поселение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Н. В. Харитонов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 комиссии: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(в соответствии с решением главы 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Cs w:val="28"/>
              </w:rPr>
              <w:t>Великосельское</w:t>
            </w:r>
            <w:proofErr w:type="spellEnd"/>
            <w:r>
              <w:rPr>
                <w:rFonts w:eastAsia="Calibri" w:cs="Times New Roman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А.В.Иванова</w:t>
            </w:r>
            <w:proofErr w:type="spellEnd"/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 (не обладает правом голоса при принятии комиссией решений):</w:t>
            </w:r>
          </w:p>
        </w:tc>
        <w:tc>
          <w:tcPr>
            <w:tcW w:w="3686" w:type="dxa"/>
          </w:tcPr>
          <w:p w:rsidR="00A07A20" w:rsidRDefault="00D85493">
            <w:pPr>
              <w:wordWrap w:val="0"/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</w:t>
            </w:r>
            <w:proofErr w:type="spellStart"/>
            <w:r>
              <w:rPr>
                <w:rFonts w:cs="Times New Roman"/>
                <w:szCs w:val="28"/>
              </w:rPr>
              <w:t>О.А.Павлова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                 </w:t>
            </w:r>
          </w:p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(в соответствии с решением главы 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Cs w:val="28"/>
              </w:rPr>
              <w:t>Великосельское</w:t>
            </w:r>
            <w:proofErr w:type="spellEnd"/>
            <w:r>
              <w:rPr>
                <w:rFonts w:eastAsia="Calibri" w:cs="Times New Roman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Правительства Новгородской области (по согласованию)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От </w:t>
            </w:r>
            <w:r>
              <w:rPr>
                <w:bCs/>
                <w:color w:val="000000"/>
                <w:szCs w:val="28"/>
              </w:rPr>
              <w:t>Министерства строительства, архитектуры и территориального развития Новгородской области</w:t>
            </w:r>
            <w:r>
              <w:rPr>
                <w:rStyle w:val="a3"/>
                <w:rFonts w:cs="Times New Roman"/>
                <w:b w:val="0"/>
                <w:color w:val="000000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>
              <w:t xml:space="preserve">Министерства сельского хозяйства </w:t>
            </w:r>
            <w:r>
              <w:rPr>
                <w:bCs/>
                <w:color w:val="000000"/>
                <w:szCs w:val="28"/>
              </w:rPr>
              <w:t>Новгородской области</w:t>
            </w:r>
            <w:r>
              <w:rPr>
                <w:rFonts w:cs="Times New Roman"/>
                <w:szCs w:val="28"/>
              </w:rPr>
              <w:t xml:space="preserve"> (по согласованию)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Cs w:val="28"/>
              </w:rPr>
              <w:t>Инспекции государственной охраны культурного наследия Новгородской области (по согласованию)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Старорусского муниципального района (по согласованию)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</w:t>
            </w:r>
          </w:p>
        </w:tc>
      </w:tr>
      <w:tr w:rsidR="00A07A20">
        <w:tc>
          <w:tcPr>
            <w:tcW w:w="5920" w:type="dxa"/>
          </w:tcPr>
          <w:p w:rsidR="00A07A20" w:rsidRDefault="00D85493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ИП А. Н. Строев (разработчик </w:t>
            </w:r>
            <w:r>
              <w:rPr>
                <w:color w:val="242424"/>
                <w:szCs w:val="28"/>
              </w:rPr>
              <w:t xml:space="preserve">проекта изменений в генеральный план муниципального образования </w:t>
            </w:r>
            <w:proofErr w:type="spellStart"/>
            <w:r>
              <w:rPr>
                <w:szCs w:val="28"/>
              </w:rPr>
              <w:t>Великосельское</w:t>
            </w:r>
            <w:proofErr w:type="spellEnd"/>
            <w:r>
              <w:rPr>
                <w:rFonts w:eastAsia="Calibri" w:cs="Times New Roman"/>
              </w:rPr>
              <w:t xml:space="preserve"> сельское поселение)</w:t>
            </w:r>
          </w:p>
        </w:tc>
        <w:tc>
          <w:tcPr>
            <w:tcW w:w="3686" w:type="dxa"/>
          </w:tcPr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A07A20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Н. Н. Строев,</w:t>
            </w:r>
          </w:p>
          <w:p w:rsidR="00A07A20" w:rsidRDefault="00D85493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В. Г. Алексеев</w:t>
            </w:r>
          </w:p>
        </w:tc>
      </w:tr>
    </w:tbl>
    <w:p w:rsidR="00A07A20" w:rsidRDefault="00A07A20">
      <w:pPr>
        <w:shd w:val="clear" w:color="auto" w:fill="FFFFFF"/>
        <w:spacing w:before="0" w:after="0" w:line="240" w:lineRule="atLeast"/>
        <w:rPr>
          <w:rFonts w:cs="Times New Roman"/>
          <w:szCs w:val="28"/>
        </w:rPr>
      </w:pPr>
    </w:p>
    <w:sectPr w:rsidR="00A07A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F"/>
    <w:rsid w:val="00261087"/>
    <w:rsid w:val="002F1879"/>
    <w:rsid w:val="003A6B15"/>
    <w:rsid w:val="004362CC"/>
    <w:rsid w:val="00622C00"/>
    <w:rsid w:val="00637168"/>
    <w:rsid w:val="0079208A"/>
    <w:rsid w:val="00821A66"/>
    <w:rsid w:val="00A07A20"/>
    <w:rsid w:val="00AE1712"/>
    <w:rsid w:val="00B864B7"/>
    <w:rsid w:val="00BB4AEF"/>
    <w:rsid w:val="00BC7DB4"/>
    <w:rsid w:val="00D74B8F"/>
    <w:rsid w:val="00D85493"/>
    <w:rsid w:val="00DE3CDC"/>
    <w:rsid w:val="00E36655"/>
    <w:rsid w:val="00F50CAE"/>
    <w:rsid w:val="00F62EBD"/>
    <w:rsid w:val="650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2B98-B0F9-48DE-9436-D552997B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40" w:after="32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Санек</cp:lastModifiedBy>
  <cp:revision>2</cp:revision>
  <dcterms:created xsi:type="dcterms:W3CDTF">2020-01-22T20:05:00Z</dcterms:created>
  <dcterms:modified xsi:type="dcterms:W3CDTF">2020-01-22T20:05:00Z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